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1E84" w:rsidRPr="007E7E00" w:rsidRDefault="007B1E84" w:rsidP="007B1E84">
      <w:pPr>
        <w:spacing w:after="0"/>
        <w:ind w:firstLine="0"/>
        <w:contextualSpacing w:val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7E7E00">
        <w:rPr>
          <w:rFonts w:cs="Times New Roman"/>
          <w:szCs w:val="28"/>
        </w:rPr>
        <w:t xml:space="preserve">МИНИСТЕРСТВО НАУКИ И ВЫСШЕГО ОБРАЗОВАНИЯ РОССИЙСКОЙ ФЕДЕРАЦИИ </w:t>
      </w:r>
      <w:r w:rsidRPr="007E7E00">
        <w:rPr>
          <w:rFonts w:cs="Times New Roman"/>
          <w:szCs w:val="28"/>
        </w:rPr>
        <w:br/>
        <w:t xml:space="preserve">ФЕДЕРАЛЬНОЕ ГОСУДАРСТВЕННОЕ АВТОНОМНОЕ ОБРАЗОВАТЕЛЬНОЕ УЧРЕЖДЕНИЕ ВЫСШЕГО ОБРАЗОВАНИЯ </w:t>
      </w:r>
      <w:r w:rsidRPr="007E7E00">
        <w:rPr>
          <w:rFonts w:cs="Times New Roman"/>
          <w:szCs w:val="28"/>
        </w:rPr>
        <w:br/>
      </w:r>
      <w:r w:rsidRPr="007E7E00">
        <w:rPr>
          <w:rFonts w:cs="Times New Roman"/>
          <w:b/>
          <w:szCs w:val="28"/>
        </w:rPr>
        <w:t xml:space="preserve">«МОСКОВСКИЙ ПОЛИТЕХНИЧЕСКИЙ УНИВЕРСИТЕТ» </w:t>
      </w:r>
      <w:r w:rsidRPr="007E7E00">
        <w:rPr>
          <w:rFonts w:cs="Times New Roman"/>
          <w:b/>
          <w:szCs w:val="28"/>
        </w:rPr>
        <w:br/>
        <w:t>(МОСКОВСКИЙ ПОЛИТЕХ)</w:t>
      </w:r>
    </w:p>
    <w:p w:rsidR="007B1E84" w:rsidRPr="003B5ABA" w:rsidRDefault="007B1E84" w:rsidP="007B1E84">
      <w:pPr>
        <w:spacing w:after="0"/>
        <w:ind w:firstLine="0"/>
        <w:contextualSpacing w:val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:rsidR="007B1E84" w:rsidRPr="007E7E00" w:rsidRDefault="007B1E84" w:rsidP="007B1E84">
      <w:pPr>
        <w:spacing w:after="0"/>
        <w:ind w:firstLine="0"/>
        <w:contextualSpacing w:val="0"/>
        <w:jc w:val="center"/>
        <w:rPr>
          <w:rFonts w:eastAsia="Times New Roman" w:cs="Times New Roman"/>
          <w:color w:val="auto"/>
          <w:szCs w:val="28"/>
          <w:lang w:eastAsia="ru-RU"/>
        </w:rPr>
      </w:pPr>
    </w:p>
    <w:p w:rsidR="007B1E84" w:rsidRPr="007E7E00" w:rsidRDefault="007B1E84" w:rsidP="007B1E84">
      <w:pPr>
        <w:spacing w:after="0"/>
        <w:ind w:firstLine="0"/>
        <w:contextualSpacing w:val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Отчёт по лабораторной работе №1</w:t>
      </w:r>
    </w:p>
    <w:p w:rsidR="007B1E84" w:rsidRPr="007C43E4" w:rsidRDefault="007B1E84" w:rsidP="007B1E84">
      <w:pPr>
        <w:spacing w:after="0"/>
        <w:ind w:firstLine="0"/>
        <w:contextualSpacing w:val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«Терминология, используемая при осуществлении профессиональной деятельности. Регуляторы в области информационной безопасности»</w:t>
      </w:r>
      <w:r w:rsidRPr="007E7E00">
        <w:rPr>
          <w:rFonts w:eastAsia="Times New Roman" w:cs="Times New Roman"/>
          <w:color w:val="000000"/>
          <w:szCs w:val="28"/>
          <w:lang w:eastAsia="ru-RU"/>
        </w:rPr>
        <w:br/>
        <w:t>по дисциплине «Основы информационной безопасности»</w:t>
      </w:r>
    </w:p>
    <w:p w:rsidR="007B1E84" w:rsidRPr="007E7E00" w:rsidRDefault="007B1E84" w:rsidP="007B1E84">
      <w:pPr>
        <w:spacing w:after="0"/>
        <w:ind w:firstLine="0"/>
        <w:contextualSpacing w:val="0"/>
        <w:jc w:val="center"/>
        <w:rPr>
          <w:rFonts w:eastAsia="Times New Roman" w:cs="Times New Roman"/>
          <w:color w:val="auto"/>
          <w:szCs w:val="28"/>
          <w:lang w:eastAsia="ru-RU"/>
        </w:rPr>
      </w:pPr>
    </w:p>
    <w:p w:rsidR="007B1E84" w:rsidRPr="007E7E00" w:rsidRDefault="007B1E84" w:rsidP="007B1E84">
      <w:pPr>
        <w:spacing w:after="0"/>
        <w:ind w:firstLine="0"/>
        <w:contextualSpacing w:val="0"/>
        <w:jc w:val="center"/>
        <w:rPr>
          <w:rFonts w:eastAsia="Times New Roman" w:cs="Times New Roman"/>
          <w:color w:val="auto"/>
          <w:szCs w:val="28"/>
          <w:lang w:eastAsia="ru-RU"/>
        </w:rPr>
      </w:pPr>
    </w:p>
    <w:p w:rsidR="007B1E84" w:rsidRPr="007E7E00" w:rsidRDefault="007B1E84" w:rsidP="007B1E84">
      <w:pPr>
        <w:spacing w:after="0"/>
        <w:ind w:firstLine="0"/>
        <w:contextualSpacing w:val="0"/>
        <w:jc w:val="center"/>
        <w:rPr>
          <w:rFonts w:eastAsia="Times New Roman" w:cs="Times New Roman"/>
          <w:color w:val="auto"/>
          <w:szCs w:val="28"/>
          <w:lang w:eastAsia="ru-RU"/>
        </w:rPr>
      </w:pPr>
    </w:p>
    <w:p w:rsidR="007B1E84" w:rsidRPr="007E7E00" w:rsidRDefault="007B1E84" w:rsidP="007B1E84">
      <w:pPr>
        <w:spacing w:after="0"/>
        <w:ind w:firstLine="0"/>
        <w:contextualSpacing w:val="0"/>
        <w:jc w:val="center"/>
        <w:rPr>
          <w:rFonts w:eastAsia="Times New Roman" w:cs="Times New Roman"/>
          <w:color w:val="auto"/>
          <w:szCs w:val="28"/>
          <w:lang w:eastAsia="ru-RU"/>
        </w:rPr>
      </w:pPr>
    </w:p>
    <w:p w:rsidR="007B1E84" w:rsidRPr="007E7E00" w:rsidRDefault="007B1E84" w:rsidP="007B1E84">
      <w:pPr>
        <w:spacing w:after="0"/>
        <w:ind w:firstLine="0"/>
        <w:contextualSpacing w:val="0"/>
        <w:rPr>
          <w:rFonts w:eastAsia="Times New Roman" w:cs="Times New Roman"/>
          <w:color w:val="auto"/>
          <w:szCs w:val="28"/>
          <w:lang w:eastAsia="ru-RU"/>
        </w:rPr>
      </w:pPr>
    </w:p>
    <w:p w:rsidR="007B1E84" w:rsidRPr="007E7E00" w:rsidRDefault="007B1E84" w:rsidP="007B1E84">
      <w:pPr>
        <w:spacing w:after="0"/>
        <w:ind w:firstLine="0"/>
        <w:contextualSpacing w:val="0"/>
        <w:jc w:val="center"/>
        <w:rPr>
          <w:rFonts w:eastAsia="Times New Roman" w:cs="Times New Roman"/>
          <w:color w:val="auto"/>
          <w:szCs w:val="28"/>
          <w:lang w:eastAsia="ru-RU"/>
        </w:rPr>
      </w:pPr>
    </w:p>
    <w:p w:rsidR="007B1E84" w:rsidRPr="007E7E00" w:rsidRDefault="007B1E84" w:rsidP="007B1E84">
      <w:pPr>
        <w:spacing w:after="0"/>
        <w:ind w:firstLine="0"/>
        <w:contextualSpacing w:val="0"/>
        <w:jc w:val="right"/>
        <w:rPr>
          <w:rFonts w:eastAsia="Times New Roman" w:cs="Times New Roman"/>
          <w:color w:val="auto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Выполнил:</w:t>
      </w:r>
    </w:p>
    <w:p w:rsidR="007B1E84" w:rsidRPr="007E7E00" w:rsidRDefault="007B1E84" w:rsidP="007B1E84">
      <w:pPr>
        <w:spacing w:after="0"/>
        <w:ind w:firstLine="0"/>
        <w:contextualSpacing w:val="0"/>
        <w:jc w:val="right"/>
        <w:rPr>
          <w:rFonts w:eastAsia="Times New Roman" w:cs="Times New Roman"/>
          <w:color w:val="auto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студент учебной группы 241-352, Сафонов А.О.</w:t>
      </w:r>
    </w:p>
    <w:p w:rsidR="007B1E84" w:rsidRPr="007E7E00" w:rsidRDefault="007B1E84" w:rsidP="007B1E84">
      <w:pPr>
        <w:spacing w:after="0"/>
        <w:ind w:firstLine="0"/>
        <w:contextualSpacing w:val="0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Проверили:</w:t>
      </w:r>
      <w:r w:rsidRPr="007E7E00">
        <w:rPr>
          <w:rFonts w:eastAsia="Times New Roman" w:cs="Times New Roman"/>
          <w:color w:val="000000"/>
          <w:szCs w:val="28"/>
          <w:lang w:eastAsia="ru-RU"/>
        </w:rPr>
        <w:br/>
        <w:t xml:space="preserve">доцент, к.т.н., </w:t>
      </w:r>
      <w:proofErr w:type="spellStart"/>
      <w:r w:rsidRPr="007E7E00">
        <w:rPr>
          <w:rFonts w:eastAsia="Times New Roman" w:cs="Times New Roman"/>
          <w:color w:val="000000"/>
          <w:szCs w:val="28"/>
          <w:lang w:eastAsia="ru-RU"/>
        </w:rPr>
        <w:t>Кесель</w:t>
      </w:r>
      <w:proofErr w:type="spellEnd"/>
      <w:r w:rsidRPr="007E7E00">
        <w:rPr>
          <w:rFonts w:eastAsia="Times New Roman" w:cs="Times New Roman"/>
          <w:color w:val="000000"/>
          <w:szCs w:val="28"/>
          <w:lang w:eastAsia="ru-RU"/>
        </w:rPr>
        <w:t xml:space="preserve"> Сергей Александрович,</w:t>
      </w:r>
    </w:p>
    <w:p w:rsidR="007B1E84" w:rsidRPr="007E7E00" w:rsidRDefault="007B1E84" w:rsidP="007B1E84">
      <w:pPr>
        <w:spacing w:after="0"/>
        <w:ind w:firstLine="0"/>
        <w:contextualSpacing w:val="0"/>
        <w:jc w:val="right"/>
        <w:rPr>
          <w:rFonts w:eastAsia="Times New Roman" w:cs="Times New Roman"/>
          <w:color w:val="auto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ассистент, Шорников Андрей Валерьевич</w:t>
      </w:r>
    </w:p>
    <w:p w:rsidR="007B1E84" w:rsidRPr="007E7E00" w:rsidRDefault="007B1E84" w:rsidP="007B1E84">
      <w:pPr>
        <w:spacing w:after="240"/>
        <w:ind w:firstLine="0"/>
        <w:contextualSpacing w:val="0"/>
        <w:jc w:val="left"/>
        <w:rPr>
          <w:rFonts w:eastAsia="Times New Roman" w:cs="Times New Roman"/>
          <w:color w:val="auto"/>
          <w:szCs w:val="28"/>
          <w:lang w:eastAsia="ru-RU"/>
        </w:rPr>
      </w:pPr>
    </w:p>
    <w:p w:rsidR="007B1E84" w:rsidRPr="007E7E00" w:rsidRDefault="007B1E84" w:rsidP="007B1E84">
      <w:pPr>
        <w:spacing w:after="240"/>
        <w:ind w:firstLine="0"/>
        <w:contextualSpacing w:val="0"/>
        <w:jc w:val="left"/>
        <w:rPr>
          <w:rFonts w:eastAsia="Times New Roman" w:cs="Times New Roman"/>
          <w:color w:val="auto"/>
          <w:szCs w:val="28"/>
          <w:lang w:eastAsia="ru-RU"/>
        </w:rPr>
      </w:pPr>
    </w:p>
    <w:p w:rsidR="007B1E84" w:rsidRPr="007E7E00" w:rsidRDefault="007B1E84" w:rsidP="007B1E84">
      <w:pPr>
        <w:spacing w:after="240"/>
        <w:ind w:firstLine="0"/>
        <w:contextualSpacing w:val="0"/>
        <w:jc w:val="left"/>
        <w:rPr>
          <w:rFonts w:eastAsia="Times New Roman" w:cs="Times New Roman"/>
          <w:color w:val="auto"/>
          <w:szCs w:val="28"/>
          <w:lang w:eastAsia="ru-RU"/>
        </w:rPr>
      </w:pPr>
    </w:p>
    <w:p w:rsidR="007B1E84" w:rsidRDefault="007B1E84" w:rsidP="007B1E84">
      <w:pPr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Москва, 2024</w:t>
      </w:r>
    </w:p>
    <w:p w:rsidR="007B1E84" w:rsidRPr="007B1E84" w:rsidRDefault="007B1E84" w:rsidP="007B1E84">
      <w:pPr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7B1E84">
        <w:rPr>
          <w:rFonts w:eastAsia="Times New Roman" w:cs="Times New Roman"/>
          <w:b/>
          <w:bCs/>
          <w:lang w:eastAsia="ru-RU"/>
        </w:rPr>
        <w:lastRenderedPageBreak/>
        <w:t>1. Изучение нормативно-правовых актов (НПА)</w:t>
      </w:r>
    </w:p>
    <w:p w:rsidR="007B1E84" w:rsidRPr="006272D7" w:rsidRDefault="007B1E84" w:rsidP="007B1E84">
      <w:pPr>
        <w:pStyle w:val="Heading1"/>
        <w:jc w:val="both"/>
        <w:rPr>
          <w:rFonts w:eastAsia="Times New Roman" w:cs="Times New Roman"/>
          <w:lang w:eastAsia="ru-RU"/>
        </w:rPr>
      </w:pPr>
      <w:r w:rsidRPr="006272D7">
        <w:rPr>
          <w:rFonts w:eastAsia="Times New Roman" w:cs="Times New Roman"/>
          <w:lang w:eastAsia="ru-RU"/>
        </w:rPr>
        <w:t>1) Федеральный закон №149 «Об информации, информационных технологиях и о защите информации»</w:t>
      </w:r>
    </w:p>
    <w:p w:rsidR="007B1E84" w:rsidRPr="009E167A" w:rsidRDefault="007B1E84" w:rsidP="007B1E84">
      <w:pPr>
        <w:pStyle w:val="Heading1"/>
        <w:jc w:val="both"/>
        <w:rPr>
          <w:rFonts w:eastAsia="Times New Roman" w:cs="Times New Roman"/>
          <w:b w:val="0"/>
          <w:bCs w:val="0"/>
          <w:lang w:eastAsia="ru-RU"/>
        </w:rPr>
      </w:pPr>
      <w:r w:rsidRPr="006272D7">
        <w:rPr>
          <w:rFonts w:eastAsia="Times New Roman" w:cs="Times New Roman"/>
          <w:lang w:eastAsia="ru-RU"/>
        </w:rPr>
        <w:t>Дата подписания</w:t>
      </w:r>
      <w:r w:rsidRPr="006272D7">
        <w:rPr>
          <w:rFonts w:eastAsia="Times New Roman" w:cs="Times New Roman"/>
          <w:b w:val="0"/>
          <w:bCs w:val="0"/>
          <w:lang w:eastAsia="ru-RU"/>
        </w:rPr>
        <w:t>: 27 июля 2006 года</w:t>
      </w:r>
    </w:p>
    <w:p w:rsidR="007B1E84" w:rsidRPr="006272D7" w:rsidRDefault="007B1E84" w:rsidP="007B1E84">
      <w:pPr>
        <w:pStyle w:val="Heading1"/>
        <w:jc w:val="both"/>
        <w:rPr>
          <w:rFonts w:eastAsia="Times New Roman" w:cs="Times New Roman"/>
          <w:b w:val="0"/>
          <w:bCs w:val="0"/>
          <w:lang w:eastAsia="ru-RU"/>
        </w:rPr>
      </w:pPr>
      <w:r w:rsidRPr="006272D7">
        <w:rPr>
          <w:rFonts w:eastAsia="Times New Roman" w:cs="Times New Roman"/>
          <w:lang w:eastAsia="ru-RU"/>
        </w:rPr>
        <w:t>Дата последней редакции</w:t>
      </w:r>
      <w:r w:rsidRPr="006272D7">
        <w:rPr>
          <w:rFonts w:eastAsia="Times New Roman" w:cs="Times New Roman"/>
          <w:b w:val="0"/>
          <w:bCs w:val="0"/>
          <w:lang w:eastAsia="ru-RU"/>
        </w:rPr>
        <w:t>: 9 ноября 2024 года</w:t>
      </w:r>
    </w:p>
    <w:p w:rsidR="007B1E84" w:rsidRPr="006272D7" w:rsidRDefault="007B1E84" w:rsidP="007B1E84">
      <w:pPr>
        <w:pStyle w:val="Heading1"/>
        <w:jc w:val="both"/>
        <w:rPr>
          <w:rFonts w:eastAsia="Times New Roman" w:cs="Times New Roman"/>
          <w:b w:val="0"/>
          <w:bCs w:val="0"/>
          <w:color w:val="auto"/>
          <w:lang w:val="en-RU" w:eastAsia="ru-RU"/>
        </w:rPr>
      </w:pPr>
      <w:r w:rsidRPr="006272D7">
        <w:rPr>
          <w:rFonts w:eastAsia="Times New Roman" w:cs="Times New Roman"/>
          <w:color w:val="auto"/>
          <w:lang w:val="en-RU" w:eastAsia="ru-RU"/>
        </w:rPr>
        <w:t>Сфера действия</w:t>
      </w:r>
      <w:r w:rsidRPr="006272D7">
        <w:rPr>
          <w:rFonts w:eastAsia="Times New Roman" w:cs="Times New Roman"/>
          <w:b w:val="0"/>
          <w:bCs w:val="0"/>
          <w:color w:val="auto"/>
          <w:lang w:val="en-RU" w:eastAsia="ru-RU"/>
        </w:rPr>
        <w:t>: регулирует отношения, возникающие при 1) осуществлении права на поиск, получение, передачу, производство и распространение информации; 2) применении информационных технологий; 3) обеспечении защиты информации.</w:t>
      </w:r>
    </w:p>
    <w:p w:rsidR="007B1E84" w:rsidRDefault="007B1E84" w:rsidP="007B1E84">
      <w:pPr>
        <w:ind w:firstLine="0"/>
        <w:rPr>
          <w:rFonts w:cs="Times New Roman"/>
          <w:szCs w:val="28"/>
        </w:rPr>
      </w:pPr>
      <w:r w:rsidRPr="002E2B61">
        <w:rPr>
          <w:rFonts w:eastAsia="Times New Roman" w:cs="Times New Roman"/>
          <w:b/>
          <w:bCs/>
          <w:lang w:eastAsia="ru-RU"/>
        </w:rPr>
        <w:t>Основная суть</w:t>
      </w:r>
      <w:r w:rsidRPr="006272D7">
        <w:rPr>
          <w:rFonts w:eastAsia="Times New Roman" w:cs="Times New Roman"/>
          <w:lang w:eastAsia="ru-RU"/>
        </w:rPr>
        <w:t xml:space="preserve">: </w:t>
      </w:r>
      <w:r w:rsidR="00130186">
        <w:rPr>
          <w:rFonts w:eastAsia="Times New Roman" w:cs="Times New Roman"/>
          <w:lang w:eastAsia="ru-RU"/>
        </w:rPr>
        <w:t>это основной закон об информации</w:t>
      </w:r>
      <w:r w:rsidR="00130186">
        <w:rPr>
          <w:rFonts w:cs="Times New Roman"/>
          <w:szCs w:val="28"/>
        </w:rPr>
        <w:t>.</w:t>
      </w:r>
      <w:r w:rsidR="00AC2B10">
        <w:rPr>
          <w:rFonts w:cs="Times New Roman"/>
          <w:szCs w:val="28"/>
        </w:rPr>
        <w:t xml:space="preserve"> </w:t>
      </w:r>
      <w:r w:rsidR="00130186">
        <w:rPr>
          <w:rFonts w:cs="Times New Roman"/>
          <w:szCs w:val="28"/>
        </w:rPr>
        <w:t>У</w:t>
      </w:r>
      <w:r w:rsidRPr="00391708">
        <w:rPr>
          <w:rFonts w:cs="Times New Roman"/>
          <w:szCs w:val="28"/>
        </w:rPr>
        <w:t>станавлив</w:t>
      </w:r>
      <w:r w:rsidR="00130186">
        <w:rPr>
          <w:rFonts w:cs="Times New Roman"/>
          <w:szCs w:val="28"/>
        </w:rPr>
        <w:t xml:space="preserve">ает </w:t>
      </w:r>
      <w:r w:rsidRPr="00391708">
        <w:rPr>
          <w:rFonts w:cs="Times New Roman"/>
          <w:szCs w:val="28"/>
        </w:rPr>
        <w:t>правила и порядок хранения, передачи и обработки информации на территории Российской Федерации. Закон определяет понятия и виды информации, а также устанавливает правила доступа к информации</w:t>
      </w:r>
      <w:r w:rsidR="00130186">
        <w:rPr>
          <w:rFonts w:cs="Times New Roman"/>
          <w:szCs w:val="28"/>
        </w:rPr>
        <w:t>.</w:t>
      </w:r>
      <w:r w:rsidRPr="00391708">
        <w:rPr>
          <w:rFonts w:cs="Times New Roman"/>
          <w:szCs w:val="28"/>
        </w:rPr>
        <w:t xml:space="preserve"> Закон также регулирует сферу информационных технологий, определяя порядок эксплуатации программного обеспечения, в том числе требования к лицензированию и защите программного обеспечения, а также устанавливает особенности использования электронной подписи. Закон устанавливает правила работы с рекламными материалами, содержание которых может противоречить законодательству РФ. В нём прописаны меры по защите информации от несанкционированного доступа и кибератак. Закон также утверждает необходимость создания и поддержки государственной системы защиты информации, включая механизм взаимодействия между различными государственными органами и организациями для обеспечения безопасности данных. </w:t>
      </w:r>
    </w:p>
    <w:p w:rsidR="007B1E84" w:rsidRPr="007B1E84" w:rsidRDefault="007B1E84" w:rsidP="007B1E84">
      <w:pPr>
        <w:ind w:firstLine="0"/>
        <w:rPr>
          <w:rFonts w:cs="Times New Roman"/>
          <w:b/>
          <w:bCs/>
          <w:szCs w:val="28"/>
        </w:rPr>
      </w:pPr>
      <w:r w:rsidRPr="007B1E84">
        <w:rPr>
          <w:rFonts w:cs="Times New Roman"/>
          <w:b/>
          <w:bCs/>
          <w:szCs w:val="28"/>
        </w:rPr>
        <w:t>2) Федеральный закон №152 «О персональных данных»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Дата подписания</w:t>
      </w:r>
      <w:r w:rsidRPr="007B1E84">
        <w:rPr>
          <w:rFonts w:cs="Times New Roman"/>
          <w:szCs w:val="28"/>
        </w:rPr>
        <w:t>: 27 июля 2006 года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Дата последней редакции</w:t>
      </w:r>
      <w:r w:rsidRPr="007B1E84">
        <w:rPr>
          <w:rFonts w:cs="Times New Roman"/>
          <w:szCs w:val="28"/>
        </w:rPr>
        <w:t>: 8 августа 2024 года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lastRenderedPageBreak/>
        <w:t>Сфера действия</w:t>
      </w:r>
      <w:r w:rsidRPr="007B1E84">
        <w:rPr>
          <w:rFonts w:cs="Times New Roman"/>
          <w:szCs w:val="28"/>
        </w:rPr>
        <w:t>: регулируются отношения, связанные с обработкой персональных данных, осуществляемой федеральными органами государственной власти, органами государственной власти субъектов Российской Федерации, иными государственными органами (далее - государственные органы), органами местного самоуправления, иными муниципальными органами (далее - муниципальные органы), юридическими лицами и физическими лицами с использованием средств автоматизации, в том числе в информационно-телекоммуникационных сетях, или без использования таких средств, если обработка персональных данных без использования таких средств соответствует характеру действий (операций), совершаемых с персональными данными с использованием средств автоматизации, то есть позволяет осуществлять в соответствии с заданным алгоритмом поиск персональных данных, зафиксированных на материальном носителе и содержащихся в картотеках или иных систематизированных собраниях персональных данных, и (или) доступ к таким персональным данным.</w:t>
      </w:r>
    </w:p>
    <w:p w:rsidR="007B1E84" w:rsidRPr="00180275" w:rsidRDefault="007B1E84" w:rsidP="00180275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Основная суть</w:t>
      </w:r>
      <w:r w:rsidRPr="007B1E84">
        <w:rPr>
          <w:rFonts w:cs="Times New Roman"/>
          <w:szCs w:val="28"/>
        </w:rPr>
        <w:t>:</w:t>
      </w:r>
      <w:r w:rsidR="00180275">
        <w:rPr>
          <w:rFonts w:cs="Times New Roman"/>
          <w:szCs w:val="28"/>
        </w:rPr>
        <w:t xml:space="preserve"> за</w:t>
      </w:r>
      <w:r w:rsidR="00180275" w:rsidRPr="00180275">
        <w:rPr>
          <w:rFonts w:cs="Times New Roman"/>
          <w:szCs w:val="28"/>
        </w:rPr>
        <w:t>кон определяет понятие «персональные данные» как любую информацию, относящуюся к определенному или идентифицируемому лицу. Суть закона заключается в том, чтобы установить правовые основы обработки таких данных. Одним из основных положений закона является требование о получении согласия субъекта на обработку его данных. Это значит, что организации и компании не имеют права собирать и обрабатывать личную информацию без предварительного согласия человека. Исключение составляют случаи, когда обработка данных необходима для выполнения законодательства, осуществления прав и законных интересов.</w:t>
      </w:r>
      <w:r w:rsidR="00180275">
        <w:rPr>
          <w:rFonts w:cs="Times New Roman"/>
          <w:szCs w:val="28"/>
        </w:rPr>
        <w:t xml:space="preserve"> </w:t>
      </w:r>
      <w:r w:rsidR="00180275" w:rsidRPr="00180275">
        <w:rPr>
          <w:rFonts w:cs="Times New Roman"/>
          <w:szCs w:val="28"/>
        </w:rPr>
        <w:t xml:space="preserve">Закон также возлагает на </w:t>
      </w:r>
      <w:r w:rsidR="005A6705">
        <w:rPr>
          <w:rFonts w:cs="Times New Roman"/>
          <w:szCs w:val="28"/>
        </w:rPr>
        <w:t>операторов</w:t>
      </w:r>
      <w:r w:rsidR="00180275" w:rsidRPr="00180275">
        <w:rPr>
          <w:rFonts w:cs="Times New Roman"/>
          <w:szCs w:val="28"/>
        </w:rPr>
        <w:t xml:space="preserve">, обрабатывающих персональные данные, обязанности по обеспечению их безопасности и конфиденциальности. Кроме того, закон гарантирует права субъектов данных. Каждый гражданин имеет право на доступ к </w:t>
      </w:r>
      <w:r w:rsidR="00180275" w:rsidRPr="00180275">
        <w:rPr>
          <w:rFonts w:cs="Times New Roman"/>
          <w:szCs w:val="28"/>
        </w:rPr>
        <w:lastRenderedPageBreak/>
        <w:t>информации о себе, право на исправление неточных данных и на удаление своей информации.</w:t>
      </w:r>
    </w:p>
    <w:p w:rsid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b/>
          <w:bCs/>
          <w:szCs w:val="28"/>
        </w:rPr>
      </w:pPr>
      <w:r w:rsidRPr="007B1E84">
        <w:rPr>
          <w:rFonts w:cs="Times New Roman"/>
          <w:b/>
          <w:bCs/>
          <w:szCs w:val="28"/>
        </w:rPr>
        <w:t>3) Федеральный закон №187 «О безопасности критической информационной инфраструктуры Российской Федерации»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Дата подписания</w:t>
      </w:r>
      <w:r w:rsidRPr="007B1E84">
        <w:rPr>
          <w:rFonts w:cs="Times New Roman"/>
          <w:szCs w:val="28"/>
        </w:rPr>
        <w:t>: 26 июля 2017 года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Дата последней редакции</w:t>
      </w:r>
      <w:r w:rsidRPr="007B1E84">
        <w:rPr>
          <w:rFonts w:cs="Times New Roman"/>
          <w:szCs w:val="28"/>
        </w:rPr>
        <w:t>: 10 июля 2023 года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Сфера действия</w:t>
      </w:r>
      <w:r w:rsidRPr="007B1E84">
        <w:rPr>
          <w:rFonts w:cs="Times New Roman"/>
          <w:szCs w:val="28"/>
        </w:rPr>
        <w:t>: регулирует отношения в области обеспечения безопасности критической информационной инфраструктуры Российской Федерации (далее также - критическая информационная инфраструктура) в целях ее устойчивого функционирования при проведении в отношении ее компьютерных атак.</w:t>
      </w:r>
    </w:p>
    <w:p w:rsidR="007B1E84" w:rsidRPr="005A6705" w:rsidRDefault="007B1E84" w:rsidP="005A6705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Основная суть</w:t>
      </w:r>
      <w:r w:rsidRPr="007B1E84">
        <w:rPr>
          <w:rFonts w:cs="Times New Roman"/>
          <w:szCs w:val="28"/>
        </w:rPr>
        <w:t>:</w:t>
      </w:r>
      <w:r w:rsidR="00180275">
        <w:rPr>
          <w:rFonts w:cs="Times New Roman"/>
          <w:szCs w:val="28"/>
        </w:rPr>
        <w:t xml:space="preserve"> </w:t>
      </w:r>
      <w:r w:rsidR="005A6705" w:rsidRPr="005A6705">
        <w:rPr>
          <w:rFonts w:cs="Times New Roman"/>
          <w:szCs w:val="28"/>
        </w:rPr>
        <w:t>устанавливает основы безопасности критической информационной инфраструктуры (КИИ) России и принципы функционирования государственной системы обнаружения и ликвидации последствий компьютерных атак. Закон направлен на предупреждение компьютерных инцидентов, что поможет минимизировать негативные последствия атак.</w:t>
      </w:r>
      <w:r w:rsidR="005A6705">
        <w:rPr>
          <w:rFonts w:cs="Times New Roman"/>
          <w:szCs w:val="28"/>
        </w:rPr>
        <w:t xml:space="preserve"> </w:t>
      </w:r>
      <w:r w:rsidR="005A6705" w:rsidRPr="005A6705">
        <w:rPr>
          <w:rFonts w:cs="Times New Roman"/>
          <w:szCs w:val="28"/>
        </w:rPr>
        <w:t>В документе определяются ключевые понятия, такие как «критическая информационная инфраструктура», «компьютерная атака», «компьютерный инцидент», а также устанавливаются полномочия государственных органов. Эти полномочия включают утверждение критериев значимости объектов КИИ, ведение реестра значимых объектов и обязательное информирование о компьютерных инцидентах.</w:t>
      </w:r>
      <w:r w:rsidR="005A6705">
        <w:rPr>
          <w:rFonts w:cs="Times New Roman"/>
          <w:szCs w:val="28"/>
        </w:rPr>
        <w:t xml:space="preserve"> </w:t>
      </w:r>
      <w:r w:rsidR="005A6705" w:rsidRPr="005A6705">
        <w:rPr>
          <w:rFonts w:cs="Times New Roman"/>
          <w:szCs w:val="28"/>
        </w:rPr>
        <w:t>Субъекты КИИ обязаны классифицировать свои объекты по значимости, сообщать о инцидентах и соблюдать требования безопасности. Это создает структуру для защиты КИИ и укрепляет систему управления информационной безопасностью в стране.</w:t>
      </w:r>
    </w:p>
    <w:p w:rsid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b/>
          <w:bCs/>
          <w:szCs w:val="28"/>
        </w:rPr>
      </w:pPr>
      <w:r w:rsidRPr="007B1E84">
        <w:rPr>
          <w:rFonts w:cs="Times New Roman"/>
          <w:b/>
          <w:bCs/>
          <w:szCs w:val="28"/>
        </w:rPr>
        <w:lastRenderedPageBreak/>
        <w:t>4)  Постановление Правительства РФ №1119 «Об утверждении требований к защите персональных данных...»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Дата подписания</w:t>
      </w:r>
      <w:r w:rsidRPr="007B1E84">
        <w:rPr>
          <w:rFonts w:cs="Times New Roman"/>
          <w:szCs w:val="28"/>
        </w:rPr>
        <w:t>: 1 ноября 2012 года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Дата последней редакции</w:t>
      </w:r>
      <w:r w:rsidRPr="007B1E84">
        <w:rPr>
          <w:rFonts w:cs="Times New Roman"/>
          <w:szCs w:val="28"/>
        </w:rPr>
        <w:t xml:space="preserve">: нет 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336FA2">
        <w:rPr>
          <w:rFonts w:cs="Times New Roman"/>
          <w:b/>
          <w:bCs/>
          <w:szCs w:val="28"/>
        </w:rPr>
        <w:t>Сфера действия</w:t>
      </w:r>
      <w:r w:rsidRPr="007B1E84">
        <w:rPr>
          <w:rFonts w:cs="Times New Roman"/>
          <w:szCs w:val="28"/>
        </w:rPr>
        <w:t>: устанавливает требования к защите персональных данных при их обработке в информационных системах персональных данных.</w:t>
      </w:r>
    </w:p>
    <w:p w:rsidR="007B1E84" w:rsidRDefault="007B1E84" w:rsidP="005A6705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Основная суть</w:t>
      </w:r>
      <w:r w:rsidRPr="007B1E84">
        <w:rPr>
          <w:rFonts w:cs="Times New Roman"/>
          <w:szCs w:val="28"/>
        </w:rPr>
        <w:t>:</w:t>
      </w:r>
      <w:r w:rsidR="00180275">
        <w:rPr>
          <w:rFonts w:cs="Times New Roman"/>
          <w:szCs w:val="28"/>
        </w:rPr>
        <w:t xml:space="preserve"> </w:t>
      </w:r>
      <w:r w:rsidR="00AC2B10">
        <w:rPr>
          <w:rFonts w:cs="Times New Roman"/>
          <w:szCs w:val="28"/>
        </w:rPr>
        <w:t>з</w:t>
      </w:r>
      <w:r w:rsidR="005A6705" w:rsidRPr="005A6705">
        <w:rPr>
          <w:rFonts w:cs="Times New Roman"/>
          <w:szCs w:val="28"/>
        </w:rPr>
        <w:t>акон определяет безопасность персональных данных в информационной системе и включает в себя понятие этой системы. Он уточняет, кто обеспечивает безопасность данных при их обработке и как выбрать средства защиты информации. Документ рассматривает категории обрабатываемых данных: специальные, биометрические, общедоступные</w:t>
      </w:r>
      <w:r w:rsidR="005A6705" w:rsidRPr="005A6705">
        <w:rPr>
          <w:rFonts w:cs="Times New Roman"/>
          <w:szCs w:val="28"/>
        </w:rPr>
        <w:t>, ин</w:t>
      </w:r>
      <w:r w:rsidR="005A6705">
        <w:rPr>
          <w:rFonts w:cs="Times New Roman"/>
          <w:szCs w:val="28"/>
        </w:rPr>
        <w:t>ые</w:t>
      </w:r>
      <w:r w:rsidR="005A6705" w:rsidRPr="005A6705">
        <w:rPr>
          <w:rFonts w:cs="Times New Roman"/>
          <w:szCs w:val="28"/>
        </w:rPr>
        <w:t xml:space="preserve">, </w:t>
      </w:r>
      <w:r w:rsidR="005A6705" w:rsidRPr="005A6705">
        <w:rPr>
          <w:rFonts w:cs="Times New Roman"/>
          <w:szCs w:val="28"/>
        </w:rPr>
        <w:t>данные сотрудников оператора. Определяются актуальные угрозы безопасности персональных данных и вводятся три типа угроз</w:t>
      </w:r>
      <w:r w:rsidR="005A6705" w:rsidRPr="005A6705">
        <w:rPr>
          <w:rFonts w:cs="Times New Roman"/>
          <w:szCs w:val="28"/>
        </w:rPr>
        <w:t>:</w:t>
      </w:r>
      <w:r w:rsidR="005A6705">
        <w:rPr>
          <w:rFonts w:cs="Times New Roman"/>
          <w:szCs w:val="28"/>
        </w:rPr>
        <w:t xml:space="preserve"> угроза 1 типа,</w:t>
      </w:r>
      <w:r w:rsidR="005A6705" w:rsidRPr="005A6705">
        <w:rPr>
          <w:rFonts w:cs="Times New Roman"/>
          <w:szCs w:val="28"/>
        </w:rPr>
        <w:t xml:space="preserve"> </w:t>
      </w:r>
      <w:r w:rsidR="005A6705">
        <w:rPr>
          <w:rFonts w:cs="Times New Roman"/>
          <w:szCs w:val="28"/>
        </w:rPr>
        <w:t>угроза 2 типа,</w:t>
      </w:r>
      <w:r w:rsidR="005A6705" w:rsidRPr="005A6705">
        <w:rPr>
          <w:rFonts w:cs="Times New Roman"/>
          <w:szCs w:val="28"/>
        </w:rPr>
        <w:t xml:space="preserve"> у</w:t>
      </w:r>
      <w:r w:rsidR="005A6705">
        <w:rPr>
          <w:rFonts w:cs="Times New Roman"/>
          <w:szCs w:val="28"/>
        </w:rPr>
        <w:t>гроза 3 типа.</w:t>
      </w:r>
      <w:r w:rsidR="005A6705" w:rsidRPr="005A6705">
        <w:rPr>
          <w:rFonts w:cs="Times New Roman"/>
          <w:szCs w:val="28"/>
        </w:rPr>
        <w:t xml:space="preserve"> </w:t>
      </w:r>
      <w:r w:rsidR="005A6705" w:rsidRPr="005A6705">
        <w:rPr>
          <w:rFonts w:cs="Times New Roman"/>
          <w:szCs w:val="28"/>
        </w:rPr>
        <w:t>Устанавливаются четыре типа защищенности персональных данных с описанием каждого и правилами применения. Также назначается ответственное лицо за контроль выполнения требований безопасности.</w:t>
      </w:r>
    </w:p>
    <w:p w:rsidR="00AC2B10" w:rsidRDefault="00AC2B10" w:rsidP="005A6705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b/>
          <w:bCs/>
          <w:szCs w:val="28"/>
        </w:rPr>
      </w:pPr>
      <w:r w:rsidRPr="007B1E84">
        <w:rPr>
          <w:rFonts w:cs="Times New Roman"/>
          <w:b/>
          <w:bCs/>
          <w:szCs w:val="28"/>
        </w:rPr>
        <w:t>5) Постановление Правительства РФ №127 «Об утверждении правил категорирования объектов КИИ...»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Дата подписания</w:t>
      </w:r>
      <w:r w:rsidRPr="007B1E84">
        <w:rPr>
          <w:rFonts w:cs="Times New Roman"/>
          <w:szCs w:val="28"/>
        </w:rPr>
        <w:t>: 8 февраля 2018 года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Дата последней редакции</w:t>
      </w:r>
      <w:r w:rsidRPr="007B1E84">
        <w:rPr>
          <w:rFonts w:cs="Times New Roman"/>
          <w:szCs w:val="28"/>
        </w:rPr>
        <w:t>: 19 сентября 2024 года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Сфера действия</w:t>
      </w:r>
      <w:r w:rsidRPr="007B1E84">
        <w:rPr>
          <w:rFonts w:cs="Times New Roman"/>
          <w:szCs w:val="28"/>
        </w:rPr>
        <w:t>: постановляет утвердить прилагаемые 1) правила категорирования объектов критической информационной инфраструктуры Российской Федерации; 2) перечень показателей критериев значимости объектов критической информационной инфраструктуры Российской Федерации и их значений.</w:t>
      </w:r>
    </w:p>
    <w:p w:rsidR="007B1E84" w:rsidRDefault="007B1E84" w:rsidP="005A6705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lastRenderedPageBreak/>
        <w:t>Основная суть</w:t>
      </w:r>
      <w:r w:rsidRPr="007B1E84">
        <w:rPr>
          <w:rFonts w:cs="Times New Roman"/>
          <w:szCs w:val="28"/>
        </w:rPr>
        <w:t>:</w:t>
      </w:r>
      <w:r w:rsidR="005A6705" w:rsidRPr="005A6705">
        <w:rPr>
          <w:rFonts w:cs="Times New Roman"/>
          <w:szCs w:val="28"/>
        </w:rPr>
        <w:t xml:space="preserve"> за</w:t>
      </w:r>
      <w:r w:rsidR="005A6705">
        <w:rPr>
          <w:rFonts w:cs="Times New Roman"/>
          <w:szCs w:val="28"/>
        </w:rPr>
        <w:t>кон</w:t>
      </w:r>
      <w:r w:rsidR="005A6705" w:rsidRPr="005A6705">
        <w:rPr>
          <w:rFonts w:cs="Times New Roman"/>
          <w:szCs w:val="28"/>
        </w:rPr>
        <w:t xml:space="preserve"> устанавлива</w:t>
      </w:r>
      <w:r w:rsidR="005A6705">
        <w:rPr>
          <w:rFonts w:cs="Times New Roman"/>
          <w:szCs w:val="28"/>
        </w:rPr>
        <w:t xml:space="preserve">ет </w:t>
      </w:r>
      <w:r w:rsidR="005A6705" w:rsidRPr="005A6705">
        <w:rPr>
          <w:rFonts w:cs="Times New Roman"/>
          <w:szCs w:val="28"/>
        </w:rPr>
        <w:t>порядок и сроки категорирования объектов критической информационной инфраструктуры, определя</w:t>
      </w:r>
      <w:r w:rsidR="005A6705">
        <w:rPr>
          <w:rFonts w:cs="Times New Roman"/>
          <w:szCs w:val="28"/>
        </w:rPr>
        <w:t>е</w:t>
      </w:r>
      <w:r w:rsidR="005A6705" w:rsidRPr="005A6705">
        <w:rPr>
          <w:rFonts w:cs="Times New Roman"/>
          <w:szCs w:val="28"/>
        </w:rPr>
        <w:t>т, какие объекты подлежат категорированию, и саму процедуру присвоения категории значимости (три категории: первая - самая высокая, третья - самая низкая). Для новых объектов категория может меняться в процессе проектирования. Поставщик данных для категорирования - собственник оборудования, используемого для контроля. Создается комиссия по категорированию, ее состав и председатель определяются решением руководителя. Действия комиссии фиксируются в акте, который должен подписывать и хранить определенный круг лиц.</w:t>
      </w:r>
      <w:r w:rsidR="00AC2B10">
        <w:rPr>
          <w:rFonts w:cs="Times New Roman"/>
          <w:szCs w:val="28"/>
        </w:rPr>
        <w:t xml:space="preserve"> </w:t>
      </w:r>
      <w:r w:rsidR="005A6705" w:rsidRPr="005A6705">
        <w:rPr>
          <w:rFonts w:cs="Times New Roman"/>
          <w:szCs w:val="28"/>
        </w:rPr>
        <w:t>Правила устанавливают срок хранения акта и срок предоставления сведений о присвоенной категории в федеральный орган. Допускается изменение категории в соответствии с законом, а также обязательный пересмотр не реже чем раз в 5 лет. Перечислены критерии значимости объектов: социальная, политическая, экономическая, экологическая, оборона и безопасность.</w:t>
      </w:r>
    </w:p>
    <w:p w:rsidR="007B1E84" w:rsidRDefault="007B1E84" w:rsidP="007B1E84">
      <w:pPr>
        <w:pStyle w:val="Heading1"/>
        <w:rPr>
          <w:rFonts w:eastAsia="Times New Roman" w:cs="Times New Roman"/>
          <w:lang w:eastAsia="ru-RU"/>
        </w:rPr>
      </w:pPr>
      <w:r w:rsidRPr="006272D7">
        <w:rPr>
          <w:rFonts w:eastAsia="Times New Roman" w:cs="Times New Roman"/>
          <w:lang w:eastAsia="ru-RU"/>
        </w:rPr>
        <w:t>2. Регуляторы в области информационной безопасности</w:t>
      </w:r>
    </w:p>
    <w:p w:rsidR="007B1E84" w:rsidRPr="007B1E84" w:rsidRDefault="007B1E84" w:rsidP="007B1E84">
      <w:pPr>
        <w:rPr>
          <w:lang w:eastAsia="ru-RU"/>
        </w:rPr>
      </w:pPr>
    </w:p>
    <w:tbl>
      <w:tblPr>
        <w:tblStyle w:val="TableGrid"/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48"/>
        <w:gridCol w:w="1806"/>
        <w:gridCol w:w="1929"/>
        <w:gridCol w:w="1806"/>
        <w:gridCol w:w="2027"/>
      </w:tblGrid>
      <w:tr w:rsidR="007B1E84" w:rsidRPr="006272D7" w:rsidTr="007B1E84">
        <w:trPr>
          <w:jc w:val="center"/>
        </w:trPr>
        <w:tc>
          <w:tcPr>
            <w:tcW w:w="912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b/>
                <w:szCs w:val="28"/>
                <w:lang w:eastAsia="ru-RU"/>
              </w:rPr>
            </w:pPr>
            <w:r w:rsidRPr="006272D7">
              <w:rPr>
                <w:rFonts w:cs="Times New Roman"/>
                <w:b/>
                <w:szCs w:val="28"/>
                <w:lang w:eastAsia="ru-RU"/>
              </w:rPr>
              <w:t>Сведения</w:t>
            </w:r>
          </w:p>
        </w:tc>
        <w:tc>
          <w:tcPr>
            <w:tcW w:w="1117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b/>
                <w:szCs w:val="28"/>
                <w:lang w:eastAsia="ru-RU"/>
              </w:rPr>
            </w:pPr>
            <w:r w:rsidRPr="006272D7">
              <w:rPr>
                <w:rFonts w:cs="Times New Roman"/>
                <w:b/>
                <w:szCs w:val="28"/>
                <w:lang w:eastAsia="ru-RU"/>
              </w:rPr>
              <w:t>ФСТЭК России</w:t>
            </w:r>
          </w:p>
        </w:tc>
        <w:tc>
          <w:tcPr>
            <w:tcW w:w="993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b/>
                <w:szCs w:val="28"/>
                <w:lang w:eastAsia="ru-RU"/>
              </w:rPr>
            </w:pPr>
            <w:r w:rsidRPr="006272D7">
              <w:rPr>
                <w:rFonts w:cs="Times New Roman"/>
                <w:b/>
                <w:szCs w:val="28"/>
                <w:lang w:eastAsia="ru-RU"/>
              </w:rPr>
              <w:t>ФСБ России</w:t>
            </w:r>
          </w:p>
        </w:tc>
        <w:tc>
          <w:tcPr>
            <w:tcW w:w="987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b/>
                <w:szCs w:val="28"/>
                <w:lang w:eastAsia="ru-RU"/>
              </w:rPr>
            </w:pPr>
            <w:r w:rsidRPr="006272D7">
              <w:rPr>
                <w:rFonts w:cs="Times New Roman"/>
                <w:b/>
                <w:szCs w:val="28"/>
                <w:lang w:eastAsia="ru-RU"/>
              </w:rPr>
              <w:t>РКН</w:t>
            </w:r>
          </w:p>
        </w:tc>
        <w:tc>
          <w:tcPr>
            <w:tcW w:w="991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b/>
                <w:szCs w:val="28"/>
                <w:lang w:eastAsia="ru-RU"/>
              </w:rPr>
            </w:pPr>
            <w:proofErr w:type="spellStart"/>
            <w:r w:rsidRPr="006272D7">
              <w:rPr>
                <w:rFonts w:cs="Times New Roman"/>
                <w:b/>
                <w:szCs w:val="28"/>
                <w:lang w:eastAsia="ru-RU"/>
              </w:rPr>
              <w:t>Минцифры</w:t>
            </w:r>
            <w:proofErr w:type="spellEnd"/>
          </w:p>
        </w:tc>
      </w:tr>
      <w:tr w:rsidR="007B1E84" w:rsidRPr="006272D7" w:rsidTr="007B1E84">
        <w:trPr>
          <w:jc w:val="center"/>
        </w:trPr>
        <w:tc>
          <w:tcPr>
            <w:tcW w:w="912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  <w:r w:rsidRPr="006272D7">
              <w:rPr>
                <w:rFonts w:cs="Times New Roman"/>
                <w:szCs w:val="28"/>
                <w:lang w:eastAsia="ru-RU"/>
              </w:rPr>
              <w:t>1. Должность и ФИО главы ведомства</w:t>
            </w:r>
          </w:p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</w:p>
        </w:tc>
        <w:tc>
          <w:tcPr>
            <w:tcW w:w="1117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  <w:r w:rsidRPr="006272D7">
              <w:rPr>
                <w:rFonts w:cs="Times New Roman"/>
                <w:szCs w:val="28"/>
                <w:lang w:eastAsia="ru-RU"/>
              </w:rPr>
              <w:t>Селин Владимир Викторович – директор, председатель коллегии</w:t>
            </w:r>
          </w:p>
        </w:tc>
        <w:tc>
          <w:tcPr>
            <w:tcW w:w="993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  <w:r w:rsidRPr="006272D7">
              <w:rPr>
                <w:rFonts w:cs="Times New Roman"/>
                <w:szCs w:val="28"/>
                <w:lang w:eastAsia="ru-RU"/>
              </w:rPr>
              <w:t xml:space="preserve">Александр Васильевич Бортников – Директор Федеральной службы безопасности </w:t>
            </w:r>
            <w:r w:rsidRPr="006272D7">
              <w:rPr>
                <w:rFonts w:cs="Times New Roman"/>
                <w:szCs w:val="28"/>
                <w:lang w:eastAsia="ru-RU"/>
              </w:rPr>
              <w:lastRenderedPageBreak/>
              <w:t>Российской Федерации</w:t>
            </w:r>
          </w:p>
        </w:tc>
        <w:tc>
          <w:tcPr>
            <w:tcW w:w="987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  <w:proofErr w:type="spellStart"/>
            <w:r w:rsidRPr="006272D7">
              <w:rPr>
                <w:rFonts w:cs="Times New Roman"/>
                <w:szCs w:val="28"/>
                <w:lang w:eastAsia="ru-RU"/>
              </w:rPr>
              <w:lastRenderedPageBreak/>
              <w:t>Липов</w:t>
            </w:r>
            <w:proofErr w:type="spellEnd"/>
            <w:r w:rsidRPr="006272D7">
              <w:rPr>
                <w:rFonts w:cs="Times New Roman"/>
                <w:szCs w:val="28"/>
                <w:lang w:eastAsia="ru-RU"/>
              </w:rPr>
              <w:t xml:space="preserve"> Андрей Юрьевич — руководитель Роскомнадзора</w:t>
            </w:r>
          </w:p>
        </w:tc>
        <w:tc>
          <w:tcPr>
            <w:tcW w:w="991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  <w:proofErr w:type="spellStart"/>
            <w:r w:rsidRPr="006272D7">
              <w:rPr>
                <w:rFonts w:cs="Times New Roman"/>
                <w:szCs w:val="28"/>
                <w:lang w:eastAsia="ru-RU"/>
              </w:rPr>
              <w:t>Шадаев</w:t>
            </w:r>
            <w:proofErr w:type="spellEnd"/>
            <w:r w:rsidRPr="006272D7">
              <w:rPr>
                <w:rFonts w:cs="Times New Roman"/>
                <w:szCs w:val="28"/>
                <w:lang w:eastAsia="ru-RU"/>
              </w:rPr>
              <w:t xml:space="preserve"> Максут Игоревич – министр</w:t>
            </w:r>
          </w:p>
        </w:tc>
      </w:tr>
      <w:tr w:rsidR="007B1E84" w:rsidRPr="006272D7" w:rsidTr="007B1E84">
        <w:trPr>
          <w:jc w:val="center"/>
        </w:trPr>
        <w:tc>
          <w:tcPr>
            <w:tcW w:w="912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  <w:r w:rsidRPr="006272D7">
              <w:rPr>
                <w:rFonts w:cs="Times New Roman"/>
                <w:szCs w:val="28"/>
                <w:lang w:eastAsia="ru-RU"/>
              </w:rPr>
              <w:t>2. Ссылка на официальный сайт</w:t>
            </w:r>
          </w:p>
        </w:tc>
        <w:tc>
          <w:tcPr>
            <w:tcW w:w="1117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val="en-US" w:eastAsia="ru-RU"/>
              </w:rPr>
            </w:pPr>
            <w:r w:rsidRPr="006272D7">
              <w:rPr>
                <w:rFonts w:cs="Times New Roman"/>
                <w:szCs w:val="28"/>
                <w:lang w:val="en-US" w:eastAsia="ru-RU"/>
              </w:rPr>
              <w:t>fstec.ru</w:t>
            </w:r>
          </w:p>
        </w:tc>
        <w:tc>
          <w:tcPr>
            <w:tcW w:w="993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val="en-US" w:eastAsia="ru-RU"/>
              </w:rPr>
            </w:pPr>
            <w:r w:rsidRPr="006272D7">
              <w:rPr>
                <w:rFonts w:cs="Times New Roman"/>
                <w:szCs w:val="28"/>
                <w:lang w:val="en-US" w:eastAsia="ru-RU"/>
              </w:rPr>
              <w:t>fsb.ru</w:t>
            </w:r>
          </w:p>
        </w:tc>
        <w:tc>
          <w:tcPr>
            <w:tcW w:w="987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val="en-US" w:eastAsia="ru-RU"/>
              </w:rPr>
            </w:pPr>
            <w:r w:rsidRPr="006272D7">
              <w:rPr>
                <w:rFonts w:cs="Times New Roman"/>
                <w:szCs w:val="28"/>
                <w:lang w:val="en-US" w:eastAsia="ru-RU"/>
              </w:rPr>
              <w:t>rkn.gov.ru</w:t>
            </w:r>
          </w:p>
        </w:tc>
        <w:tc>
          <w:tcPr>
            <w:tcW w:w="991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val="en-US" w:eastAsia="ru-RU"/>
              </w:rPr>
            </w:pPr>
            <w:r w:rsidRPr="006272D7">
              <w:rPr>
                <w:rFonts w:cs="Times New Roman"/>
                <w:szCs w:val="28"/>
                <w:lang w:eastAsia="ru-RU"/>
              </w:rPr>
              <w:t>d</w:t>
            </w:r>
            <w:r w:rsidRPr="006272D7">
              <w:rPr>
                <w:rFonts w:cs="Times New Roman"/>
                <w:szCs w:val="28"/>
                <w:lang w:val="en-US" w:eastAsia="ru-RU"/>
              </w:rPr>
              <w:t>igital.gov.ru</w:t>
            </w:r>
          </w:p>
        </w:tc>
      </w:tr>
      <w:tr w:rsidR="007B1E84" w:rsidRPr="006272D7" w:rsidTr="007B1E84">
        <w:trPr>
          <w:jc w:val="center"/>
        </w:trPr>
        <w:tc>
          <w:tcPr>
            <w:tcW w:w="912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  <w:r w:rsidRPr="006272D7">
              <w:rPr>
                <w:rFonts w:cs="Times New Roman"/>
                <w:szCs w:val="28"/>
                <w:lang w:eastAsia="ru-RU"/>
              </w:rPr>
              <w:t>3. Деятельность в сфере ИБ</w:t>
            </w:r>
          </w:p>
        </w:tc>
        <w:tc>
          <w:tcPr>
            <w:tcW w:w="1117" w:type="pct"/>
            <w:vAlign w:val="center"/>
          </w:tcPr>
          <w:p w:rsidR="007B1E84" w:rsidRPr="006E4E03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  <w:r w:rsidRPr="006272D7">
              <w:rPr>
                <w:rFonts w:cs="Times New Roman"/>
                <w:szCs w:val="28"/>
                <w:lang w:eastAsia="ru-RU"/>
              </w:rPr>
              <w:t>Регулирование вопросов информационной безопасности, разработка и внедрение стандартов и требований в области защиты информации, проведение экспертизы средств защиты информации.</w:t>
            </w:r>
          </w:p>
        </w:tc>
        <w:tc>
          <w:tcPr>
            <w:tcW w:w="993" w:type="pct"/>
            <w:vAlign w:val="center"/>
          </w:tcPr>
          <w:p w:rsidR="007B1E84" w:rsidRPr="006E4E03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  <w:r w:rsidRPr="006272D7">
              <w:rPr>
                <w:rFonts w:cs="Times New Roman"/>
                <w:szCs w:val="28"/>
                <w:lang w:eastAsia="ru-RU"/>
              </w:rPr>
              <w:t xml:space="preserve">Обеспечение государственной безопасности, предотвращение </w:t>
            </w:r>
            <w:proofErr w:type="spellStart"/>
            <w:r w:rsidRPr="006272D7">
              <w:rPr>
                <w:rFonts w:cs="Times New Roman"/>
                <w:szCs w:val="28"/>
                <w:lang w:eastAsia="ru-RU"/>
              </w:rPr>
              <w:t>киберугроз</w:t>
            </w:r>
            <w:proofErr w:type="spellEnd"/>
            <w:r w:rsidRPr="006272D7">
              <w:rPr>
                <w:rFonts w:cs="Times New Roman"/>
                <w:szCs w:val="28"/>
                <w:lang w:eastAsia="ru-RU"/>
              </w:rPr>
              <w:t>, защита государственных информационных ресурсов.</w:t>
            </w:r>
          </w:p>
        </w:tc>
        <w:tc>
          <w:tcPr>
            <w:tcW w:w="987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  <w:r w:rsidRPr="006272D7">
              <w:rPr>
                <w:rFonts w:cs="Times New Roman"/>
                <w:szCs w:val="28"/>
                <w:lang w:eastAsia="ru-RU"/>
              </w:rPr>
              <w:t>Надзор за соблюдением законодательства в области связи, защиты информации и персональных данных, контроль за соблюдением прав граждан в информационной сфере</w:t>
            </w:r>
          </w:p>
        </w:tc>
        <w:tc>
          <w:tcPr>
            <w:tcW w:w="991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  <w:r w:rsidRPr="006272D7">
              <w:rPr>
                <w:rFonts w:cs="Times New Roman"/>
                <w:szCs w:val="28"/>
                <w:lang w:eastAsia="ru-RU"/>
              </w:rPr>
              <w:t>Разработка государственной политики и нормативно-правовой базы в области информационных технологий и безопасности, развитие инфраструктуры связи и информационных технологий безопасности</w:t>
            </w:r>
          </w:p>
        </w:tc>
      </w:tr>
      <w:tr w:rsidR="007B1E84" w:rsidRPr="006272D7" w:rsidTr="007B1E84">
        <w:trPr>
          <w:jc w:val="center"/>
        </w:trPr>
        <w:tc>
          <w:tcPr>
            <w:tcW w:w="912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  <w:r w:rsidRPr="006272D7">
              <w:rPr>
                <w:rFonts w:cs="Times New Roman"/>
                <w:szCs w:val="28"/>
                <w:lang w:eastAsia="ru-RU"/>
              </w:rPr>
              <w:t>4. Полномочия в сфере ИБ</w:t>
            </w:r>
          </w:p>
        </w:tc>
        <w:tc>
          <w:tcPr>
            <w:tcW w:w="1117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  <w:r w:rsidRPr="006272D7">
              <w:rPr>
                <w:rFonts w:cs="Times New Roman"/>
                <w:szCs w:val="28"/>
                <w:lang w:eastAsia="ru-RU"/>
              </w:rPr>
              <w:t xml:space="preserve">Формирование и реализация государственной политики </w:t>
            </w:r>
            <w:r w:rsidRPr="006272D7">
              <w:rPr>
                <w:rFonts w:cs="Times New Roman"/>
                <w:szCs w:val="28"/>
                <w:lang w:eastAsia="ru-RU"/>
              </w:rPr>
              <w:lastRenderedPageBreak/>
              <w:t>в области защиты информации, контроль за соблюдением законодательства о персональных данных, оценка соответствия средств защиты информации</w:t>
            </w:r>
          </w:p>
        </w:tc>
        <w:tc>
          <w:tcPr>
            <w:tcW w:w="993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  <w:r w:rsidRPr="006272D7">
              <w:rPr>
                <w:rFonts w:cs="Times New Roman"/>
                <w:szCs w:val="28"/>
                <w:lang w:eastAsia="ru-RU"/>
              </w:rPr>
              <w:lastRenderedPageBreak/>
              <w:t>Ведение оперативно-розыскной деятельности, предотвращен</w:t>
            </w:r>
            <w:r w:rsidRPr="006272D7">
              <w:rPr>
                <w:rFonts w:cs="Times New Roman"/>
                <w:szCs w:val="28"/>
                <w:lang w:eastAsia="ru-RU"/>
              </w:rPr>
              <w:lastRenderedPageBreak/>
              <w:t>ие противоправных деяний в области информационных технологий, взаимодействие с другими государственными и частными структурами по вопросам безопасности</w:t>
            </w:r>
          </w:p>
        </w:tc>
        <w:tc>
          <w:tcPr>
            <w:tcW w:w="987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  <w:r w:rsidRPr="006272D7">
              <w:rPr>
                <w:rFonts w:cs="Times New Roman"/>
                <w:szCs w:val="28"/>
                <w:lang w:eastAsia="ru-RU"/>
              </w:rPr>
              <w:lastRenderedPageBreak/>
              <w:t xml:space="preserve">Надзор за соблюдением законов в области хранения и </w:t>
            </w:r>
            <w:r w:rsidRPr="006272D7">
              <w:rPr>
                <w:rFonts w:cs="Times New Roman"/>
                <w:szCs w:val="28"/>
                <w:lang w:eastAsia="ru-RU"/>
              </w:rPr>
              <w:lastRenderedPageBreak/>
              <w:t>обработки персональных данных, контроль за средствами защиты информации, проведение проверок и выдача уведомлений</w:t>
            </w:r>
          </w:p>
        </w:tc>
        <w:tc>
          <w:tcPr>
            <w:tcW w:w="991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  <w:r w:rsidRPr="006272D7">
              <w:rPr>
                <w:rFonts w:cs="Times New Roman"/>
                <w:szCs w:val="28"/>
                <w:lang w:eastAsia="ru-RU"/>
              </w:rPr>
              <w:lastRenderedPageBreak/>
              <w:t xml:space="preserve">Координация работ по обеспечению кибербезопасности, разработка </w:t>
            </w:r>
            <w:r w:rsidRPr="006272D7">
              <w:rPr>
                <w:rFonts w:cs="Times New Roman"/>
                <w:szCs w:val="28"/>
                <w:lang w:eastAsia="ru-RU"/>
              </w:rPr>
              <w:lastRenderedPageBreak/>
              <w:t>и внедрение программ по повышению устойчивости информационных систем</w:t>
            </w:r>
          </w:p>
        </w:tc>
      </w:tr>
      <w:tr w:rsidR="007B1E84" w:rsidRPr="006272D7" w:rsidTr="007B1E84">
        <w:trPr>
          <w:jc w:val="center"/>
        </w:trPr>
        <w:tc>
          <w:tcPr>
            <w:tcW w:w="912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  <w:r w:rsidRPr="006272D7">
              <w:rPr>
                <w:rFonts w:cs="Times New Roman"/>
                <w:szCs w:val="28"/>
                <w:lang w:eastAsia="ru-RU"/>
              </w:rPr>
              <w:lastRenderedPageBreak/>
              <w:t>5. Кому подчинено ведомство</w:t>
            </w:r>
          </w:p>
        </w:tc>
        <w:tc>
          <w:tcPr>
            <w:tcW w:w="1117" w:type="pct"/>
            <w:vAlign w:val="center"/>
          </w:tcPr>
          <w:p w:rsidR="007B1E84" w:rsidRPr="001403CB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val="en-US"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Минобороны РФ</w:t>
            </w:r>
          </w:p>
        </w:tc>
        <w:tc>
          <w:tcPr>
            <w:tcW w:w="993" w:type="pct"/>
            <w:vAlign w:val="center"/>
          </w:tcPr>
          <w:p w:rsidR="007B1E84" w:rsidRPr="001403CB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val="en-US" w:eastAsia="ru-RU"/>
              </w:rPr>
            </w:pPr>
            <w:r w:rsidRPr="006272D7">
              <w:rPr>
                <w:rFonts w:cs="Times New Roman"/>
                <w:szCs w:val="28"/>
                <w:lang w:eastAsia="ru-RU"/>
              </w:rPr>
              <w:t>Президент</w:t>
            </w:r>
            <w:r>
              <w:rPr>
                <w:rFonts w:cs="Times New Roman"/>
                <w:szCs w:val="28"/>
                <w:lang w:eastAsia="ru-RU"/>
              </w:rPr>
              <w:t xml:space="preserve"> РФ</w:t>
            </w:r>
          </w:p>
        </w:tc>
        <w:tc>
          <w:tcPr>
            <w:tcW w:w="987" w:type="pct"/>
            <w:vAlign w:val="center"/>
          </w:tcPr>
          <w:p w:rsidR="007B1E84" w:rsidRPr="006272D7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val="en-RU" w:eastAsia="ru-RU"/>
              </w:rPr>
            </w:pPr>
          </w:p>
          <w:p w:rsidR="007B1E84" w:rsidRPr="001403CB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val="en-US" w:eastAsia="ru-RU"/>
              </w:rPr>
            </w:pPr>
            <w:proofErr w:type="spellStart"/>
            <w:r>
              <w:rPr>
                <w:rFonts w:cs="Times New Roman"/>
                <w:szCs w:val="28"/>
                <w:lang w:eastAsia="ru-RU"/>
              </w:rPr>
              <w:t>Минцифры</w:t>
            </w:r>
            <w:proofErr w:type="spellEnd"/>
            <w:r>
              <w:rPr>
                <w:rFonts w:cs="Times New Roman"/>
                <w:szCs w:val="28"/>
                <w:lang w:eastAsia="ru-RU"/>
              </w:rPr>
              <w:t xml:space="preserve"> РФ</w:t>
            </w:r>
          </w:p>
        </w:tc>
        <w:tc>
          <w:tcPr>
            <w:tcW w:w="991" w:type="pct"/>
            <w:vAlign w:val="center"/>
          </w:tcPr>
          <w:p w:rsidR="007B1E84" w:rsidRPr="001403CB" w:rsidRDefault="007B1E84" w:rsidP="007B1E84">
            <w:pPr>
              <w:ind w:firstLine="0"/>
              <w:jc w:val="center"/>
              <w:rPr>
                <w:rFonts w:cs="Times New Roman"/>
                <w:szCs w:val="28"/>
                <w:lang w:val="en-US" w:eastAsia="ru-RU"/>
              </w:rPr>
            </w:pPr>
            <w:proofErr w:type="spellStart"/>
            <w:r w:rsidRPr="006272D7">
              <w:rPr>
                <w:rFonts w:cs="Times New Roman"/>
                <w:szCs w:val="28"/>
                <w:lang w:eastAsia="ru-RU"/>
              </w:rPr>
              <w:t>Правительств</w:t>
            </w:r>
            <w:r>
              <w:rPr>
                <w:rFonts w:cs="Times New Roman"/>
                <w:szCs w:val="28"/>
                <w:lang w:eastAsia="ru-RU"/>
              </w:rPr>
              <w:t>оРФ</w:t>
            </w:r>
            <w:proofErr w:type="spellEnd"/>
          </w:p>
        </w:tc>
      </w:tr>
    </w:tbl>
    <w:p w:rsid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jc w:val="center"/>
        <w:rPr>
          <w:rFonts w:cs="Times New Roman"/>
          <w:b/>
          <w:bCs/>
          <w:szCs w:val="28"/>
        </w:rPr>
      </w:pPr>
      <w:r w:rsidRPr="007B1E84">
        <w:rPr>
          <w:rFonts w:cs="Times New Roman"/>
          <w:b/>
          <w:bCs/>
          <w:szCs w:val="28"/>
        </w:rPr>
        <w:t>3. Контрольные вопросы</w:t>
      </w:r>
    </w:p>
    <w:p w:rsid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b/>
          <w:bCs/>
          <w:szCs w:val="28"/>
        </w:rPr>
      </w:pPr>
      <w:r w:rsidRPr="007B1E84">
        <w:rPr>
          <w:rFonts w:cs="Times New Roman"/>
          <w:b/>
          <w:bCs/>
          <w:szCs w:val="28"/>
        </w:rPr>
        <w:t>1) Место и роль АС в управлении бизнес-процессами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2441FA" w:rsidP="002441FA">
      <w:pPr>
        <w:ind w:firstLine="0"/>
        <w:rPr>
          <w:rFonts w:cs="Times New Roman"/>
          <w:szCs w:val="28"/>
        </w:rPr>
      </w:pPr>
      <w:r w:rsidRPr="002441FA">
        <w:rPr>
          <w:rFonts w:cs="Times New Roman"/>
          <w:szCs w:val="28"/>
        </w:rPr>
        <w:t>Компьютерные технологии дают возможность автоматизировать процессы управления (умственный труд по управлению по принятию решений в конкретных ситуациях на основе имеющейся информации). А поскольку управление необходимо везде, всегда и всем, то и средства автоматизации управления применяются повсеместно. Автоматизация на основе современных ИТ позволяет принимать решения более оперативно</w:t>
      </w:r>
      <w:r w:rsidR="003E5C7F" w:rsidRPr="003E5C7F">
        <w:rPr>
          <w:rFonts w:cs="Times New Roman"/>
          <w:szCs w:val="28"/>
        </w:rPr>
        <w:t xml:space="preserve">. </w:t>
      </w:r>
      <w:r w:rsidR="007B1E84" w:rsidRPr="007B1E84">
        <w:rPr>
          <w:rFonts w:cs="Times New Roman"/>
          <w:szCs w:val="28"/>
        </w:rPr>
        <w:lastRenderedPageBreak/>
        <w:t>Автоматизация на основе современных ИТ позволяет принимать решения более оперативно и обоснованно, учитывая при этом большой объем сведений, повышая качество и эффективность управления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b/>
          <w:bCs/>
          <w:szCs w:val="28"/>
        </w:rPr>
      </w:pPr>
      <w:r w:rsidRPr="007B1E84">
        <w:rPr>
          <w:rFonts w:cs="Times New Roman"/>
          <w:b/>
          <w:bCs/>
          <w:szCs w:val="28"/>
        </w:rPr>
        <w:t xml:space="preserve">2) Факторы, определяющие актуальность проблемы </w:t>
      </w:r>
      <w:proofErr w:type="gramStart"/>
      <w:r w:rsidRPr="007B1E84">
        <w:rPr>
          <w:rFonts w:cs="Times New Roman"/>
          <w:b/>
          <w:bCs/>
          <w:szCs w:val="28"/>
        </w:rPr>
        <w:t>защиты</w:t>
      </w:r>
      <w:proofErr w:type="gramEnd"/>
      <w:r w:rsidRPr="007B1E84">
        <w:rPr>
          <w:rFonts w:cs="Times New Roman"/>
          <w:b/>
          <w:bCs/>
          <w:szCs w:val="28"/>
        </w:rPr>
        <w:t xml:space="preserve"> АС в современных условиях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Обострение противоречий между объективно существующими потребностями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общества в расширении свободного обмена информацией и чрезмерные (недостаточные) ограничения на ее распространение и использование;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Расширение сферы применения электронно-вычислительных машин (ЭВМ), многообразие и повсеместное распространение информационно-управляющих систем, высокий темп увеличения парка средств вычислительной техники и связи;</w:t>
      </w:r>
    </w:p>
    <w:p w:rsidR="007B1E84" w:rsidRPr="00130186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Повышение уровня доверия к автоматизированным системам управления и обработки информации, использование их в критических областях деятельности;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Вовлечение в процесс информационного взаимодействия все большего числа людей и организаций, резкое возрастание их информационных потребностей, наличие интенсивного обмена информацией между участниками этого процесса;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Концентрация больших объемов информации различного назначения и принадлежности на электронных носителях;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Количественное и качественное совершенствование способов доступа пользователей к информационным ресурсам;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Отношение к информации как к товару, переход к рыночным отношениям в области предоставления информационных услуг;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lastRenderedPageBreak/>
        <w:t>• Многообразие видов угроз и возникновение новых каналов несанкционированного доступа к информации;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Увеличение числа квалифицированных пользователей средствами вычислительной техники и возможностей по созданию ими нежелательных программно-математических воздействий на системы обработки информации;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Возрастание уязвимости субъектов вследствие увеличения потерь от уничтожения, фальсификации, разглашения или незаконного тиражирования информации;</w:t>
      </w:r>
    </w:p>
    <w:p w:rsidR="007B1E84" w:rsidRPr="007A798B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Развитие рыночных отношений в сфере ИТ (в области разработки, поставки, обслуживания вычислительной техники, разработки программных средств, в том числе средств защиты).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b/>
          <w:bCs/>
          <w:szCs w:val="28"/>
        </w:rPr>
      </w:pPr>
      <w:r w:rsidRPr="007B1E84">
        <w:rPr>
          <w:rFonts w:cs="Times New Roman"/>
          <w:b/>
          <w:bCs/>
          <w:szCs w:val="28"/>
        </w:rPr>
        <w:t>3) Особенности современных АС как объектов защиты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Сложность архитектуры (многоуровневая структура, включающая ПО, аппаратные средства и сети)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Интеграция с внешними сервисами (взаимодействие с облачными и сторонними системами)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Динамичность (необходимость быстрой адаптации к изменениям в бизнес-процессах и угрозах)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Многообразие данных (обрабатывают различные типы данных, включая персональные, финансовые и производственные)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b/>
          <w:bCs/>
          <w:szCs w:val="28"/>
        </w:rPr>
      </w:pPr>
      <w:r w:rsidRPr="007B1E84">
        <w:rPr>
          <w:rFonts w:cs="Times New Roman"/>
          <w:b/>
          <w:bCs/>
          <w:szCs w:val="28"/>
        </w:rPr>
        <w:t>4) Причины обострения проблемы обеспечения ИБ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 xml:space="preserve">• Расширение сферы применения СВТ и возросший уровень доверия к автоматизированным системам управления и обработки информации. С помощью компьютерных систем выполняют самую ответственную работу, </w:t>
      </w:r>
      <w:r w:rsidRPr="007B1E84">
        <w:rPr>
          <w:rFonts w:cs="Times New Roman"/>
          <w:szCs w:val="28"/>
        </w:rPr>
        <w:lastRenderedPageBreak/>
        <w:t>от которой зависит жизнь и благосостояние многих людей. Автоматизированные системы позволяют управлять технологическими процессами на предприятиях и атомных электростанциях (АЭС), движением самолетов и поездов, выполнять финансовые операции, обрабатывать секретную и конфиденциальную информацию;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Изменение подхода к самому понятию «информация». Данный термин все чаще используется для обозначения особого товара, стоимость которого нередко превышает стоимость автоматизированной системы, в рамках которой он существует;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Переход к рыночным отношениям в области создания и предоставления информационных услуг с присущей этим отношениям конкуренцией и промышленным шпионажем;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Развитие и распространение информационно-телекоммуникационных сетей, территориально распределенных систем и систем с удаленным доступом как совместно используемых ресурсов;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Распространение компьютерной грамотности в широких слоях населения из-за доступности СВТ и прежде всего персональных компьютеров (ПК), что вызвало увеличение числа попыток неправомерного вмешательства в работу государственных и коммерческих АСУ как случайных, так и умышленных;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Отсутствие стройной и непротиворечивой системы законодательного правового</w:t>
      </w:r>
      <w:r>
        <w:rPr>
          <w:rFonts w:cs="Times New Roman"/>
          <w:szCs w:val="28"/>
        </w:rPr>
        <w:t xml:space="preserve"> </w:t>
      </w:r>
      <w:r w:rsidRPr="007B1E84">
        <w:rPr>
          <w:rFonts w:cs="Times New Roman"/>
          <w:szCs w:val="28"/>
        </w:rPr>
        <w:t>регулирования отношений в сфере накопления, использования и защиты информации создает условия для возникновения и широкого распространения «компьютерного хулиганства» и «компьютерной преступности»;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Бурное развитие и широкое распространение компьютерных вирусов, способных скрытно существовать в системе и совершать любые несанкционированные действия;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lastRenderedPageBreak/>
        <w:t>• Наличие злоумышленников – специалистов в области вычислительной техники и программирования, досконально знающих все достоинства и слабые места АС и занимающихся анализом и взломом механизмов защиты.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b/>
          <w:bCs/>
          <w:szCs w:val="28"/>
        </w:rPr>
      </w:pPr>
      <w:r w:rsidRPr="007B1E84">
        <w:rPr>
          <w:rFonts w:cs="Times New Roman"/>
          <w:b/>
          <w:bCs/>
          <w:szCs w:val="28"/>
        </w:rPr>
        <w:t>5) Почему проблема обеспечения безопасности АС относится к числу трудноразрешимым?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Недостаточное (неадекватное реалия) понимание необходимости защиты используемых АС;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Высокая степень неопределенности рисков при применении новейших АС;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Сложность АС как объектов защиты;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Необходимостью комплексного подхода к защите АС с учетом их значительной зависимости от человеческого фактора;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Сложность разрешения конфликтов интересов между различными категориями</w:t>
      </w:r>
      <w:r>
        <w:rPr>
          <w:rFonts w:cs="Times New Roman"/>
          <w:szCs w:val="28"/>
        </w:rPr>
        <w:t xml:space="preserve"> </w:t>
      </w:r>
      <w:r w:rsidRPr="007B1E84">
        <w:rPr>
          <w:rFonts w:cs="Times New Roman"/>
          <w:szCs w:val="28"/>
        </w:rPr>
        <w:t>субъектов (операторами информационных систем, системными и сетевыми администраторами, администраторами безопасности, пользователями, обслуживающим персоналом систем и менеджерами различных уровней);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Отставание методов и средств защиты от развития информационных технологий, а также методов и средств нападения;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Недостаток квалифицированных специалистов в сфере компьютерной безопасности и низким уровнем компьютерной культуры пользователей (слабой осведомленностью в вопросах безопасности ИТ).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b/>
          <w:bCs/>
          <w:szCs w:val="28"/>
        </w:rPr>
      </w:pPr>
      <w:r w:rsidRPr="007B1E84">
        <w:rPr>
          <w:rFonts w:cs="Times New Roman"/>
          <w:b/>
          <w:bCs/>
          <w:szCs w:val="28"/>
        </w:rPr>
        <w:t>6) Что понимается под риском ИБ? Каковы составляющие риска?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Риск</w:t>
      </w:r>
      <w:r w:rsidRPr="007B1E84">
        <w:rPr>
          <w:rFonts w:cs="Times New Roman"/>
          <w:szCs w:val="28"/>
        </w:rPr>
        <w:t xml:space="preserve"> – это оценка опасности определенной угрозы.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Составляющие</w:t>
      </w:r>
      <w:r w:rsidRPr="007B1E84">
        <w:rPr>
          <w:rFonts w:cs="Times New Roman"/>
          <w:szCs w:val="28"/>
        </w:rPr>
        <w:t>: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lastRenderedPageBreak/>
        <w:t>вероятность успешной реализации угрозы;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стоимость потерь (ущерба) в случае реализации угрозы.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b/>
          <w:bCs/>
          <w:szCs w:val="28"/>
        </w:rPr>
      </w:pPr>
      <w:r w:rsidRPr="007B1E84">
        <w:rPr>
          <w:rFonts w:cs="Times New Roman"/>
          <w:b/>
          <w:bCs/>
          <w:szCs w:val="28"/>
        </w:rPr>
        <w:t>7) В чем заключается анализ рисков и управление ими? Перечислите этапы анализа и управления.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Анализ рисков</w:t>
      </w:r>
      <w:r w:rsidRPr="007B1E84">
        <w:rPr>
          <w:rFonts w:cs="Times New Roman"/>
          <w:szCs w:val="28"/>
        </w:rPr>
        <w:t xml:space="preserve"> заключается в выявлении существующих угроз и оценке их опасности. На этапе анализа рисков выявляют все значимые угрозы, т. е. угрозы,</w:t>
      </w:r>
      <w:r>
        <w:rPr>
          <w:rFonts w:cs="Times New Roman"/>
          <w:szCs w:val="28"/>
        </w:rPr>
        <w:t xml:space="preserve"> </w:t>
      </w:r>
      <w:r w:rsidRPr="007B1E84">
        <w:rPr>
          <w:rFonts w:cs="Times New Roman"/>
          <w:szCs w:val="28"/>
        </w:rPr>
        <w:t>характеризующиеся большой частотой (вероятностью) реализации и/или приводящие к существенным (ощутимым) потерям.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Управление рисками</w:t>
      </w:r>
      <w:r w:rsidRPr="007B1E84">
        <w:rPr>
          <w:rFonts w:cs="Times New Roman"/>
          <w:szCs w:val="28"/>
        </w:rPr>
        <w:t xml:space="preserve"> предполагает принятие мер защиты (контрмер), направленных на снижение частоты успешной реализации угроз и/или ущерба в случае их реализации. Защитные меры выбирают на основе принципа разумной достаточности (экономической целесообразности, сопоставимости возможного ущерба и затрат на защиту), исходя из минимизации общих издержек затрат на защиту и остаточных потерь от угроз.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Основные этапы</w:t>
      </w:r>
      <w:r w:rsidRPr="007B1E84">
        <w:rPr>
          <w:rFonts w:cs="Times New Roman"/>
          <w:szCs w:val="28"/>
        </w:rPr>
        <w:t xml:space="preserve"> анализа рисков и управления ими: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определение границ системы и методологии оценки рисков;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идентификация и оценка информационных ресурсов системы (ценностей);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идентификация угроз и оценка вероятностей их реализации;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определение риска и выбор средств защиты;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внедрение средств защиты и оценка остаточного риска.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b/>
          <w:bCs/>
          <w:szCs w:val="28"/>
        </w:rPr>
      </w:pPr>
      <w:r w:rsidRPr="007B1E84">
        <w:rPr>
          <w:rFonts w:cs="Times New Roman"/>
          <w:b/>
          <w:bCs/>
          <w:szCs w:val="28"/>
        </w:rPr>
        <w:t>8) Каковы требования к методам оценки целесообразности затрат на обеспечение безопасности АС?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Метод должен</w:t>
      </w:r>
      <w:r w:rsidRPr="007B1E84">
        <w:rPr>
          <w:rFonts w:cs="Times New Roman"/>
          <w:szCs w:val="28"/>
        </w:rPr>
        <w:t>: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lastRenderedPageBreak/>
        <w:t>• обеспечивать количественную оценку затрат на безопасность АС, используя качественные показатели оценки вероятностей событий и их последствий;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</w:t>
      </w:r>
      <w:r>
        <w:rPr>
          <w:rFonts w:cs="Times New Roman"/>
          <w:szCs w:val="28"/>
        </w:rPr>
        <w:t xml:space="preserve"> </w:t>
      </w:r>
      <w:r w:rsidRPr="007B1E84">
        <w:rPr>
          <w:rFonts w:cs="Times New Roman"/>
          <w:szCs w:val="28"/>
        </w:rPr>
        <w:t>быть прозрачным с точки зрения пользователя и давать возможность вводить собственные эмпирические данные;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быть универсальным, т. е. одинаково применимым к оценке затрат на приобретение аппаратных средств, специализированного и универсального программного обеспечения, затрат на услуги, перемещение персонала, обучение конечных пользователей и т. д.;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позволять моделировать ситуацию, при которой существует несколько контрмер, направленных на предотвращение определенных угроз, в разной степени влияющих на сокращение вероятности происшествия.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b/>
          <w:bCs/>
          <w:szCs w:val="28"/>
        </w:rPr>
      </w:pPr>
      <w:r w:rsidRPr="007B1E84">
        <w:rPr>
          <w:rFonts w:cs="Times New Roman"/>
          <w:b/>
          <w:bCs/>
          <w:szCs w:val="28"/>
        </w:rPr>
        <w:t xml:space="preserve">9) Назовите категории затрат, связанных </w:t>
      </w:r>
      <w:proofErr w:type="gramStart"/>
      <w:r w:rsidRPr="007B1E84">
        <w:rPr>
          <w:rFonts w:cs="Times New Roman"/>
          <w:b/>
          <w:bCs/>
          <w:szCs w:val="28"/>
        </w:rPr>
        <w:t>с безопасностью</w:t>
      </w:r>
      <w:proofErr w:type="gramEnd"/>
      <w:r w:rsidRPr="007B1E84">
        <w:rPr>
          <w:rFonts w:cs="Times New Roman"/>
          <w:b/>
          <w:bCs/>
          <w:szCs w:val="28"/>
        </w:rPr>
        <w:t xml:space="preserve"> АС; кратко охарактеризуйте каждую категорию и перечислите статьи расходов для каждой из них.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Организационные затраты</w:t>
      </w:r>
      <w:r w:rsidRPr="007B1E84">
        <w:rPr>
          <w:rFonts w:cs="Times New Roman"/>
          <w:szCs w:val="28"/>
        </w:rPr>
        <w:t xml:space="preserve"> на формирование и поддержание звена управления</w:t>
      </w:r>
      <w:r>
        <w:rPr>
          <w:rFonts w:cs="Times New Roman"/>
          <w:szCs w:val="28"/>
        </w:rPr>
        <w:t xml:space="preserve"> </w:t>
      </w:r>
      <w:r w:rsidRPr="007B1E84">
        <w:rPr>
          <w:rFonts w:cs="Times New Roman"/>
          <w:szCs w:val="28"/>
        </w:rPr>
        <w:t>системой защиты информации;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Затраты на контроль</w:t>
      </w:r>
      <w:r w:rsidRPr="007B1E84">
        <w:rPr>
          <w:rFonts w:cs="Times New Roman"/>
          <w:szCs w:val="28"/>
        </w:rPr>
        <w:t xml:space="preserve"> – определение и подтверждение достигнутого уровня защищенности ресурсов АС;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Внутренние затраты</w:t>
      </w:r>
      <w:r w:rsidRPr="007B1E84">
        <w:rPr>
          <w:rFonts w:cs="Times New Roman"/>
          <w:szCs w:val="28"/>
        </w:rPr>
        <w:t xml:space="preserve"> на ликвидацию последствий нарушений политики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безопасности АС, т. е. пересмотр политики безопасности АС (проводится периодически);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Внешние затраты</w:t>
      </w:r>
      <w:r w:rsidRPr="007B1E84">
        <w:rPr>
          <w:rFonts w:cs="Times New Roman"/>
          <w:szCs w:val="28"/>
        </w:rPr>
        <w:t xml:space="preserve"> на ликвидацию последствий нарушения политики без-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опасности АС;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Затраты на техническое обслуживание</w:t>
      </w:r>
      <w:r w:rsidRPr="007B1E84">
        <w:rPr>
          <w:rFonts w:cs="Times New Roman"/>
          <w:szCs w:val="28"/>
        </w:rPr>
        <w:t xml:space="preserve"> системы безопасности ИТ, т. е.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на мероприятия по предотвращению нарушений политики безопасности ИТ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(предупредительные мероприятия).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b/>
          <w:bCs/>
          <w:szCs w:val="28"/>
        </w:rPr>
      </w:pPr>
      <w:r w:rsidRPr="007B1E84">
        <w:rPr>
          <w:rFonts w:cs="Times New Roman"/>
          <w:b/>
          <w:bCs/>
          <w:szCs w:val="28"/>
        </w:rPr>
        <w:t>10) Что понимается под безопасностью вообще и безопасностью АС в частности?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Безопасность</w:t>
      </w:r>
      <w:r w:rsidRPr="007B1E84">
        <w:rPr>
          <w:rFonts w:cs="Times New Roman"/>
          <w:szCs w:val="28"/>
        </w:rPr>
        <w:t xml:space="preserve"> – это защищенность от опасностей, более точно, защищенность от возможного ущерба, наносимого при реализации этих опасностей (угроз).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Безопасность АС</w:t>
      </w:r>
      <w:r w:rsidRPr="007B1E84">
        <w:rPr>
          <w:rFonts w:cs="Times New Roman"/>
          <w:szCs w:val="28"/>
        </w:rPr>
        <w:t xml:space="preserve"> – защищенность всех ее компонентов (технических средств, программного обеспечения, данных, пользователей и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персонала) от разного рода нежелательных для соответствующих субъектов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воздействий.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b/>
          <w:bCs/>
          <w:szCs w:val="28"/>
        </w:rPr>
      </w:pPr>
      <w:r w:rsidRPr="007B1E84">
        <w:rPr>
          <w:rFonts w:cs="Times New Roman"/>
          <w:b/>
          <w:bCs/>
          <w:szCs w:val="28"/>
        </w:rPr>
        <w:t>11) Дайте определение АС и безопасности АС.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АС</w:t>
      </w:r>
      <w:r w:rsidRPr="007B1E84">
        <w:rPr>
          <w:rFonts w:cs="Times New Roman"/>
          <w:szCs w:val="28"/>
        </w:rPr>
        <w:t xml:space="preserve"> - организационно-техническая система, представляющая собой совокупность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 xml:space="preserve">взаимосвязанных </w:t>
      </w:r>
      <w:r w:rsidRPr="007B1E84">
        <w:rPr>
          <w:rFonts w:cs="Times New Roman"/>
          <w:i/>
          <w:iCs/>
          <w:szCs w:val="28"/>
        </w:rPr>
        <w:t>компонентов</w:t>
      </w:r>
      <w:r w:rsidRPr="007B1E84">
        <w:rPr>
          <w:rFonts w:cs="Times New Roman"/>
          <w:szCs w:val="28"/>
        </w:rPr>
        <w:t>, объединенных по организационно-структурному, тематическому, технологическому или иным основаниям для выполнения автоматизированной обработки информации (данных) в целях удовлетворения информационных потребностей субъектов информационных отношений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i/>
          <w:iCs/>
          <w:szCs w:val="28"/>
        </w:rPr>
        <w:t>Компоненты</w:t>
      </w:r>
      <w:r w:rsidRPr="007B1E84">
        <w:rPr>
          <w:rFonts w:cs="Times New Roman"/>
          <w:szCs w:val="28"/>
        </w:rPr>
        <w:t>: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технические средств обработки и передачи данных (средства вычислительной техники и связи);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методы и алгоритмы обработки данных в виде программного обеспечения;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информация (массивы, наборы, базы данных) на различных носителях;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обслуживающий персонал и пользователи системы.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lastRenderedPageBreak/>
        <w:t>Безопасность АС</w:t>
      </w:r>
      <w:r w:rsidRPr="007B1E84">
        <w:rPr>
          <w:rFonts w:cs="Times New Roman"/>
          <w:szCs w:val="28"/>
        </w:rPr>
        <w:t xml:space="preserve"> – защищенность всех ее компонентов (технических средств, программного обеспечения, данных, пользователей и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персонала) от разного рода нежелательных для соответствующих субъектов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воздействий.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b/>
          <w:bCs/>
          <w:szCs w:val="28"/>
        </w:rPr>
      </w:pPr>
      <w:r w:rsidRPr="007B1E84">
        <w:rPr>
          <w:rFonts w:cs="Times New Roman"/>
          <w:b/>
          <w:bCs/>
          <w:szCs w:val="28"/>
        </w:rPr>
        <w:t>12) Приведите определения информации и информационных ресурсов.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Информация</w:t>
      </w:r>
      <w:r w:rsidRPr="007B1E84">
        <w:rPr>
          <w:rFonts w:cs="Times New Roman"/>
          <w:szCs w:val="28"/>
        </w:rPr>
        <w:t xml:space="preserve"> – это сведения о фактах, событиях, процессах и явлениях, о состоянии объектов (их свойствах, характеристиках) в некоторой предметной области, необходимые для оптимизации принимаемых решений в процессе управления этими объектами.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Информационные ресурсы</w:t>
      </w:r>
      <w:r w:rsidRPr="007B1E84">
        <w:rPr>
          <w:rFonts w:cs="Times New Roman"/>
          <w:szCs w:val="28"/>
        </w:rPr>
        <w:t xml:space="preserve"> – отдельные документы, а также отдельные массивы документов, документы и массивы документов в информационных системах (библиотеках, архивах, фондах, банках данных, других информационных системах).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b/>
          <w:bCs/>
          <w:szCs w:val="28"/>
        </w:rPr>
      </w:pPr>
      <w:r w:rsidRPr="007B1E84">
        <w:rPr>
          <w:rFonts w:cs="Times New Roman"/>
          <w:b/>
          <w:bCs/>
          <w:szCs w:val="28"/>
        </w:rPr>
        <w:t>13) Перечислите категории субъектов информационных отношений.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государство в целом или отдельные его ведомства, органы и организации;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</w:t>
      </w:r>
      <w:r>
        <w:rPr>
          <w:rFonts w:cs="Times New Roman"/>
          <w:szCs w:val="28"/>
        </w:rPr>
        <w:t xml:space="preserve"> </w:t>
      </w:r>
      <w:r w:rsidRPr="007B1E84">
        <w:rPr>
          <w:rFonts w:cs="Times New Roman"/>
          <w:szCs w:val="28"/>
        </w:rPr>
        <w:t>общественные или коммерческие организации (объединения) и предприятия (юридические лица);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szCs w:val="28"/>
        </w:rPr>
        <w:t>• граждане (физические лица).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b/>
          <w:bCs/>
          <w:szCs w:val="28"/>
        </w:rPr>
      </w:pPr>
      <w:r w:rsidRPr="007B1E84">
        <w:rPr>
          <w:rFonts w:cs="Times New Roman"/>
          <w:b/>
          <w:bCs/>
          <w:szCs w:val="28"/>
        </w:rPr>
        <w:t>14) Охарактеризуйте три свойства информации – конфиденциальность, целостность и доступность.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Конфиденциальность</w:t>
      </w:r>
      <w:r w:rsidRPr="007B1E84">
        <w:rPr>
          <w:rFonts w:cs="Times New Roman"/>
          <w:szCs w:val="28"/>
        </w:rPr>
        <w:t xml:space="preserve"> – свойство информации, обеспечивающее её защиту от несанкционированного доступа.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lastRenderedPageBreak/>
        <w:t>Целостность</w:t>
      </w:r>
      <w:r w:rsidRPr="007B1E84">
        <w:rPr>
          <w:rFonts w:cs="Times New Roman"/>
          <w:szCs w:val="28"/>
        </w:rPr>
        <w:t xml:space="preserve"> – свойство, обеспечивающее точность и полноту информации, предотвращающее её несанкционированное изменение.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Доступность</w:t>
      </w:r>
      <w:r w:rsidRPr="007B1E84">
        <w:rPr>
          <w:rFonts w:cs="Times New Roman"/>
          <w:szCs w:val="28"/>
        </w:rPr>
        <w:t xml:space="preserve"> – способность уполномоченных пользователей получать доступ к информации в необходимое время и в нужном объёме.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b/>
          <w:bCs/>
          <w:szCs w:val="28"/>
        </w:rPr>
      </w:pPr>
      <w:r w:rsidRPr="007B1E84">
        <w:rPr>
          <w:rFonts w:cs="Times New Roman"/>
          <w:b/>
          <w:bCs/>
          <w:szCs w:val="28"/>
        </w:rPr>
        <w:t>15) Сформулируйте цели защиты АС и циркулирующей в ней информации.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>Цель обеспечения безопасности АС</w:t>
      </w:r>
      <w:r w:rsidRPr="007B1E84">
        <w:rPr>
          <w:rFonts w:cs="Times New Roman"/>
          <w:szCs w:val="28"/>
        </w:rPr>
        <w:t xml:space="preserve"> – защита внешних и внутренних субъектов, которые участвуют в процессах информационного взаимодействия, от нанесения им материального, морального или иного ущерба в результате случайных или преднамеренных нежелательных воздействий на информацию и системы ее обработки и передачи.</w:t>
      </w:r>
    </w:p>
    <w:p w:rsidR="007B1E84" w:rsidRPr="007B1E84" w:rsidRDefault="007B1E84" w:rsidP="007B1E84">
      <w:pPr>
        <w:ind w:firstLine="0"/>
        <w:rPr>
          <w:rFonts w:cs="Times New Roman"/>
          <w:szCs w:val="28"/>
        </w:rPr>
      </w:pPr>
      <w:r w:rsidRPr="007B1E84">
        <w:rPr>
          <w:rFonts w:cs="Times New Roman"/>
          <w:b/>
          <w:bCs/>
          <w:szCs w:val="28"/>
        </w:rPr>
        <w:t xml:space="preserve">Цель </w:t>
      </w:r>
      <w:proofErr w:type="gramStart"/>
      <w:r w:rsidRPr="007B1E84">
        <w:rPr>
          <w:rFonts w:cs="Times New Roman"/>
          <w:b/>
          <w:bCs/>
          <w:szCs w:val="28"/>
        </w:rPr>
        <w:t>защиты</w:t>
      </w:r>
      <w:proofErr w:type="gramEnd"/>
      <w:r w:rsidRPr="007B1E84">
        <w:rPr>
          <w:rFonts w:cs="Times New Roman"/>
          <w:b/>
          <w:bCs/>
          <w:szCs w:val="28"/>
        </w:rPr>
        <w:t xml:space="preserve"> циркулирующей в АС информации</w:t>
      </w:r>
      <w:r w:rsidRPr="007B1E84">
        <w:rPr>
          <w:rFonts w:cs="Times New Roman"/>
          <w:szCs w:val="28"/>
        </w:rPr>
        <w:t xml:space="preserve"> – предотвращение утечки, искажения, утраты, блокирования или незаконного тиражирования информации.</w:t>
      </w:r>
    </w:p>
    <w:sectPr w:rsidR="007B1E84" w:rsidRPr="007B1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E84"/>
    <w:rsid w:val="00130186"/>
    <w:rsid w:val="00180275"/>
    <w:rsid w:val="002441FA"/>
    <w:rsid w:val="00336FA2"/>
    <w:rsid w:val="003E5C7F"/>
    <w:rsid w:val="005A6705"/>
    <w:rsid w:val="007A798B"/>
    <w:rsid w:val="007B1E84"/>
    <w:rsid w:val="007C43E4"/>
    <w:rsid w:val="009E167A"/>
    <w:rsid w:val="00AC2B10"/>
    <w:rsid w:val="00AD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6AC500"/>
  <w15:chartTrackingRefBased/>
  <w15:docId w15:val="{41D3C030-432C-0B49-976C-B8BECBE5D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E84"/>
    <w:pPr>
      <w:spacing w:after="20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kern w:val="0"/>
      <w:sz w:val="28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1"/>
    <w:uiPriority w:val="9"/>
    <w:qFormat/>
    <w:rsid w:val="007B1E84"/>
    <w:pPr>
      <w:keepNext/>
      <w:keepLines/>
      <w:spacing w:before="480" w:after="0"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7B1E8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/>
      <w14:ligatures w14:val="none"/>
    </w:rPr>
  </w:style>
  <w:style w:type="character" w:customStyle="1" w:styleId="Heading1Char1">
    <w:name w:val="Heading 1 Char1"/>
    <w:basedOn w:val="DefaultParagraphFont"/>
    <w:link w:val="Heading1"/>
    <w:uiPriority w:val="9"/>
    <w:rsid w:val="007B1E84"/>
    <w:rPr>
      <w:rFonts w:ascii="Times New Roman" w:eastAsiaTheme="majorEastAsia" w:hAnsi="Times New Roman" w:cstheme="majorBidi"/>
      <w:b/>
      <w:bCs/>
      <w:color w:val="000000" w:themeColor="text1"/>
      <w:kern w:val="0"/>
      <w:sz w:val="28"/>
      <w:szCs w:val="28"/>
      <w:lang w:val="ru-RU"/>
      <w14:ligatures w14:val="non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7B1E84"/>
    <w:pPr>
      <w:keepNext/>
      <w:jc w:val="right"/>
    </w:pPr>
    <w:rPr>
      <w:bCs/>
      <w:sz w:val="24"/>
      <w:szCs w:val="18"/>
    </w:rPr>
  </w:style>
  <w:style w:type="table" w:styleId="TableGrid">
    <w:name w:val="Table Grid"/>
    <w:basedOn w:val="TableNormal"/>
    <w:uiPriority w:val="59"/>
    <w:rsid w:val="007B1E84"/>
    <w:pPr>
      <w:ind w:firstLine="709"/>
      <w:jc w:val="both"/>
    </w:pPr>
    <w:rPr>
      <w:rFonts w:ascii="Times New Roman" w:hAnsi="Times New Roman"/>
      <w:color w:val="000000" w:themeColor="text1"/>
      <w:kern w:val="0"/>
      <w:sz w:val="28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17</Pages>
  <Words>3227</Words>
  <Characters>18397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8</cp:revision>
  <dcterms:created xsi:type="dcterms:W3CDTF">2024-11-24T16:16:00Z</dcterms:created>
  <dcterms:modified xsi:type="dcterms:W3CDTF">2024-11-28T14:04:00Z</dcterms:modified>
</cp:coreProperties>
</file>