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熟练运用Lua语言高效编程，深入阅读过Lua源代码。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9D36C8" w:rsidRDefault="0009016F" w:rsidP="00BB2A1F">
            <w:pPr>
              <w:pStyle w:val="a7"/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</w:t>
            </w:r>
            <w:r w:rsidR="00E12B6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113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开发通用活动系统，各类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</w:t>
            </w:r>
            <w:r w:rsidR="008D716C">
              <w:rPr>
                <w:rFonts w:ascii="微软雅黑" w:eastAsia="微软雅黑" w:hAnsi="微软雅黑" w:cs="微软雅黑" w:hint="eastAsia"/>
                <w:sz w:val="18"/>
                <w:szCs w:val="18"/>
              </w:rPr>
              <w:t>跨服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战场系统</w:t>
            </w:r>
            <w:r w:rsidR="009B672C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等等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9D36C8" w:rsidRDefault="009D36C8" w:rsidP="009D36C8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593779" w:rsidRDefault="009D36C8" w:rsidP="009D36C8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 编写游戏系统(技能/任务/装备/挂机/宠物 等系统)，参与服务器架构设计改进，服务端基础组件的重构优化。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9D36C8" w:rsidRDefault="0026006B" w:rsidP="00FF22F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 开发玩法系统(副本/爬塔/跨服战/载具战/运营活动)。</w:t>
            </w:r>
          </w:p>
        </w:tc>
      </w:tr>
      <w:tr w:rsidR="004000F4">
        <w:trPr>
          <w:trHeight w:val="2259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开朗，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8515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，可以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66082D">
              <w:rPr>
                <w:rFonts w:ascii="微软雅黑" w:eastAsia="微软雅黑" w:hAnsi="微软雅黑" w:cs="微软雅黑" w:hint="eastAsia"/>
                <w:sz w:val="18"/>
                <w:szCs w:val="18"/>
              </w:rPr>
              <w:t>承担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07F" w:rsidRDefault="00F8307F" w:rsidP="00EB08BA">
      <w:r>
        <w:separator/>
      </w:r>
    </w:p>
  </w:endnote>
  <w:endnote w:type="continuationSeparator" w:id="0">
    <w:p w:rsidR="00F8307F" w:rsidRDefault="00F8307F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07F" w:rsidRDefault="00F8307F" w:rsidP="00EB08BA">
      <w:r>
        <w:separator/>
      </w:r>
    </w:p>
  </w:footnote>
  <w:footnote w:type="continuationSeparator" w:id="0">
    <w:p w:rsidR="00F8307F" w:rsidRDefault="00F8307F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71492"/>
    <w:rsid w:val="000733B3"/>
    <w:rsid w:val="0009016F"/>
    <w:rsid w:val="000D19E7"/>
    <w:rsid w:val="000D3D8F"/>
    <w:rsid w:val="000E0279"/>
    <w:rsid w:val="000E4043"/>
    <w:rsid w:val="001114AD"/>
    <w:rsid w:val="001138A0"/>
    <w:rsid w:val="00113930"/>
    <w:rsid w:val="00114DD6"/>
    <w:rsid w:val="001202DD"/>
    <w:rsid w:val="00134483"/>
    <w:rsid w:val="001554C3"/>
    <w:rsid w:val="00172A27"/>
    <w:rsid w:val="00176FA4"/>
    <w:rsid w:val="00181EE5"/>
    <w:rsid w:val="001865B7"/>
    <w:rsid w:val="001B3078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E5A95"/>
    <w:rsid w:val="002F7CC4"/>
    <w:rsid w:val="00300A98"/>
    <w:rsid w:val="00356C87"/>
    <w:rsid w:val="003658FB"/>
    <w:rsid w:val="00394FE0"/>
    <w:rsid w:val="003A1445"/>
    <w:rsid w:val="003A6EE1"/>
    <w:rsid w:val="003E0030"/>
    <w:rsid w:val="003E5313"/>
    <w:rsid w:val="003F5D7F"/>
    <w:rsid w:val="003F64E9"/>
    <w:rsid w:val="004000F4"/>
    <w:rsid w:val="00410C8D"/>
    <w:rsid w:val="004200C8"/>
    <w:rsid w:val="00440793"/>
    <w:rsid w:val="00446484"/>
    <w:rsid w:val="00446A43"/>
    <w:rsid w:val="00447262"/>
    <w:rsid w:val="00477314"/>
    <w:rsid w:val="004A3C1C"/>
    <w:rsid w:val="004A776E"/>
    <w:rsid w:val="004B4B20"/>
    <w:rsid w:val="004B72AE"/>
    <w:rsid w:val="004C03B8"/>
    <w:rsid w:val="004C4C64"/>
    <w:rsid w:val="004F26DA"/>
    <w:rsid w:val="004F54C6"/>
    <w:rsid w:val="00515290"/>
    <w:rsid w:val="0051743C"/>
    <w:rsid w:val="005253FC"/>
    <w:rsid w:val="00544BCD"/>
    <w:rsid w:val="00563908"/>
    <w:rsid w:val="00565868"/>
    <w:rsid w:val="005825BC"/>
    <w:rsid w:val="005834CB"/>
    <w:rsid w:val="00585377"/>
    <w:rsid w:val="005935DF"/>
    <w:rsid w:val="00593779"/>
    <w:rsid w:val="00593D1C"/>
    <w:rsid w:val="00597305"/>
    <w:rsid w:val="005B5162"/>
    <w:rsid w:val="005E08AF"/>
    <w:rsid w:val="005E58C0"/>
    <w:rsid w:val="005F4066"/>
    <w:rsid w:val="00613290"/>
    <w:rsid w:val="00631B3B"/>
    <w:rsid w:val="00650EBC"/>
    <w:rsid w:val="0066082D"/>
    <w:rsid w:val="0066233C"/>
    <w:rsid w:val="00662E83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F1D95"/>
    <w:rsid w:val="006F69F5"/>
    <w:rsid w:val="00736E95"/>
    <w:rsid w:val="0074070E"/>
    <w:rsid w:val="00753005"/>
    <w:rsid w:val="00791483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61A43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806F4"/>
    <w:rsid w:val="00994828"/>
    <w:rsid w:val="009A621A"/>
    <w:rsid w:val="009B672C"/>
    <w:rsid w:val="009C0BE7"/>
    <w:rsid w:val="009C0E70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91B07"/>
    <w:rsid w:val="00BA0461"/>
    <w:rsid w:val="00BA1FB5"/>
    <w:rsid w:val="00BB2A1F"/>
    <w:rsid w:val="00BB4AC3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65FFC"/>
    <w:rsid w:val="00C93391"/>
    <w:rsid w:val="00CA2E07"/>
    <w:rsid w:val="00CB2AD7"/>
    <w:rsid w:val="00CB540C"/>
    <w:rsid w:val="00CC1601"/>
    <w:rsid w:val="00CC1768"/>
    <w:rsid w:val="00CD5F52"/>
    <w:rsid w:val="00D17621"/>
    <w:rsid w:val="00D22AEF"/>
    <w:rsid w:val="00D2523D"/>
    <w:rsid w:val="00D35FC7"/>
    <w:rsid w:val="00D3665C"/>
    <w:rsid w:val="00D509A7"/>
    <w:rsid w:val="00D509B4"/>
    <w:rsid w:val="00D51FE5"/>
    <w:rsid w:val="00D77054"/>
    <w:rsid w:val="00D94DB2"/>
    <w:rsid w:val="00DA4329"/>
    <w:rsid w:val="00DA5F7C"/>
    <w:rsid w:val="00DB21B5"/>
    <w:rsid w:val="00DB76A7"/>
    <w:rsid w:val="00DD01E5"/>
    <w:rsid w:val="00DD1B53"/>
    <w:rsid w:val="00DD2202"/>
    <w:rsid w:val="00DD3633"/>
    <w:rsid w:val="00DD3DE3"/>
    <w:rsid w:val="00DE01CA"/>
    <w:rsid w:val="00DE6722"/>
    <w:rsid w:val="00E04E98"/>
    <w:rsid w:val="00E12B67"/>
    <w:rsid w:val="00E245F3"/>
    <w:rsid w:val="00E44898"/>
    <w:rsid w:val="00E60626"/>
    <w:rsid w:val="00E705D3"/>
    <w:rsid w:val="00E82F4E"/>
    <w:rsid w:val="00E87C34"/>
    <w:rsid w:val="00E90E38"/>
    <w:rsid w:val="00EA0AD7"/>
    <w:rsid w:val="00EA23B1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76FFA"/>
    <w:rsid w:val="00F801AE"/>
    <w:rsid w:val="00F8307F"/>
    <w:rsid w:val="00F964A3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154</cp:revision>
  <dcterms:created xsi:type="dcterms:W3CDTF">2015-05-25T02:41:00Z</dcterms:created>
  <dcterms:modified xsi:type="dcterms:W3CDTF">2015-05-26T14:17:00Z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