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2F1FD" w14:textId="77777777" w:rsidR="00241BED" w:rsidRDefault="00000000">
      <w:pPr>
        <w:ind w:left="153"/>
        <w:rPr>
          <w:sz w:val="20"/>
        </w:rPr>
      </w:pPr>
      <w:r>
        <w:rPr>
          <w:noProof/>
          <w:sz w:val="20"/>
        </w:rPr>
        <w:drawing>
          <wp:inline distT="0" distB="0" distL="0" distR="0" wp14:anchorId="57E4E8D6" wp14:editId="03C53AC7">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A3A5EE9" w14:textId="77777777" w:rsidR="00241BED" w:rsidRDefault="00241BE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241BED" w14:paraId="2477E0F6" w14:textId="77777777">
        <w:trPr>
          <w:trHeight w:val="289"/>
        </w:trPr>
        <w:tc>
          <w:tcPr>
            <w:tcW w:w="7616" w:type="dxa"/>
            <w:tcBorders>
              <w:tl2br w:val="nil"/>
              <w:tr2bl w:val="nil"/>
            </w:tcBorders>
          </w:tcPr>
          <w:p w14:paraId="0C57EEFC" w14:textId="77777777" w:rsidR="00241BED" w:rsidRDefault="00000000">
            <w:pPr>
              <w:jc w:val="center"/>
              <w:rPr>
                <w:color w:val="000000"/>
                <w:sz w:val="23"/>
                <w:szCs w:val="24"/>
              </w:rPr>
            </w:pPr>
            <w:r>
              <w:rPr>
                <w:b/>
                <w:color w:val="000000"/>
                <w:sz w:val="23"/>
                <w:szCs w:val="24"/>
              </w:rPr>
              <w:t>DATABASE SYSTEMS ENGINEERING AND DISTRIBUTED BACKEND DEVELOPMENT (25CS1302E)</w:t>
            </w:r>
          </w:p>
        </w:tc>
      </w:tr>
    </w:tbl>
    <w:p w14:paraId="25FE05AD" w14:textId="77777777" w:rsidR="00241BED" w:rsidRDefault="00241BED">
      <w:pPr>
        <w:rPr>
          <w:color w:val="000000"/>
          <w:sz w:val="24"/>
          <w:szCs w:val="24"/>
        </w:rPr>
      </w:pPr>
    </w:p>
    <w:p w14:paraId="1D2C7C31" w14:textId="77777777" w:rsidR="00241BED" w:rsidRDefault="00000000">
      <w:pPr>
        <w:ind w:left="779" w:right="418"/>
        <w:jc w:val="center"/>
        <w:rPr>
          <w:b/>
        </w:rPr>
      </w:pPr>
      <w:r>
        <w:rPr>
          <w:b/>
          <w:spacing w:val="-8"/>
        </w:rPr>
        <w:t xml:space="preserve"> </w:t>
      </w:r>
    </w:p>
    <w:p w14:paraId="4EA51C12" w14:textId="77777777" w:rsidR="00241BED" w:rsidRDefault="00241BED">
      <w:pPr>
        <w:spacing w:before="126"/>
        <w:ind w:right="418" w:firstLineChars="2050" w:firstLine="4528"/>
        <w:jc w:val="both"/>
        <w:rPr>
          <w:b/>
        </w:rPr>
      </w:pPr>
    </w:p>
    <w:p w14:paraId="2F32C830" w14:textId="77777777" w:rsidR="00241BED" w:rsidRDefault="00000000">
      <w:pPr>
        <w:spacing w:before="126"/>
        <w:ind w:right="418" w:firstLineChars="2050" w:firstLine="4528"/>
        <w:jc w:val="both"/>
        <w:rPr>
          <w:b/>
        </w:rPr>
      </w:pPr>
      <w:r>
        <w:rPr>
          <w:b/>
        </w:rPr>
        <w:t>Y25 - 2026-2027 Trimester - 4</w:t>
      </w:r>
    </w:p>
    <w:p w14:paraId="4A36B79F" w14:textId="77777777" w:rsidR="00241BED"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02F34F7" w14:textId="77777777" w:rsidR="00241BED" w:rsidRDefault="00241BE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241BED" w14:paraId="06153A50" w14:textId="77777777">
        <w:trPr>
          <w:trHeight w:val="253"/>
        </w:trPr>
        <w:tc>
          <w:tcPr>
            <w:tcW w:w="1085" w:type="dxa"/>
          </w:tcPr>
          <w:p w14:paraId="1E0FB848" w14:textId="06CC9A3F" w:rsidR="00241BED" w:rsidRDefault="00000000">
            <w:pPr>
              <w:pStyle w:val="TableParagraph"/>
              <w:spacing w:before="1" w:line="233" w:lineRule="exact"/>
              <w:ind w:left="107"/>
              <w:rPr>
                <w:b/>
              </w:rPr>
            </w:pPr>
            <w:r>
              <w:rPr>
                <w:b/>
              </w:rPr>
              <w:t>Sec</w:t>
            </w:r>
            <w:r>
              <w:rPr>
                <w:b/>
                <w:spacing w:val="-1"/>
              </w:rPr>
              <w:t xml:space="preserve"> </w:t>
            </w:r>
            <w:r>
              <w:rPr>
                <w:b/>
                <w:spacing w:val="-5"/>
              </w:rPr>
              <w:t>No-</w:t>
            </w:r>
            <w:r w:rsidR="007923B4">
              <w:rPr>
                <w:b/>
                <w:spacing w:val="-5"/>
              </w:rPr>
              <w:t xml:space="preserve"> 9</w:t>
            </w:r>
          </w:p>
        </w:tc>
        <w:tc>
          <w:tcPr>
            <w:tcW w:w="1674" w:type="dxa"/>
          </w:tcPr>
          <w:p w14:paraId="5C1D5FBF" w14:textId="054505ED" w:rsidR="00241BED" w:rsidRDefault="00000000">
            <w:pPr>
              <w:pStyle w:val="TableParagraph"/>
              <w:spacing w:before="1" w:line="233" w:lineRule="exact"/>
              <w:ind w:left="107"/>
              <w:rPr>
                <w:b/>
              </w:rPr>
            </w:pPr>
            <w:r>
              <w:rPr>
                <w:b/>
              </w:rPr>
              <w:t xml:space="preserve">Team </w:t>
            </w:r>
            <w:r>
              <w:rPr>
                <w:b/>
                <w:spacing w:val="-5"/>
              </w:rPr>
              <w:t>No-</w:t>
            </w:r>
            <w:r w:rsidR="007923B4">
              <w:rPr>
                <w:b/>
                <w:spacing w:val="-5"/>
              </w:rPr>
              <w:t xml:space="preserve"> 2</w:t>
            </w:r>
          </w:p>
        </w:tc>
        <w:tc>
          <w:tcPr>
            <w:tcW w:w="6954" w:type="dxa"/>
          </w:tcPr>
          <w:p w14:paraId="6DEF0810" w14:textId="77FC9BC6" w:rsidR="00241BED" w:rsidRDefault="00000000">
            <w:pPr>
              <w:pStyle w:val="TableParagraph"/>
              <w:spacing w:before="1" w:line="233" w:lineRule="exact"/>
              <w:ind w:left="106"/>
              <w:rPr>
                <w:b/>
              </w:rPr>
            </w:pPr>
            <w:r>
              <w:rPr>
                <w:b/>
              </w:rPr>
              <w:t>Project</w:t>
            </w:r>
            <w:r>
              <w:rPr>
                <w:b/>
                <w:spacing w:val="-3"/>
              </w:rPr>
              <w:t xml:space="preserve"> </w:t>
            </w:r>
            <w:r>
              <w:rPr>
                <w:b/>
                <w:spacing w:val="-2"/>
              </w:rPr>
              <w:t>Title-</w:t>
            </w:r>
            <w:r w:rsidR="007923B4">
              <w:rPr>
                <w:b/>
                <w:spacing w:val="-2"/>
              </w:rPr>
              <w:t xml:space="preserve"> </w:t>
            </w:r>
            <w:r w:rsidR="007923B4" w:rsidRPr="007923B4">
              <w:rPr>
                <w:b/>
                <w:spacing w:val="-2"/>
              </w:rPr>
              <w:t>Ticket Booking System (Concurrency-Safe)</w:t>
            </w:r>
          </w:p>
        </w:tc>
      </w:tr>
    </w:tbl>
    <w:p w14:paraId="776AC322" w14:textId="77777777" w:rsidR="00241BED" w:rsidRDefault="00241BED">
      <w:pPr>
        <w:pStyle w:val="BodyText"/>
        <w:spacing w:before="252"/>
        <w:rPr>
          <w:b/>
        </w:rPr>
      </w:pPr>
    </w:p>
    <w:p w14:paraId="55CCF8C5" w14:textId="77777777" w:rsidR="00241BED" w:rsidRDefault="00000000">
      <w:pPr>
        <w:pStyle w:val="ListParagraph"/>
        <w:numPr>
          <w:ilvl w:val="0"/>
          <w:numId w:val="1"/>
        </w:numPr>
        <w:tabs>
          <w:tab w:val="left" w:pos="940"/>
        </w:tabs>
        <w:spacing w:line="252" w:lineRule="exact"/>
        <w:ind w:left="940" w:hanging="220"/>
        <w:rPr>
          <w:b/>
        </w:rPr>
      </w:pPr>
      <w:r>
        <w:rPr>
          <w:b/>
          <w:spacing w:val="-2"/>
        </w:rPr>
        <w:t>Abstract</w:t>
      </w:r>
    </w:p>
    <w:p w14:paraId="33707C80" w14:textId="77777777" w:rsidR="00241BED" w:rsidRDefault="00000000">
      <w:pPr>
        <w:pStyle w:val="BodyText"/>
        <w:spacing w:line="252" w:lineRule="exact"/>
        <w:ind w:left="720"/>
        <w:rPr>
          <w:spacing w:val="-2"/>
        </w:rPr>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41B5DC3E" w14:textId="77777777" w:rsidR="00D54884" w:rsidRDefault="00D54884">
      <w:pPr>
        <w:pStyle w:val="BodyText"/>
        <w:spacing w:line="252" w:lineRule="exact"/>
        <w:ind w:left="720"/>
        <w:rPr>
          <w:spacing w:val="-2"/>
        </w:rPr>
      </w:pPr>
    </w:p>
    <w:p w14:paraId="3C5A1E72" w14:textId="77777777" w:rsidR="00D54884" w:rsidRDefault="00D54884" w:rsidP="00D54884">
      <w:pPr>
        <w:pStyle w:val="BodyText"/>
        <w:spacing w:line="252" w:lineRule="exact"/>
        <w:ind w:left="720"/>
        <w:jc w:val="both"/>
      </w:pPr>
    </w:p>
    <w:p w14:paraId="0DC370CA" w14:textId="77777777" w:rsidR="00D54884" w:rsidRPr="00D54884" w:rsidRDefault="00D54884" w:rsidP="00D54884">
      <w:pPr>
        <w:pStyle w:val="BodyText"/>
        <w:jc w:val="both"/>
        <w:rPr>
          <w:lang w:val="en-IN"/>
        </w:rPr>
      </w:pPr>
      <w:r w:rsidRPr="00D54884">
        <w:rPr>
          <w:lang w:val="en-IN"/>
        </w:rPr>
        <w:t xml:space="preserve">The </w:t>
      </w:r>
      <w:r w:rsidRPr="00D54884">
        <w:rPr>
          <w:b/>
          <w:bCs/>
          <w:lang w:val="en-IN"/>
        </w:rPr>
        <w:t>Ticket Booking System (Concurrency-Safe)</w:t>
      </w:r>
      <w:r w:rsidRPr="00D54884">
        <w:rPr>
          <w:lang w:val="en-IN"/>
        </w:rPr>
        <w:t xml:space="preserve"> is a distributed backend application designed to provide reliable ticket booking while preventing double booking and seat overselling during high-concurrency situations. Multiple users may attempt to reserve the same seat simultaneously, which can cause inconsistent booking records and incorrect seat availability.</w:t>
      </w:r>
    </w:p>
    <w:p w14:paraId="1DCAB35A" w14:textId="77777777" w:rsidR="00D54884" w:rsidRPr="00D54884" w:rsidRDefault="00D54884" w:rsidP="00D54884">
      <w:pPr>
        <w:pStyle w:val="BodyText"/>
        <w:jc w:val="both"/>
        <w:rPr>
          <w:lang w:val="en-IN"/>
        </w:rPr>
      </w:pPr>
      <w:r w:rsidRPr="00D54884">
        <w:rPr>
          <w:lang w:val="en-IN"/>
        </w:rPr>
        <w:t xml:space="preserve">The proposed system uses </w:t>
      </w:r>
      <w:r w:rsidRPr="00D54884">
        <w:rPr>
          <w:b/>
          <w:bCs/>
          <w:lang w:val="en-IN"/>
        </w:rPr>
        <w:t>Java and Spring Boot</w:t>
      </w:r>
      <w:r w:rsidRPr="00D54884">
        <w:rPr>
          <w:lang w:val="en-IN"/>
        </w:rPr>
        <w:t xml:space="preserve"> for backend development, </w:t>
      </w:r>
      <w:r w:rsidRPr="00D54884">
        <w:rPr>
          <w:b/>
          <w:bCs/>
          <w:lang w:val="en-IN"/>
        </w:rPr>
        <w:t>PostgreSQL</w:t>
      </w:r>
      <w:r w:rsidRPr="00D54884">
        <w:rPr>
          <w:lang w:val="en-IN"/>
        </w:rPr>
        <w:t xml:space="preserve"> for relational data management, </w:t>
      </w:r>
      <w:r w:rsidRPr="00D54884">
        <w:rPr>
          <w:b/>
          <w:bCs/>
          <w:lang w:val="en-IN"/>
        </w:rPr>
        <w:t>Redis</w:t>
      </w:r>
      <w:r w:rsidRPr="00D54884">
        <w:rPr>
          <w:lang w:val="en-IN"/>
        </w:rPr>
        <w:t xml:space="preserve"> for distributed locking, </w:t>
      </w:r>
      <w:r w:rsidRPr="00D54884">
        <w:rPr>
          <w:b/>
          <w:bCs/>
          <w:lang w:val="en-IN"/>
        </w:rPr>
        <w:t>Kafka</w:t>
      </w:r>
      <w:r w:rsidRPr="00D54884">
        <w:rPr>
          <w:lang w:val="en-IN"/>
        </w:rPr>
        <w:t xml:space="preserve"> for asynchronous message processing, and </w:t>
      </w:r>
      <w:r w:rsidRPr="00D54884">
        <w:rPr>
          <w:b/>
          <w:bCs/>
          <w:lang w:val="en-IN"/>
        </w:rPr>
        <w:t>React</w:t>
      </w:r>
      <w:r w:rsidRPr="00D54884">
        <w:rPr>
          <w:lang w:val="en-IN"/>
        </w:rPr>
        <w:t xml:space="preserve"> for the frontend. The system supports seat inventory, booking and payment, cancellation and refund processing, and reporting. Distributed locking and asynchronous processing help maintain data consistency and reliable booking under heavy traffic.</w:t>
      </w:r>
    </w:p>
    <w:p w14:paraId="2A963619" w14:textId="3A21D629" w:rsidR="00241BED" w:rsidRDefault="00241BED" w:rsidP="00D54884">
      <w:pPr>
        <w:pStyle w:val="BodyText"/>
        <w:jc w:val="both"/>
      </w:pPr>
    </w:p>
    <w:p w14:paraId="5FA61E7E" w14:textId="77777777" w:rsidR="00241BED" w:rsidRDefault="00241BED" w:rsidP="007923B4">
      <w:pPr>
        <w:pStyle w:val="BodyText"/>
        <w:jc w:val="both"/>
      </w:pPr>
    </w:p>
    <w:p w14:paraId="02ECB792" w14:textId="77777777" w:rsidR="00241BED" w:rsidRDefault="00241BED" w:rsidP="007923B4">
      <w:pPr>
        <w:pStyle w:val="BodyText"/>
        <w:jc w:val="both"/>
      </w:pPr>
    </w:p>
    <w:p w14:paraId="4E4B0FD0" w14:textId="77777777" w:rsidR="00241BED" w:rsidRDefault="00241BED">
      <w:pPr>
        <w:pStyle w:val="BodyText"/>
      </w:pPr>
    </w:p>
    <w:p w14:paraId="30AA8C1C" w14:textId="77777777" w:rsidR="00241BED" w:rsidRDefault="00241BED">
      <w:pPr>
        <w:pStyle w:val="BodyText"/>
        <w:spacing w:before="1"/>
      </w:pPr>
    </w:p>
    <w:p w14:paraId="19CDEE15" w14:textId="77777777" w:rsidR="00241BED" w:rsidRDefault="00000000">
      <w:pPr>
        <w:pStyle w:val="ListParagraph"/>
        <w:numPr>
          <w:ilvl w:val="0"/>
          <w:numId w:val="1"/>
        </w:numPr>
        <w:tabs>
          <w:tab w:val="left" w:pos="940"/>
        </w:tabs>
        <w:ind w:left="940" w:hanging="220"/>
        <w:rPr>
          <w:b/>
        </w:rPr>
      </w:pPr>
      <w:r>
        <w:rPr>
          <w:b/>
        </w:rPr>
        <w:t>Team Details</w:t>
      </w:r>
    </w:p>
    <w:p w14:paraId="0C33624A" w14:textId="77777777" w:rsidR="00241BED" w:rsidRDefault="00241BED">
      <w:pPr>
        <w:pStyle w:val="BodyText"/>
        <w:spacing w:before="2"/>
      </w:pPr>
    </w:p>
    <w:p w14:paraId="2A4E6F60" w14:textId="77777777" w:rsidR="00241BED" w:rsidRDefault="00241BED">
      <w:pPr>
        <w:pStyle w:val="BodyText"/>
        <w:spacing w:before="22"/>
        <w:rPr>
          <w:sz w:val="20"/>
        </w:rPr>
      </w:pPr>
    </w:p>
    <w:tbl>
      <w:tblPr>
        <w:tblW w:w="971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241BED" w14:paraId="5C90ED20" w14:textId="77777777" w:rsidTr="00D54884">
        <w:trPr>
          <w:trHeight w:val="254"/>
        </w:trPr>
        <w:tc>
          <w:tcPr>
            <w:tcW w:w="3277" w:type="dxa"/>
          </w:tcPr>
          <w:p w14:paraId="1E137C16" w14:textId="77777777" w:rsidR="00241BED"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6C8C1309" w14:textId="77777777" w:rsidR="00241BED" w:rsidRDefault="00000000">
            <w:pPr>
              <w:pStyle w:val="TableParagraph"/>
              <w:spacing w:before="1" w:line="233" w:lineRule="exact"/>
              <w:ind w:left="107"/>
              <w:rPr>
                <w:b/>
              </w:rPr>
            </w:pPr>
            <w:r>
              <w:rPr>
                <w:b/>
              </w:rPr>
              <w:t>Name of the Student</w:t>
            </w:r>
          </w:p>
        </w:tc>
        <w:tc>
          <w:tcPr>
            <w:tcW w:w="3061" w:type="dxa"/>
          </w:tcPr>
          <w:p w14:paraId="54C31F34" w14:textId="77777777" w:rsidR="00241BED" w:rsidRDefault="00000000">
            <w:pPr>
              <w:pStyle w:val="TableParagraph"/>
              <w:spacing w:before="1" w:line="233" w:lineRule="exact"/>
              <w:ind w:left="107"/>
              <w:rPr>
                <w:b/>
              </w:rPr>
            </w:pPr>
            <w:r>
              <w:rPr>
                <w:b/>
                <w:spacing w:val="-2"/>
              </w:rPr>
              <w:t>Signature</w:t>
            </w:r>
          </w:p>
        </w:tc>
      </w:tr>
      <w:tr w:rsidR="00241BED" w14:paraId="39FA4DEF" w14:textId="77777777" w:rsidTr="00D54884">
        <w:trPr>
          <w:trHeight w:val="253"/>
        </w:trPr>
        <w:tc>
          <w:tcPr>
            <w:tcW w:w="3277" w:type="dxa"/>
          </w:tcPr>
          <w:p w14:paraId="3EE5B94B" w14:textId="4E36ADB2" w:rsidR="00241BED" w:rsidRDefault="007923B4">
            <w:pPr>
              <w:pStyle w:val="TableParagraph"/>
              <w:rPr>
                <w:sz w:val="18"/>
              </w:rPr>
            </w:pPr>
            <w:r>
              <w:rPr>
                <w:sz w:val="18"/>
              </w:rPr>
              <w:t>2520030025</w:t>
            </w:r>
          </w:p>
        </w:tc>
        <w:tc>
          <w:tcPr>
            <w:tcW w:w="3375" w:type="dxa"/>
          </w:tcPr>
          <w:p w14:paraId="0E0255D4" w14:textId="151B9278" w:rsidR="00241BED" w:rsidRDefault="007923B4">
            <w:pPr>
              <w:pStyle w:val="TableParagraph"/>
              <w:rPr>
                <w:sz w:val="18"/>
              </w:rPr>
            </w:pPr>
            <w:proofErr w:type="spellStart"/>
            <w:r>
              <w:rPr>
                <w:sz w:val="18"/>
              </w:rPr>
              <w:t>V.Hemanth</w:t>
            </w:r>
            <w:proofErr w:type="spellEnd"/>
          </w:p>
        </w:tc>
        <w:tc>
          <w:tcPr>
            <w:tcW w:w="3061" w:type="dxa"/>
          </w:tcPr>
          <w:p w14:paraId="0AA368DB" w14:textId="77777777" w:rsidR="00241BED" w:rsidRDefault="00241BED">
            <w:pPr>
              <w:pStyle w:val="TableParagraph"/>
              <w:rPr>
                <w:sz w:val="18"/>
              </w:rPr>
            </w:pPr>
          </w:p>
        </w:tc>
      </w:tr>
      <w:tr w:rsidR="00241BED" w14:paraId="77D5EA78" w14:textId="77777777" w:rsidTr="00D54884">
        <w:trPr>
          <w:trHeight w:val="251"/>
        </w:trPr>
        <w:tc>
          <w:tcPr>
            <w:tcW w:w="3277" w:type="dxa"/>
          </w:tcPr>
          <w:p w14:paraId="528CA263" w14:textId="4B2D50EA" w:rsidR="00241BED" w:rsidRDefault="007923B4">
            <w:pPr>
              <w:pStyle w:val="TableParagraph"/>
              <w:rPr>
                <w:sz w:val="18"/>
              </w:rPr>
            </w:pPr>
            <w:r>
              <w:rPr>
                <w:sz w:val="18"/>
              </w:rPr>
              <w:t>2520030266</w:t>
            </w:r>
          </w:p>
        </w:tc>
        <w:tc>
          <w:tcPr>
            <w:tcW w:w="3375" w:type="dxa"/>
          </w:tcPr>
          <w:p w14:paraId="783EA4A0" w14:textId="73CC6508" w:rsidR="00241BED" w:rsidRDefault="007923B4">
            <w:pPr>
              <w:pStyle w:val="TableParagraph"/>
              <w:rPr>
                <w:sz w:val="18"/>
              </w:rPr>
            </w:pPr>
            <w:proofErr w:type="gramStart"/>
            <w:r w:rsidRPr="007923B4">
              <w:rPr>
                <w:sz w:val="18"/>
              </w:rPr>
              <w:t>K.CHAITANYA</w:t>
            </w:r>
            <w:proofErr w:type="gramEnd"/>
          </w:p>
        </w:tc>
        <w:tc>
          <w:tcPr>
            <w:tcW w:w="3061" w:type="dxa"/>
          </w:tcPr>
          <w:p w14:paraId="163E8736" w14:textId="77777777" w:rsidR="00241BED" w:rsidRDefault="00241BED">
            <w:pPr>
              <w:pStyle w:val="TableParagraph"/>
              <w:rPr>
                <w:sz w:val="18"/>
              </w:rPr>
            </w:pPr>
          </w:p>
        </w:tc>
      </w:tr>
      <w:tr w:rsidR="00241BED" w14:paraId="757D6870" w14:textId="77777777" w:rsidTr="00D54884">
        <w:trPr>
          <w:trHeight w:val="253"/>
        </w:trPr>
        <w:tc>
          <w:tcPr>
            <w:tcW w:w="3277" w:type="dxa"/>
          </w:tcPr>
          <w:p w14:paraId="64910536" w14:textId="342CF5E1" w:rsidR="00241BED" w:rsidRDefault="007923B4">
            <w:pPr>
              <w:pStyle w:val="TableParagraph"/>
              <w:rPr>
                <w:sz w:val="18"/>
              </w:rPr>
            </w:pPr>
            <w:r w:rsidRPr="007923B4">
              <w:rPr>
                <w:sz w:val="18"/>
              </w:rPr>
              <w:t>2520030532</w:t>
            </w:r>
          </w:p>
        </w:tc>
        <w:tc>
          <w:tcPr>
            <w:tcW w:w="3375" w:type="dxa"/>
          </w:tcPr>
          <w:p w14:paraId="2A81E021" w14:textId="00CCC80C" w:rsidR="00241BED" w:rsidRDefault="007923B4">
            <w:pPr>
              <w:pStyle w:val="TableParagraph"/>
              <w:rPr>
                <w:sz w:val="18"/>
              </w:rPr>
            </w:pPr>
            <w:proofErr w:type="gramStart"/>
            <w:r w:rsidRPr="007923B4">
              <w:rPr>
                <w:sz w:val="18"/>
              </w:rPr>
              <w:t>CH.VIVEK</w:t>
            </w:r>
            <w:proofErr w:type="gramEnd"/>
          </w:p>
        </w:tc>
        <w:tc>
          <w:tcPr>
            <w:tcW w:w="3061" w:type="dxa"/>
          </w:tcPr>
          <w:p w14:paraId="538020F6" w14:textId="77777777" w:rsidR="00241BED" w:rsidRDefault="00241BED">
            <w:pPr>
              <w:pStyle w:val="TableParagraph"/>
              <w:rPr>
                <w:sz w:val="18"/>
              </w:rPr>
            </w:pPr>
          </w:p>
        </w:tc>
      </w:tr>
    </w:tbl>
    <w:p w14:paraId="7556B98D" w14:textId="77777777" w:rsidR="00241BED" w:rsidRDefault="00241BED">
      <w:pPr>
        <w:pStyle w:val="BodyText"/>
        <w:spacing w:before="250"/>
      </w:pPr>
    </w:p>
    <w:p w14:paraId="1B193FF3" w14:textId="77777777" w:rsidR="00241BED"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32B70C25" w14:textId="77777777" w:rsidR="00241BED" w:rsidRDefault="00000000">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0B74E2AA" w14:textId="77777777" w:rsidR="005B75BA" w:rsidRDefault="005B75BA">
      <w:pPr>
        <w:pStyle w:val="BodyText"/>
        <w:spacing w:before="2"/>
        <w:ind w:left="720"/>
      </w:pPr>
    </w:p>
    <w:p w14:paraId="3A8A6498"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Java</w:t>
      </w:r>
      <w:proofErr w:type="gramEnd"/>
      <w:r w:rsidRPr="00D54884">
        <w:rPr>
          <w:lang w:val="en-IN"/>
        </w:rPr>
        <w:t xml:space="preserve"> – Backend programming language </w:t>
      </w:r>
    </w:p>
    <w:p w14:paraId="6A41EE3D"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Spring</w:t>
      </w:r>
      <w:proofErr w:type="gramEnd"/>
      <w:r w:rsidRPr="00D54884">
        <w:rPr>
          <w:b/>
          <w:bCs/>
          <w:lang w:val="en-IN"/>
        </w:rPr>
        <w:t xml:space="preserve"> Boot</w:t>
      </w:r>
      <w:r w:rsidRPr="00D54884">
        <w:rPr>
          <w:lang w:val="en-IN"/>
        </w:rPr>
        <w:t xml:space="preserve"> – Backend application framework </w:t>
      </w:r>
    </w:p>
    <w:p w14:paraId="7E5D7DE3"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Spring</w:t>
      </w:r>
      <w:proofErr w:type="gramEnd"/>
      <w:r w:rsidRPr="00D54884">
        <w:rPr>
          <w:b/>
          <w:bCs/>
          <w:lang w:val="en-IN"/>
        </w:rPr>
        <w:t xml:space="preserve"> Data JPA / Hibernate</w:t>
      </w:r>
      <w:r w:rsidRPr="00D54884">
        <w:rPr>
          <w:lang w:val="en-IN"/>
        </w:rPr>
        <w:t xml:space="preserve"> – Database interaction and ORM </w:t>
      </w:r>
    </w:p>
    <w:p w14:paraId="63B36499"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PostgreSQL</w:t>
      </w:r>
      <w:proofErr w:type="gramEnd"/>
      <w:r w:rsidRPr="00D54884">
        <w:rPr>
          <w:lang w:val="en-IN"/>
        </w:rPr>
        <w:t xml:space="preserve"> – Relational Database Management System </w:t>
      </w:r>
    </w:p>
    <w:p w14:paraId="74273A97" w14:textId="77777777" w:rsidR="00D54884" w:rsidRPr="00D54884" w:rsidRDefault="00D54884" w:rsidP="00D54884">
      <w:pPr>
        <w:pStyle w:val="BodyText"/>
        <w:rPr>
          <w:lang w:val="en-IN"/>
        </w:rPr>
      </w:pPr>
      <w:proofErr w:type="gramStart"/>
      <w:r w:rsidRPr="00D54884">
        <w:rPr>
          <w:lang w:val="en-IN"/>
        </w:rPr>
        <w:lastRenderedPageBreak/>
        <w:t xml:space="preserve">  </w:t>
      </w:r>
      <w:r w:rsidRPr="00D54884">
        <w:rPr>
          <w:b/>
          <w:bCs/>
          <w:lang w:val="en-IN"/>
        </w:rPr>
        <w:t>Redis</w:t>
      </w:r>
      <w:proofErr w:type="gramEnd"/>
      <w:r w:rsidRPr="00D54884">
        <w:rPr>
          <w:lang w:val="en-IN"/>
        </w:rPr>
        <w:t xml:space="preserve"> – Distributed locking and concurrency control </w:t>
      </w:r>
    </w:p>
    <w:p w14:paraId="1FFF9A1C"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Apache</w:t>
      </w:r>
      <w:proofErr w:type="gramEnd"/>
      <w:r w:rsidRPr="00D54884">
        <w:rPr>
          <w:b/>
          <w:bCs/>
          <w:lang w:val="en-IN"/>
        </w:rPr>
        <w:t xml:space="preserve"> Kafka</w:t>
      </w:r>
      <w:r w:rsidRPr="00D54884">
        <w:rPr>
          <w:lang w:val="en-IN"/>
        </w:rPr>
        <w:t xml:space="preserve"> – Asynchronous message processing </w:t>
      </w:r>
    </w:p>
    <w:p w14:paraId="2BC7E357"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React.js</w:t>
      </w:r>
      <w:proofErr w:type="gramEnd"/>
      <w:r w:rsidRPr="00D54884">
        <w:rPr>
          <w:lang w:val="en-IN"/>
        </w:rPr>
        <w:t xml:space="preserve"> – Frontend development </w:t>
      </w:r>
    </w:p>
    <w:p w14:paraId="2E6938CE"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Maven</w:t>
      </w:r>
      <w:proofErr w:type="gramEnd"/>
      <w:r w:rsidRPr="00D54884">
        <w:rPr>
          <w:lang w:val="en-IN"/>
        </w:rPr>
        <w:t xml:space="preserve"> – Dependency management and build automation </w:t>
      </w:r>
    </w:p>
    <w:p w14:paraId="15B4F328"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Postman</w:t>
      </w:r>
      <w:proofErr w:type="gramEnd"/>
      <w:r w:rsidRPr="00D54884">
        <w:rPr>
          <w:lang w:val="en-IN"/>
        </w:rPr>
        <w:t xml:space="preserve"> – REST API development and testing </w:t>
      </w:r>
    </w:p>
    <w:p w14:paraId="59E10179"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Git</w:t>
      </w:r>
      <w:proofErr w:type="gramEnd"/>
      <w:r w:rsidRPr="00D54884">
        <w:rPr>
          <w:b/>
          <w:bCs/>
          <w:lang w:val="en-IN"/>
        </w:rPr>
        <w:t xml:space="preserve"> &amp; GitHub</w:t>
      </w:r>
      <w:r w:rsidRPr="00D54884">
        <w:rPr>
          <w:lang w:val="en-IN"/>
        </w:rPr>
        <w:t xml:space="preserve"> – Version control and source-code management </w:t>
      </w:r>
    </w:p>
    <w:p w14:paraId="280264C9" w14:textId="77777777" w:rsidR="00D54884" w:rsidRPr="00D54884" w:rsidRDefault="00D54884" w:rsidP="00D54884">
      <w:pPr>
        <w:pStyle w:val="BodyText"/>
        <w:rPr>
          <w:lang w:val="en-IN"/>
        </w:rPr>
      </w:pPr>
      <w:proofErr w:type="gramStart"/>
      <w:r w:rsidRPr="00D54884">
        <w:rPr>
          <w:lang w:val="en-IN"/>
        </w:rPr>
        <w:t xml:space="preserve">  </w:t>
      </w:r>
      <w:r w:rsidRPr="00D54884">
        <w:rPr>
          <w:b/>
          <w:bCs/>
          <w:lang w:val="en-IN"/>
        </w:rPr>
        <w:t>VS</w:t>
      </w:r>
      <w:proofErr w:type="gramEnd"/>
      <w:r w:rsidRPr="00D54884">
        <w:rPr>
          <w:b/>
          <w:bCs/>
          <w:lang w:val="en-IN"/>
        </w:rPr>
        <w:t xml:space="preserve"> Code / Spring Tools</w:t>
      </w:r>
      <w:r w:rsidRPr="00D54884">
        <w:rPr>
          <w:lang w:val="en-IN"/>
        </w:rPr>
        <w:t xml:space="preserve"> – Development environment </w:t>
      </w:r>
    </w:p>
    <w:p w14:paraId="6CB9A630" w14:textId="7EE14716" w:rsidR="00241BED" w:rsidRDefault="00D54884" w:rsidP="00D54884">
      <w:pPr>
        <w:pStyle w:val="BodyText"/>
      </w:pPr>
      <w:proofErr w:type="gramStart"/>
      <w:r w:rsidRPr="00D54884">
        <w:rPr>
          <w:lang w:val="en-IN"/>
        </w:rPr>
        <w:t xml:space="preserve">  </w:t>
      </w:r>
      <w:r w:rsidRPr="00D54884">
        <w:rPr>
          <w:b/>
          <w:bCs/>
          <w:lang w:val="en-IN"/>
        </w:rPr>
        <w:t>Docker</w:t>
      </w:r>
      <w:proofErr w:type="gramEnd"/>
      <w:r w:rsidRPr="00D54884">
        <w:rPr>
          <w:b/>
          <w:bCs/>
          <w:lang w:val="en-IN"/>
        </w:rPr>
        <w:t xml:space="preserve"> Desktop</w:t>
      </w:r>
      <w:r w:rsidRPr="00D54884">
        <w:rPr>
          <w:lang w:val="en-IN"/>
        </w:rPr>
        <w:t xml:space="preserve"> – Containerisation and deployment</w:t>
      </w:r>
    </w:p>
    <w:p w14:paraId="2929735A" w14:textId="77777777" w:rsidR="00241BED" w:rsidRDefault="00241BED">
      <w:pPr>
        <w:pStyle w:val="BodyText"/>
      </w:pPr>
    </w:p>
    <w:p w14:paraId="363B1D89" w14:textId="77777777" w:rsidR="00241BED" w:rsidRDefault="00241BED">
      <w:pPr>
        <w:pStyle w:val="BodyText"/>
      </w:pPr>
    </w:p>
    <w:p w14:paraId="14E8E272" w14:textId="77777777" w:rsidR="00241BED" w:rsidRDefault="00241BED">
      <w:pPr>
        <w:pStyle w:val="BodyText"/>
      </w:pPr>
    </w:p>
    <w:p w14:paraId="4543E271" w14:textId="77777777" w:rsidR="00241BED" w:rsidRDefault="00241BED">
      <w:pPr>
        <w:pStyle w:val="BodyText"/>
      </w:pPr>
    </w:p>
    <w:p w14:paraId="5852D746" w14:textId="77777777" w:rsidR="00241BED" w:rsidRDefault="00241BED">
      <w:pPr>
        <w:pStyle w:val="BodyText"/>
      </w:pPr>
    </w:p>
    <w:p w14:paraId="7D198A8B" w14:textId="77777777" w:rsidR="00241BED"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241BED" w:rsidSect="007923B4">
      <w:type w:val="continuous"/>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03DE3" w14:textId="77777777" w:rsidR="00522D0F" w:rsidRDefault="00522D0F">
      <w:r>
        <w:separator/>
      </w:r>
    </w:p>
  </w:endnote>
  <w:endnote w:type="continuationSeparator" w:id="0">
    <w:p w14:paraId="36967EEE" w14:textId="77777777" w:rsidR="00522D0F" w:rsidRDefault="00522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12AD0" w14:textId="77777777" w:rsidR="00522D0F" w:rsidRDefault="00522D0F">
      <w:r>
        <w:separator/>
      </w:r>
    </w:p>
  </w:footnote>
  <w:footnote w:type="continuationSeparator" w:id="0">
    <w:p w14:paraId="3BEEC8BA" w14:textId="77777777" w:rsidR="00522D0F" w:rsidRDefault="00522D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93751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241BED"/>
    <w:rsid w:val="00325834"/>
    <w:rsid w:val="00522D0F"/>
    <w:rsid w:val="00556B9C"/>
    <w:rsid w:val="005B75BA"/>
    <w:rsid w:val="005F01F5"/>
    <w:rsid w:val="007923B4"/>
    <w:rsid w:val="007C7B90"/>
    <w:rsid w:val="00D055B5"/>
    <w:rsid w:val="00D54884"/>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76594F"/>
  <w15:docId w15:val="{7F96AB41-6E3C-4C0C-B7C1-E73223EC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Header">
    <w:name w:val="header"/>
    <w:basedOn w:val="Normal"/>
    <w:link w:val="HeaderChar"/>
    <w:rsid w:val="007923B4"/>
    <w:pPr>
      <w:tabs>
        <w:tab w:val="center" w:pos="4513"/>
        <w:tab w:val="right" w:pos="9026"/>
      </w:tabs>
    </w:pPr>
  </w:style>
  <w:style w:type="character" w:customStyle="1" w:styleId="HeaderChar">
    <w:name w:val="Header Char"/>
    <w:basedOn w:val="DefaultParagraphFont"/>
    <w:link w:val="Header"/>
    <w:rsid w:val="007923B4"/>
    <w:rPr>
      <w:rFonts w:ascii="Times New Roman" w:eastAsia="Times New Roman" w:hAnsi="Times New Roman" w:cs="Times New Roman"/>
      <w:sz w:val="22"/>
      <w:szCs w:val="22"/>
      <w:lang w:val="en-US" w:eastAsia="en-US"/>
    </w:rPr>
  </w:style>
  <w:style w:type="paragraph" w:styleId="Footer">
    <w:name w:val="footer"/>
    <w:basedOn w:val="Normal"/>
    <w:link w:val="FooterChar"/>
    <w:rsid w:val="007923B4"/>
    <w:pPr>
      <w:tabs>
        <w:tab w:val="center" w:pos="4513"/>
        <w:tab w:val="right" w:pos="9026"/>
      </w:tabs>
    </w:pPr>
  </w:style>
  <w:style w:type="character" w:customStyle="1" w:styleId="FooterChar">
    <w:name w:val="Footer Char"/>
    <w:basedOn w:val="DefaultParagraphFont"/>
    <w:link w:val="Footer"/>
    <w:rsid w:val="007923B4"/>
    <w:rPr>
      <w:rFonts w:ascii="Times New Roman" w:eastAsia="Times New Roman" w:hAnsi="Times New Roman" w:cs="Times New Roman"/>
      <w:sz w:val="22"/>
      <w:szCs w:val="22"/>
      <w:lang w:val="en-US" w:eastAsia="en-US"/>
    </w:rPr>
  </w:style>
  <w:style w:type="character" w:styleId="Strong">
    <w:name w:val="Strong"/>
    <w:basedOn w:val="DefaultParagraphFont"/>
    <w:uiPriority w:val="22"/>
    <w:qFormat/>
    <w:rsid w:val="007923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15365">
      <w:bodyDiv w:val="1"/>
      <w:marLeft w:val="0"/>
      <w:marRight w:val="0"/>
      <w:marTop w:val="0"/>
      <w:marBottom w:val="0"/>
      <w:divBdr>
        <w:top w:val="none" w:sz="0" w:space="0" w:color="auto"/>
        <w:left w:val="none" w:sz="0" w:space="0" w:color="auto"/>
        <w:bottom w:val="none" w:sz="0" w:space="0" w:color="auto"/>
        <w:right w:val="none" w:sz="0" w:space="0" w:color="auto"/>
      </w:divBdr>
    </w:div>
    <w:div w:id="413165055">
      <w:bodyDiv w:val="1"/>
      <w:marLeft w:val="0"/>
      <w:marRight w:val="0"/>
      <w:marTop w:val="0"/>
      <w:marBottom w:val="0"/>
      <w:divBdr>
        <w:top w:val="none" w:sz="0" w:space="0" w:color="auto"/>
        <w:left w:val="none" w:sz="0" w:space="0" w:color="auto"/>
        <w:bottom w:val="none" w:sz="0" w:space="0" w:color="auto"/>
        <w:right w:val="none" w:sz="0" w:space="0" w:color="auto"/>
      </w:divBdr>
    </w:div>
    <w:div w:id="909197998">
      <w:bodyDiv w:val="1"/>
      <w:marLeft w:val="0"/>
      <w:marRight w:val="0"/>
      <w:marTop w:val="0"/>
      <w:marBottom w:val="0"/>
      <w:divBdr>
        <w:top w:val="none" w:sz="0" w:space="0" w:color="auto"/>
        <w:left w:val="none" w:sz="0" w:space="0" w:color="auto"/>
        <w:bottom w:val="none" w:sz="0" w:space="0" w:color="auto"/>
        <w:right w:val="none" w:sz="0" w:space="0" w:color="auto"/>
      </w:divBdr>
    </w:div>
    <w:div w:id="919171547">
      <w:bodyDiv w:val="1"/>
      <w:marLeft w:val="0"/>
      <w:marRight w:val="0"/>
      <w:marTop w:val="0"/>
      <w:marBottom w:val="0"/>
      <w:divBdr>
        <w:top w:val="none" w:sz="0" w:space="0" w:color="auto"/>
        <w:left w:val="none" w:sz="0" w:space="0" w:color="auto"/>
        <w:bottom w:val="none" w:sz="0" w:space="0" w:color="auto"/>
        <w:right w:val="none" w:sz="0" w:space="0" w:color="auto"/>
      </w:divBdr>
    </w:div>
    <w:div w:id="1366294839">
      <w:bodyDiv w:val="1"/>
      <w:marLeft w:val="0"/>
      <w:marRight w:val="0"/>
      <w:marTop w:val="0"/>
      <w:marBottom w:val="0"/>
      <w:divBdr>
        <w:top w:val="none" w:sz="0" w:space="0" w:color="auto"/>
        <w:left w:val="none" w:sz="0" w:space="0" w:color="auto"/>
        <w:bottom w:val="none" w:sz="0" w:space="0" w:color="auto"/>
        <w:right w:val="none" w:sz="0" w:space="0" w:color="auto"/>
      </w:divBdr>
    </w:div>
    <w:div w:id="1390609064">
      <w:bodyDiv w:val="1"/>
      <w:marLeft w:val="0"/>
      <w:marRight w:val="0"/>
      <w:marTop w:val="0"/>
      <w:marBottom w:val="0"/>
      <w:divBdr>
        <w:top w:val="none" w:sz="0" w:space="0" w:color="auto"/>
        <w:left w:val="none" w:sz="0" w:space="0" w:color="auto"/>
        <w:bottom w:val="none" w:sz="0" w:space="0" w:color="auto"/>
        <w:right w:val="none" w:sz="0" w:space="0" w:color="auto"/>
      </w:divBdr>
    </w:div>
    <w:div w:id="1552884286">
      <w:bodyDiv w:val="1"/>
      <w:marLeft w:val="0"/>
      <w:marRight w:val="0"/>
      <w:marTop w:val="0"/>
      <w:marBottom w:val="0"/>
      <w:divBdr>
        <w:top w:val="none" w:sz="0" w:space="0" w:color="auto"/>
        <w:left w:val="none" w:sz="0" w:space="0" w:color="auto"/>
        <w:bottom w:val="none" w:sz="0" w:space="0" w:color="auto"/>
        <w:right w:val="none" w:sz="0" w:space="0" w:color="auto"/>
      </w:divBdr>
    </w:div>
    <w:div w:id="16265405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VOOTLA HEMANTH</cp:lastModifiedBy>
  <cp:revision>23</cp:revision>
  <dcterms:created xsi:type="dcterms:W3CDTF">2026-08-18T03:24:00Z</dcterms:created>
  <dcterms:modified xsi:type="dcterms:W3CDTF">2026-08-18T03:27:00Z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