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ĐỀ TÀI: XÂY DỰNG WEBSITE QUẢN LÝ XE RA VÀO VÀ TÍNH PHÍ GỬI XE BẰNG NHẬN DIỆN BIỂN SỐ</w:t>
      </w:r>
    </w:p>
    <w:p>
      <w:pPr>
        <w:jc w:val="center"/>
      </w:pPr>
      <w:r>
        <w:rPr>
          <w:i/>
          <w:sz w:val="20"/>
        </w:rPr>
        <w:t>Đề cương đã tinh gọn theo 3 chức năng chính</w:t>
      </w:r>
    </w:p>
    <w:p>
      <w:pPr>
        <w:pStyle w:val="Heading1"/>
      </w:pPr>
      <w:r>
        <w:t>CHƯƠNG 1. TỔNG QUAN ĐỀ TÀI</w:t>
      </w:r>
    </w:p>
    <w:p>
      <w:pPr>
        <w:pStyle w:val="Heading2"/>
      </w:pPr>
      <w:r>
        <w:t>1.1. Lý do chọn đề tài</w:t>
      </w:r>
    </w:p>
    <w:p>
      <w:pPr>
        <w:pStyle w:val="ListBullet"/>
      </w:pPr>
      <w:r>
        <w:t>Việc ghi nhận xe vào và xe ra tại bãi giữ xe bằng phương pháp thủ công có thể mất thời gian và phát sinh nhầm lẫn khi nhập biển số hoặc ghi nhận thời gian.</w:t>
      </w:r>
    </w:p>
    <w:p>
      <w:pPr>
        <w:pStyle w:val="ListBullet"/>
      </w:pPr>
      <w:r>
        <w:t>Nhân viên cần đối chiếu chính xác thông tin xe lúc vào với thông tin xe lúc ra để xác định đúng lượt gửi.</w:t>
      </w:r>
    </w:p>
    <w:p>
      <w:pPr>
        <w:pStyle w:val="ListBullet"/>
      </w:pPr>
      <w:r>
        <w:t>Phí gửi xe cần được tính dựa trên thời điểm vào, thời điểm ra và biểu phí quy định; tính thủ công có thể dẫn đến sai lệch.</w:t>
      </w:r>
    </w:p>
    <w:p>
      <w:pPr>
        <w:pStyle w:val="ListBullet"/>
      </w:pPr>
      <w:r>
        <w:t>Công nghệ nhận diện biển số kết hợp với ứng dụng web và cơ sở dữ liệu có thể hỗ trợ tự động hóa quy trình, giảm thao tác thủ công và lưu trữ thông tin tập trung.</w:t>
      </w:r>
    </w:p>
    <w:p>
      <w:pPr>
        <w:pStyle w:val="Heading2"/>
      </w:pPr>
      <w:r>
        <w:t>1.2. Mục tiêu đề tài</w:t>
      </w:r>
    </w:p>
    <w:p>
      <w:r>
        <w:t>Mục tiêu tổng quát:</w:t>
      </w:r>
    </w:p>
    <w:p>
      <w:r>
        <w:t>Xây dựng một website hỗ trợ nhận diện biển số xe, xử lý quy trình xe vào/ra và tự động tính phí gửi xe khi xe rời bãi.</w:t>
      </w:r>
    </w:p>
    <w:p>
      <w:r>
        <w:t>Mục tiêu cụ thể:</w:t>
      </w:r>
    </w:p>
    <w:p>
      <w:pPr>
        <w:pStyle w:val="ListNumber"/>
      </w:pPr>
      <w:r>
        <w:t>Nhận diện hoặc tiếp nhận kết quả nhận diện biển số từ hình ảnh tại thời điểm xe vào và xe ra.</w:t>
      </w:r>
    </w:p>
    <w:p>
      <w:pPr>
        <w:pStyle w:val="ListNumber"/>
      </w:pPr>
      <w:r>
        <w:t>Ghi nhận biển số cùng thời gian vào; khi xe ra, tìm đúng lượt gửi đang hoạt động theo biển số và ghi nhận thời gian ra.</w:t>
      </w:r>
    </w:p>
    <w:p>
      <w:pPr>
        <w:pStyle w:val="ListNumber"/>
      </w:pPr>
      <w:r>
        <w:t>Tính phí gửi xe dựa trên thời gian gửi và quy tắc tính phí đã cấu hình.</w:t>
      </w:r>
    </w:p>
    <w:p>
      <w:pPr>
        <w:pStyle w:val="ListNumber"/>
      </w:pPr>
      <w:r>
        <w:t>Hiển thị kết quả nhận diện, thông tin lượt gửi và phí cần thanh toán để nhân viên kiểm tra.</w:t>
      </w:r>
    </w:p>
    <w:p>
      <w:pPr>
        <w:pStyle w:val="ListNumber"/>
      </w:pPr>
      <w:r>
        <w:t>Lưu dữ liệu vào cơ sở dữ liệu và kiểm thử các trường hợp hợp lệ, không hợp lệ.</w:t>
      </w:r>
    </w:p>
    <w:p>
      <w:pPr>
        <w:pStyle w:val="Heading2"/>
      </w:pPr>
      <w:r>
        <w:t>1.3. Đối tượng và phạm vi nghiên cứu</w:t>
      </w:r>
    </w:p>
    <w:p>
      <w:pPr>
        <w:pStyle w:val="ListBullet"/>
      </w:pPr>
      <w:r>
        <w:t>Đối tượng nghiên cứu: quy trình nhận diện biển số, ghi nhận xe vào/ra và tính phí gửi xe.</w:t>
      </w:r>
    </w:p>
    <w:p>
      <w:pPr>
        <w:pStyle w:val="ListBullet"/>
      </w:pPr>
      <w:r>
        <w:t>Người sử dụng: nhân viên vận hành bãi xe.</w:t>
      </w:r>
    </w:p>
    <w:p>
      <w:pPr>
        <w:pStyle w:val="ListBullet"/>
      </w:pPr>
      <w:r>
        <w:t>Phạm vi triển khai: mô hình một bãi giữ xe, sử dụng website và cơ sở dữ liệu.</w:t>
      </w:r>
    </w:p>
    <w:p>
      <w:pPr>
        <w:pStyle w:val="ListBullet"/>
      </w:pPr>
      <w:r>
        <w:t>Phạm vi nhận diện: dùng camera hoặc ảnh biển số để thử nghiệm; có thể cho phép nhân viên chỉnh sửa biển số khi hệ thống nhận diện sai.</w:t>
      </w:r>
    </w:p>
    <w:p>
      <w:pPr>
        <w:pStyle w:val="ListBullet"/>
      </w:pPr>
      <w:r>
        <w:t>Phạm vi tính phí: áp dụng một biểu phí cụ thể do nhóm xác định, chẳng hạn tính theo giờ hoặc theo khoảng thời gian.</w:t>
      </w:r>
    </w:p>
    <w:p>
      <w:pPr>
        <w:pStyle w:val="ListBullet"/>
      </w:pPr>
      <w:r>
        <w:t>Không triển khai trong phạm vi đề tài: quản lý sơ đồ/chỗ trống, phân bổ vị trí đỗ, dashboard thống kê, báo cáo doanh thu, ứng dụng di động, thanh toán trực tuyến, vé tháng, RFID/QR và dự báo lưu lượng.</w:t>
      </w:r>
    </w:p>
    <w:p>
      <w:pPr>
        <w:pStyle w:val="Heading2"/>
      </w:pPr>
      <w:r>
        <w:t>1.4. Câu hỏi nghiên cứu</w:t>
      </w:r>
    </w:p>
    <w:p>
      <w:pPr>
        <w:pStyle w:val="ListBullet"/>
      </w:pPr>
      <w:r>
        <w:t>Làm thế nào để nhận diện và kiểm tra biển số xe từ ảnh chụp tại cổng?</w:t>
      </w:r>
    </w:p>
    <w:p>
      <w:pPr>
        <w:pStyle w:val="ListBullet"/>
      </w:pPr>
      <w:r>
        <w:t>Làm thế nào để đối chiếu biển số lúc xe ra với lượt gửi đang hoạt động?</w:t>
      </w:r>
    </w:p>
    <w:p>
      <w:pPr>
        <w:pStyle w:val="ListBullet"/>
      </w:pPr>
      <w:r>
        <w:t>Làm thế nào để tính phí nhất quán từ thời gian vào, thời gian ra và biểu phí?</w:t>
      </w:r>
    </w:p>
    <w:p>
      <w:pPr>
        <w:pStyle w:val="ListBullet"/>
      </w:pPr>
      <w:r>
        <w:t>Hệ thống cần xử lý như thế nào khi biển số không nhận diện được, không tìm thấy lượt gửi hoặc thời gian không hợp lệ?</w:t>
      </w:r>
    </w:p>
    <w:p>
      <w:pPr>
        <w:pStyle w:val="Heading2"/>
      </w:pPr>
      <w:r>
        <w:t>1.5. Phương pháp nghiên cứu</w:t>
      </w:r>
    </w:p>
    <w:p>
      <w:pPr>
        <w:pStyle w:val="ListNumber"/>
      </w:pPr>
      <w:r>
        <w:t>Tìm hiểu tài liệu về nhận diện ký tự/biển số và quy trình gửi xe.</w:t>
      </w:r>
    </w:p>
    <w:p>
      <w:pPr>
        <w:pStyle w:val="ListNumber"/>
      </w:pPr>
      <w:r>
        <w:t>Phân tích yêu cầu và xây dựng luồng xử lý cho ba chức năng chính.</w:t>
      </w:r>
    </w:p>
    <w:p>
      <w:pPr>
        <w:pStyle w:val="ListNumber"/>
      </w:pPr>
      <w:r>
        <w:t>Thiết kế giao diện web, API và cơ sở dữ liệu.</w:t>
      </w:r>
    </w:p>
    <w:p>
      <w:pPr>
        <w:pStyle w:val="ListNumber"/>
      </w:pPr>
      <w:r>
        <w:t>Lập trình chức năng nhận diện biển số, ghi nhận xe vào/ra và tính phí.</w:t>
      </w:r>
    </w:p>
    <w:p>
      <w:pPr>
        <w:pStyle w:val="ListNumber"/>
      </w:pPr>
      <w:r>
        <w:t>Kiểm thử bằng bộ ảnh và các tình huống mô phỏng; ghi nhận kết quả và hạn chế.</w:t>
      </w:r>
    </w:p>
    <w:p>
      <w:pPr>
        <w:pStyle w:val="Heading1"/>
      </w:pPr>
      <w:r>
        <w:t>CHƯƠNG 2. CƠ SỞ LÝ THUYẾT VÀ PHÂN TÍCH BÀI TOÁN</w:t>
      </w:r>
    </w:p>
    <w:p>
      <w:pPr>
        <w:pStyle w:val="Heading2"/>
      </w:pPr>
      <w:r>
        <w:t>2.1. Tổng quan về nhận diện biển số xe</w:t>
      </w:r>
    </w:p>
    <w:p>
      <w:pPr>
        <w:pStyle w:val="ListBullet"/>
      </w:pPr>
      <w:r>
        <w:t>Khái niệm nhận diện biển số xe và mục đích sử dụng trong bãi giữ xe.</w:t>
      </w:r>
    </w:p>
    <w:p>
      <w:pPr>
        <w:pStyle w:val="ListBullet"/>
      </w:pPr>
      <w:r>
        <w:t>Quy trình tổng quát: thu nhận ảnh, xác định vùng biển số, nhận diện ký tự, chuẩn hóa kết quả và cho phép kiểm tra lại.</w:t>
      </w:r>
    </w:p>
    <w:p>
      <w:pPr>
        <w:pStyle w:val="ListBullet"/>
      </w:pPr>
      <w:r>
        <w:t>Các yếu tố ảnh hưởng: ánh sáng, góc chụp, độ rõ nét, biển số bẩn hoặc bị che khuất.</w:t>
      </w:r>
    </w:p>
    <w:p>
      <w:pPr>
        <w:pStyle w:val="ListBullet"/>
      </w:pPr>
      <w:r>
        <w:t>Phương án dự phòng: cho phép nhân viên nhập hoặc chỉnh sửa biển số khi kết quả nhận diện không chính xác.</w:t>
      </w:r>
    </w:p>
    <w:p>
      <w:pPr>
        <w:pStyle w:val="Heading2"/>
      </w:pPr>
      <w:r>
        <w:t>2.2. Quy trình nghiệp vụ xe vào và xe ra</w:t>
      </w:r>
    </w:p>
    <w:p>
      <w:pPr>
        <w:pStyle w:val="Heading3"/>
      </w:pPr>
      <w:r>
        <w:t>Quy trình xe vào</w:t>
      </w:r>
    </w:p>
    <w:p>
      <w:pPr>
        <w:pStyle w:val="ListNumber"/>
      </w:pPr>
      <w:r>
        <w:t>Camera chụp ảnh hoặc nhân viên tải ảnh biển số lên website.</w:t>
      </w:r>
    </w:p>
    <w:p>
      <w:pPr>
        <w:pStyle w:val="ListNumber"/>
      </w:pPr>
      <w:r>
        <w:t>Hệ thống nhận diện biển số và hiển thị kết quả.</w:t>
      </w:r>
    </w:p>
    <w:p>
      <w:pPr>
        <w:pStyle w:val="ListNumber"/>
      </w:pPr>
      <w:r>
        <w:t>Nhân viên kiểm tra, chỉnh sửa nếu cần.</w:t>
      </w:r>
    </w:p>
    <w:p>
      <w:pPr>
        <w:pStyle w:val="ListNumber"/>
      </w:pPr>
      <w:r>
        <w:t>Hệ thống kiểm tra biển số có lượt gửi đang hoạt động hay chưa.</w:t>
      </w:r>
    </w:p>
    <w:p>
      <w:pPr>
        <w:pStyle w:val="ListNumber"/>
      </w:pPr>
      <w:r>
        <w:t>Nếu hợp lệ, lưu biển số, thời điểm vào và trạng thái lượt gửi là “Đang gửi”.</w:t>
      </w:r>
    </w:p>
    <w:p>
      <w:pPr>
        <w:pStyle w:val="ListNumber"/>
      </w:pPr>
      <w:r>
        <w:t>Website thông báo ghi nhận xe vào thành công.</w:t>
      </w:r>
    </w:p>
    <w:p>
      <w:pPr>
        <w:pStyle w:val="Heading3"/>
      </w:pPr>
      <w:r>
        <w:t>Quy trình xe ra</w:t>
      </w:r>
    </w:p>
    <w:p>
      <w:pPr>
        <w:pStyle w:val="ListNumber"/>
      </w:pPr>
      <w:r>
        <w:t>Camera chụp ảnh hoặc nhân viên cung cấp ảnh biển số xe ra.</w:t>
      </w:r>
    </w:p>
    <w:p>
      <w:pPr>
        <w:pStyle w:val="ListNumber"/>
      </w:pPr>
      <w:r>
        <w:t>Hệ thống nhận diện và chuẩn hóa biển số.</w:t>
      </w:r>
    </w:p>
    <w:p>
      <w:pPr>
        <w:pStyle w:val="ListNumber"/>
      </w:pPr>
      <w:r>
        <w:t>Tìm lượt gửi đang hoạt động có biển số tương ứng.</w:t>
      </w:r>
    </w:p>
    <w:p>
      <w:pPr>
        <w:pStyle w:val="ListNumber"/>
      </w:pPr>
      <w:r>
        <w:t>Nếu tìm thấy lượt gửi hợp lệ, ghi nhận thời điểm ra.</w:t>
      </w:r>
    </w:p>
    <w:p>
      <w:pPr>
        <w:pStyle w:val="ListNumber"/>
      </w:pPr>
      <w:r>
        <w:t>Tính phí gửi xe theo biểu phí và thời gian gửi.</w:t>
      </w:r>
    </w:p>
    <w:p>
      <w:pPr>
        <w:pStyle w:val="ListNumber"/>
      </w:pPr>
      <w:r>
        <w:t>Hiển thị biển số, thời gian vào, thời gian ra, tổng thời gian gửi và số tiền cần thanh toán.</w:t>
      </w:r>
    </w:p>
    <w:p>
      <w:pPr>
        <w:pStyle w:val="ListNumber"/>
      </w:pPr>
      <w:r>
        <w:t>Sau khi nhân viên xác nhận đã hoàn tất thu phí, đóng lượt gửi và lưu kết quả.</w:t>
      </w:r>
    </w:p>
    <w:p>
      <w:pPr>
        <w:pStyle w:val="Heading2"/>
      </w:pPr>
      <w:r>
        <w:t>2.3. Các vấn đề cần giải quyết</w:t>
      </w:r>
    </w:p>
    <w:tbl>
      <w:tblPr>
        <w:tblStyle w:val="TableGrid"/>
        <w:tblW w:type="auto" w:w="0"/>
        <w:tblLook w:firstColumn="1" w:firstRow="1" w:lastColumn="0" w:lastRow="0" w:noHBand="0" w:noVBand="1" w:val="04A0"/>
      </w:tblPr>
      <w:tblGrid>
        <w:gridCol w:w="3264"/>
        <w:gridCol w:w="3264"/>
        <w:gridCol w:w="3264"/>
      </w:tblGrid>
      <w:tr>
        <w:tc>
          <w:tcPr>
            <w:tcW w:type="dxa" w:w="3264"/>
          </w:tcPr>
          <w:p>
            <w:r>
              <w:t>Vấn đề</w:t>
            </w:r>
          </w:p>
        </w:tc>
        <w:tc>
          <w:tcPr>
            <w:tcW w:type="dxa" w:w="3264"/>
          </w:tcPr>
          <w:p>
            <w:r>
              <w:t>Rủi ro</w:t>
            </w:r>
          </w:p>
        </w:tc>
        <w:tc>
          <w:tcPr>
            <w:tcW w:type="dxa" w:w="3264"/>
          </w:tcPr>
          <w:p>
            <w:r>
              <w:t>Chức năng xử lý</w:t>
            </w:r>
          </w:p>
        </w:tc>
      </w:tr>
      <w:tr>
        <w:tc>
          <w:tcPr>
            <w:tcW w:type="dxa" w:w="3264"/>
          </w:tcPr>
          <w:p>
            <w:r>
              <w:t>Biển số nhận diện sai</w:t>
            </w:r>
          </w:p>
        </w:tc>
        <w:tc>
          <w:tcPr>
            <w:tcW w:type="dxa" w:w="3264"/>
          </w:tcPr>
          <w:p>
            <w:r>
              <w:t>Ghép nhầm lượt gửi hoặc ghi sai dữ liệu</w:t>
            </w:r>
          </w:p>
        </w:tc>
        <w:tc>
          <w:tcPr>
            <w:tcW w:type="dxa" w:w="3264"/>
          </w:tcPr>
          <w:p>
            <w:r>
              <w:t>Hiển thị kết quả để nhân viên kiểm tra/chỉnh sửa</w:t>
            </w:r>
          </w:p>
        </w:tc>
      </w:tr>
      <w:tr>
        <w:tc>
          <w:tcPr>
            <w:tcW w:type="dxa" w:w="3264"/>
          </w:tcPr>
          <w:p>
            <w:r>
              <w:t>Biển số đã có lượt gửi đang mở</w:t>
            </w:r>
          </w:p>
        </w:tc>
        <w:tc>
          <w:tcPr>
            <w:tcW w:type="dxa" w:w="3264"/>
          </w:tcPr>
          <w:p>
            <w:r>
              <w:t>Tạo lượt gửi trùng</w:t>
            </w:r>
          </w:p>
        </w:tc>
        <w:tc>
          <w:tcPr>
            <w:tcW w:type="dxa" w:w="3264"/>
          </w:tcPr>
          <w:p>
            <w:r>
              <w:t>Kiểm tra lượt gửi đang hoạt động trước khi ghi nhận xe vào</w:t>
            </w:r>
          </w:p>
        </w:tc>
      </w:tr>
      <w:tr>
        <w:tc>
          <w:tcPr>
            <w:tcW w:type="dxa" w:w="3264"/>
          </w:tcPr>
          <w:p>
            <w:r>
              <w:t>Không tìm thấy lượt gửi khi xe ra</w:t>
            </w:r>
          </w:p>
        </w:tc>
        <w:tc>
          <w:tcPr>
            <w:tcW w:type="dxa" w:w="3264"/>
          </w:tcPr>
          <w:p>
            <w:r>
              <w:t>Không xác định được thời gian và phí</w:t>
            </w:r>
          </w:p>
        </w:tc>
        <w:tc>
          <w:tcPr>
            <w:tcW w:type="dxa" w:w="3264"/>
          </w:tcPr>
          <w:p>
            <w:r>
              <w:t>Thông báo lỗi, không tự ý tạo lượt ra</w:t>
            </w:r>
          </w:p>
        </w:tc>
      </w:tr>
      <w:tr>
        <w:tc>
          <w:tcPr>
            <w:tcW w:type="dxa" w:w="3264"/>
          </w:tcPr>
          <w:p>
            <w:r>
              <w:t>Thời gian vào/ra không hợp lệ</w:t>
            </w:r>
          </w:p>
        </w:tc>
        <w:tc>
          <w:tcPr>
            <w:tcW w:type="dxa" w:w="3264"/>
          </w:tcPr>
          <w:p>
            <w:r>
              <w:t>Tính phí sai</w:t>
            </w:r>
          </w:p>
        </w:tc>
        <w:tc>
          <w:tcPr>
            <w:tcW w:type="dxa" w:w="3264"/>
          </w:tcPr>
          <w:p>
            <w:r>
              <w:t>Kiểm tra dữ liệu thời gian trước khi tính phí</w:t>
            </w:r>
          </w:p>
        </w:tc>
      </w:tr>
      <w:tr>
        <w:tc>
          <w:tcPr>
            <w:tcW w:type="dxa" w:w="3264"/>
          </w:tcPr>
          <w:p>
            <w:r>
              <w:t>Quy tắc tính phí không rõ ràng</w:t>
            </w:r>
          </w:p>
        </w:tc>
        <w:tc>
          <w:tcPr>
            <w:tcW w:type="dxa" w:w="3264"/>
          </w:tcPr>
          <w:p>
            <w:r>
              <w:t>Phí không nhất quán</w:t>
            </w:r>
          </w:p>
        </w:tc>
        <w:tc>
          <w:tcPr>
            <w:tcW w:type="dxa" w:w="3264"/>
          </w:tcPr>
          <w:p>
            <w:r>
              <w:t>Cấu hình và áp dụng một biểu phí thống nhất</w:t>
            </w:r>
          </w:p>
        </w:tc>
      </w:tr>
    </w:tbl>
    <w:p>
      <w:pPr>
        <w:pStyle w:val="Heading1"/>
      </w:pPr>
      <w:r>
        <w:t>CHƯƠNG 3. PHÂN TÍCH YÊU CẦU VÀ THIẾT KẾ HỆ THỐNG</w:t>
      </w:r>
    </w:p>
    <w:p>
      <w:pPr>
        <w:pStyle w:val="Heading2"/>
      </w:pPr>
      <w:r>
        <w:t>3.1. Tác nhân của hệ thống</w:t>
      </w:r>
    </w:p>
    <w:p>
      <w:pPr>
        <w:pStyle w:val="ListBullet"/>
      </w:pPr>
      <w:r>
        <w:t>Nhân viên bãi xe: thực hiện nhận diện/kiểm tra biển số, xác nhận xe vào/ra và xác nhận phí.</w:t>
      </w:r>
    </w:p>
    <w:p>
      <w:pPr>
        <w:pStyle w:val="ListBullet"/>
      </w:pPr>
      <w:r>
        <w:t>Hệ thống nhận diện: xử lý ảnh và trả về chuỗi biển số dự đoán.</w:t>
      </w:r>
    </w:p>
    <w:p>
      <w:pPr>
        <w:pStyle w:val="ListBullet"/>
      </w:pPr>
      <w:r>
        <w:t>Cơ sở dữ liệu: lưu thông tin lượt gửi, thời gian vào/ra và phí.</w:t>
      </w:r>
    </w:p>
    <w:p>
      <w:pPr>
        <w:pStyle w:val="Heading2"/>
      </w:pPr>
      <w:r>
        <w:t>3.2. Yêu cầu chức năng</w:t>
      </w:r>
    </w:p>
    <w:tbl>
      <w:tblPr>
        <w:tblStyle w:val="TableGrid"/>
        <w:tblW w:type="auto" w:w="0"/>
        <w:tblLook w:firstColumn="1" w:firstRow="1" w:lastColumn="0" w:lastRow="0" w:noHBand="0" w:noVBand="1" w:val="04A0"/>
      </w:tblPr>
      <w:tblGrid>
        <w:gridCol w:w="3264"/>
        <w:gridCol w:w="3264"/>
        <w:gridCol w:w="3264"/>
      </w:tblGrid>
      <w:tr>
        <w:tc>
          <w:tcPr>
            <w:tcW w:type="dxa" w:w="3264"/>
          </w:tcPr>
          <w:p>
            <w:r>
              <w:t>Mã</w:t>
            </w:r>
          </w:p>
        </w:tc>
        <w:tc>
          <w:tcPr>
            <w:tcW w:type="dxa" w:w="3264"/>
          </w:tcPr>
          <w:p>
            <w:r>
              <w:t>Yêu cầu chức năng</w:t>
            </w:r>
          </w:p>
        </w:tc>
        <w:tc>
          <w:tcPr>
            <w:tcW w:type="dxa" w:w="3264"/>
          </w:tcPr>
          <w:p>
            <w:r>
              <w:t>Mức ưu tiên</w:t>
            </w:r>
          </w:p>
        </w:tc>
      </w:tr>
      <w:tr>
        <w:tc>
          <w:tcPr>
            <w:tcW w:type="dxa" w:w="3264"/>
          </w:tcPr>
          <w:p>
            <w:r>
              <w:t>FR01</w:t>
            </w:r>
          </w:p>
        </w:tc>
        <w:tc>
          <w:tcPr>
            <w:tcW w:type="dxa" w:w="3264"/>
          </w:tcPr>
          <w:p>
            <w:r>
              <w:t>Tải ảnh/chụp ảnh biển số và nhận diện biển số xe</w:t>
            </w:r>
          </w:p>
        </w:tc>
        <w:tc>
          <w:tcPr>
            <w:tcW w:type="dxa" w:w="3264"/>
          </w:tcPr>
          <w:p>
            <w:r>
              <w:t>Bắt buộc</w:t>
            </w:r>
          </w:p>
        </w:tc>
      </w:tr>
      <w:tr>
        <w:tc>
          <w:tcPr>
            <w:tcW w:type="dxa" w:w="3264"/>
          </w:tcPr>
          <w:p>
            <w:r>
              <w:t>FR02</w:t>
            </w:r>
          </w:p>
        </w:tc>
        <w:tc>
          <w:tcPr>
            <w:tcW w:type="dxa" w:w="3264"/>
          </w:tcPr>
          <w:p>
            <w:r>
              <w:t>Hiển thị kết quả nhận diện và cho phép nhân viên chỉnh sửa</w:t>
            </w:r>
          </w:p>
        </w:tc>
        <w:tc>
          <w:tcPr>
            <w:tcW w:type="dxa" w:w="3264"/>
          </w:tcPr>
          <w:p>
            <w:r>
              <w:t>Bắt buộc</w:t>
            </w:r>
          </w:p>
        </w:tc>
      </w:tr>
      <w:tr>
        <w:tc>
          <w:tcPr>
            <w:tcW w:type="dxa" w:w="3264"/>
          </w:tcPr>
          <w:p>
            <w:r>
              <w:t>FR03</w:t>
            </w:r>
          </w:p>
        </w:tc>
        <w:tc>
          <w:tcPr>
            <w:tcW w:type="dxa" w:w="3264"/>
          </w:tcPr>
          <w:p>
            <w:r>
              <w:t>Kiểm tra biển số đã có lượt gửi đang hoạt động trước khi ghi nhận xe vào</w:t>
            </w:r>
          </w:p>
        </w:tc>
        <w:tc>
          <w:tcPr>
            <w:tcW w:type="dxa" w:w="3264"/>
          </w:tcPr>
          <w:p>
            <w:r>
              <w:t>Bắt buộc</w:t>
            </w:r>
          </w:p>
        </w:tc>
      </w:tr>
      <w:tr>
        <w:tc>
          <w:tcPr>
            <w:tcW w:type="dxa" w:w="3264"/>
          </w:tcPr>
          <w:p>
            <w:r>
              <w:t>FR04</w:t>
            </w:r>
          </w:p>
        </w:tc>
        <w:tc>
          <w:tcPr>
            <w:tcW w:type="dxa" w:w="3264"/>
          </w:tcPr>
          <w:p>
            <w:r>
              <w:t>Lưu biển số và thời điểm xe vào</w:t>
            </w:r>
          </w:p>
        </w:tc>
        <w:tc>
          <w:tcPr>
            <w:tcW w:type="dxa" w:w="3264"/>
          </w:tcPr>
          <w:p>
            <w:r>
              <w:t>Bắt buộc</w:t>
            </w:r>
          </w:p>
        </w:tc>
      </w:tr>
      <w:tr>
        <w:tc>
          <w:tcPr>
            <w:tcW w:type="dxa" w:w="3264"/>
          </w:tcPr>
          <w:p>
            <w:r>
              <w:t>FR05</w:t>
            </w:r>
          </w:p>
        </w:tc>
        <w:tc>
          <w:tcPr>
            <w:tcW w:type="dxa" w:w="3264"/>
          </w:tcPr>
          <w:p>
            <w:r>
              <w:t>Tìm lượt gửi đang hoạt động theo biển số khi xe ra</w:t>
            </w:r>
          </w:p>
        </w:tc>
        <w:tc>
          <w:tcPr>
            <w:tcW w:type="dxa" w:w="3264"/>
          </w:tcPr>
          <w:p>
            <w:r>
              <w:t>Bắt buộc</w:t>
            </w:r>
          </w:p>
        </w:tc>
      </w:tr>
      <w:tr>
        <w:tc>
          <w:tcPr>
            <w:tcW w:type="dxa" w:w="3264"/>
          </w:tcPr>
          <w:p>
            <w:r>
              <w:t>FR06</w:t>
            </w:r>
          </w:p>
        </w:tc>
        <w:tc>
          <w:tcPr>
            <w:tcW w:type="dxa" w:w="3264"/>
          </w:tcPr>
          <w:p>
            <w:r>
              <w:t>Ghi nhận thời điểm xe ra và tính thời gian gửi</w:t>
            </w:r>
          </w:p>
        </w:tc>
        <w:tc>
          <w:tcPr>
            <w:tcW w:type="dxa" w:w="3264"/>
          </w:tcPr>
          <w:p>
            <w:r>
              <w:t>Bắt buộc</w:t>
            </w:r>
          </w:p>
        </w:tc>
      </w:tr>
      <w:tr>
        <w:tc>
          <w:tcPr>
            <w:tcW w:type="dxa" w:w="3264"/>
          </w:tcPr>
          <w:p>
            <w:r>
              <w:t>FR07</w:t>
            </w:r>
          </w:p>
        </w:tc>
        <w:tc>
          <w:tcPr>
            <w:tcW w:type="dxa" w:w="3264"/>
          </w:tcPr>
          <w:p>
            <w:r>
              <w:t>Tính phí theo biểu phí đã cấu hình</w:t>
            </w:r>
          </w:p>
        </w:tc>
        <w:tc>
          <w:tcPr>
            <w:tcW w:type="dxa" w:w="3264"/>
          </w:tcPr>
          <w:p>
            <w:r>
              <w:t>Bắt buộc</w:t>
            </w:r>
          </w:p>
        </w:tc>
      </w:tr>
      <w:tr>
        <w:tc>
          <w:tcPr>
            <w:tcW w:type="dxa" w:w="3264"/>
          </w:tcPr>
          <w:p>
            <w:r>
              <w:t>FR08</w:t>
            </w:r>
          </w:p>
        </w:tc>
        <w:tc>
          <w:tcPr>
            <w:tcW w:type="dxa" w:w="3264"/>
          </w:tcPr>
          <w:p>
            <w:r>
              <w:t>Hiển thị thông tin lượt gửi và số phí cần thanh toán</w:t>
            </w:r>
          </w:p>
        </w:tc>
        <w:tc>
          <w:tcPr>
            <w:tcW w:type="dxa" w:w="3264"/>
          </w:tcPr>
          <w:p>
            <w:r>
              <w:t>Bắt buộc</w:t>
            </w:r>
          </w:p>
        </w:tc>
      </w:tr>
      <w:tr>
        <w:tc>
          <w:tcPr>
            <w:tcW w:type="dxa" w:w="3264"/>
          </w:tcPr>
          <w:p>
            <w:r>
              <w:t>FR09</w:t>
            </w:r>
          </w:p>
        </w:tc>
        <w:tc>
          <w:tcPr>
            <w:tcW w:type="dxa" w:w="3264"/>
          </w:tcPr>
          <w:p>
            <w:r>
              <w:t>Đóng lượt gửi sau khi xác nhận hoàn tất quy trình xe ra</w:t>
            </w:r>
          </w:p>
        </w:tc>
        <w:tc>
          <w:tcPr>
            <w:tcW w:type="dxa" w:w="3264"/>
          </w:tcPr>
          <w:p>
            <w:r>
              <w:t>Bắt buộc</w:t>
            </w:r>
          </w:p>
        </w:tc>
      </w:tr>
      <w:tr>
        <w:tc>
          <w:tcPr>
            <w:tcW w:type="dxa" w:w="3264"/>
          </w:tcPr>
          <w:p>
            <w:r>
              <w:t>FR10</w:t>
            </w:r>
          </w:p>
        </w:tc>
        <w:tc>
          <w:tcPr>
            <w:tcW w:type="dxa" w:w="3264"/>
          </w:tcPr>
          <w:p>
            <w:r>
              <w:t>Thông báo lỗi khi không nhận diện được biển số hoặc không tìm thấy lượt gửi</w:t>
            </w:r>
          </w:p>
        </w:tc>
        <w:tc>
          <w:tcPr>
            <w:tcW w:type="dxa" w:w="3264"/>
          </w:tcPr>
          <w:p>
            <w:r>
              <w:t>Bắt buộc</w:t>
            </w:r>
          </w:p>
        </w:tc>
      </w:tr>
    </w:tbl>
    <w:p>
      <w:pPr>
        <w:pStyle w:val="Heading2"/>
      </w:pPr>
      <w:r>
        <w:t>3.3. Yêu cầu phi chức năng</w:t>
      </w:r>
    </w:p>
    <w:p>
      <w:pPr>
        <w:pStyle w:val="ListBullet"/>
      </w:pPr>
      <w:r>
        <w:t>Độ chính xác: kết quả nhận diện phải được hiển thị để kiểm tra; không tự động xác nhận khi dữ liệu không chắc chắn.</w:t>
      </w:r>
    </w:p>
    <w:p>
      <w:pPr>
        <w:pStyle w:val="ListBullet"/>
      </w:pPr>
      <w:r>
        <w:t>Tính nhất quán: một biển số không được có nhiều lượt gửi đang hoạt động nếu quy tắc hệ thống không cho phép.</w:t>
      </w:r>
    </w:p>
    <w:p>
      <w:pPr>
        <w:pStyle w:val="ListBullet"/>
      </w:pPr>
      <w:r>
        <w:t>Tính chính xác thời gian: thời điểm ra không được sớm hơn thời điểm vào.</w:t>
      </w:r>
    </w:p>
    <w:p>
      <w:pPr>
        <w:pStyle w:val="ListBullet"/>
      </w:pPr>
      <w:r>
        <w:t>Tính dễ sử dụng: thao tác xe vào/ra rõ ràng, hạn chế nhập liệu thủ công.</w:t>
      </w:r>
    </w:p>
    <w:p>
      <w:pPr>
        <w:pStyle w:val="ListBullet"/>
      </w:pPr>
      <w:r>
        <w:t>An toàn dữ liệu: kiểm tra dữ liệu đầu vào và xử lý lỗi cơ sở dữ liệu phù hợp.</w:t>
      </w:r>
    </w:p>
    <w:p>
      <w:pPr>
        <w:pStyle w:val="Heading2"/>
      </w:pPr>
      <w:r>
        <w:t>3.4. Use case cần thể hiện</w:t>
      </w:r>
    </w:p>
    <w:p>
      <w:pPr>
        <w:pStyle w:val="ListBullet"/>
      </w:pPr>
      <w:r>
        <w:t>Nhận diện biển số xe.</w:t>
      </w:r>
    </w:p>
    <w:p>
      <w:pPr>
        <w:pStyle w:val="ListBullet"/>
      </w:pPr>
      <w:r>
        <w:t>Kiểm tra/chỉnh sửa biển số.</w:t>
      </w:r>
    </w:p>
    <w:p>
      <w:pPr>
        <w:pStyle w:val="ListBullet"/>
      </w:pPr>
      <w:r>
        <w:t>Ghi nhận xe vào.</w:t>
      </w:r>
    </w:p>
    <w:p>
      <w:pPr>
        <w:pStyle w:val="ListBullet"/>
      </w:pPr>
      <w:r>
        <w:t>Tìm lượt gửi khi xe ra.</w:t>
      </w:r>
    </w:p>
    <w:p>
      <w:pPr>
        <w:pStyle w:val="ListBullet"/>
      </w:pPr>
      <w:r>
        <w:t>Ghi nhận xe ra.</w:t>
      </w:r>
    </w:p>
    <w:p>
      <w:pPr>
        <w:pStyle w:val="ListBullet"/>
      </w:pPr>
      <w:r>
        <w:t>Tính phí gửi xe.</w:t>
      </w:r>
    </w:p>
    <w:p>
      <w:pPr>
        <w:pStyle w:val="ListBullet"/>
      </w:pPr>
      <w:r>
        <w:t>Xác nhận hoàn tất lượt gửi.</w:t>
      </w:r>
    </w:p>
    <w:p>
      <w:pPr>
        <w:pStyle w:val="Heading2"/>
      </w:pPr>
      <w:r>
        <w:t>3.5. Kiến trúc tổng thể</w:t>
      </w:r>
    </w:p>
    <w:p>
      <w:pPr>
        <w:pStyle w:val="ListNumber"/>
      </w:pPr>
      <w:r>
        <w:t>Giao diện web: màn hình nhận diện biển số, màn hình xe vào, màn hình xe ra và kết quả tính phí.</w:t>
      </w:r>
    </w:p>
    <w:p>
      <w:pPr>
        <w:pStyle w:val="ListNumber"/>
      </w:pPr>
      <w:r>
        <w:t>Backend/API: nhận ảnh hoặc biển số, xử lý quy tắc nghiệp vụ, ghi nhận thời gian và tính phí.</w:t>
      </w:r>
    </w:p>
    <w:p>
      <w:pPr>
        <w:pStyle w:val="ListNumber"/>
      </w:pPr>
      <w:r>
        <w:t>Module nhận diện biển số: xử lý ảnh và trả về chuỗi ký tự biển số; có cơ chế sửa thủ công.</w:t>
      </w:r>
    </w:p>
    <w:p>
      <w:pPr>
        <w:pStyle w:val="ListNumber"/>
      </w:pPr>
      <w:r>
        <w:t>Cơ sở dữ liệu: lưu thông tin lượt gửi, thời điểm vào, thời điểm ra, trạng thái và số tiền.</w:t>
      </w:r>
    </w:p>
    <w:p>
      <w:pPr>
        <w:pStyle w:val="Heading2"/>
      </w:pPr>
      <w:r>
        <w:t>3.6. Thiết kế cơ sở dữ liệu</w:t>
      </w:r>
    </w:p>
    <w:tbl>
      <w:tblPr>
        <w:tblStyle w:val="TableGrid"/>
        <w:tblW w:type="auto" w:w="0"/>
        <w:tblLook w:firstColumn="1" w:firstRow="1" w:lastColumn="0" w:lastRow="0" w:noHBand="0" w:noVBand="1" w:val="04A0"/>
      </w:tblPr>
      <w:tblGrid>
        <w:gridCol w:w="3264"/>
        <w:gridCol w:w="3264"/>
        <w:gridCol w:w="3264"/>
      </w:tblGrid>
      <w:tr>
        <w:tc>
          <w:tcPr>
            <w:tcW w:type="dxa" w:w="3264"/>
          </w:tcPr>
          <w:p>
            <w:r>
              <w:t>Bảng</w:t>
            </w:r>
          </w:p>
        </w:tc>
        <w:tc>
          <w:tcPr>
            <w:tcW w:type="dxa" w:w="3264"/>
          </w:tcPr>
          <w:p>
            <w:r>
              <w:t>Trường dữ liệu gợi ý</w:t>
            </w:r>
          </w:p>
        </w:tc>
        <w:tc>
          <w:tcPr>
            <w:tcW w:type="dxa" w:w="3264"/>
          </w:tcPr>
          <w:p>
            <w:r>
              <w:t>Mục đích</w:t>
            </w:r>
          </w:p>
        </w:tc>
      </w:tr>
      <w:tr>
        <w:tc>
          <w:tcPr>
            <w:tcW w:type="dxa" w:w="3264"/>
          </w:tcPr>
          <w:p>
            <w:r>
              <w:t>ParkingSessions</w:t>
            </w:r>
          </w:p>
        </w:tc>
        <w:tc>
          <w:tcPr>
            <w:tcW w:type="dxa" w:w="3264"/>
          </w:tcPr>
          <w:p>
            <w:r>
              <w:t>SessionID, LicensePlate, EntryTime, ExitTime, Duration, Fee, Status</w:t>
            </w:r>
          </w:p>
        </w:tc>
        <w:tc>
          <w:tcPr>
            <w:tcW w:type="dxa" w:w="3264"/>
          </w:tcPr>
          <w:p>
            <w:r>
              <w:t>Lưu mỗi lượt gửi xe</w:t>
            </w:r>
          </w:p>
        </w:tc>
      </w:tr>
      <w:tr>
        <w:tc>
          <w:tcPr>
            <w:tcW w:type="dxa" w:w="3264"/>
          </w:tcPr>
          <w:p>
            <w:r>
              <w:t>PricingRules</w:t>
            </w:r>
          </w:p>
        </w:tc>
        <w:tc>
          <w:tcPr>
            <w:tcW w:type="dxa" w:w="3264"/>
          </w:tcPr>
          <w:p>
            <w:r>
              <w:t>RuleID, RateType, RateAmount, EffectiveFrom (nếu cần)</w:t>
            </w:r>
          </w:p>
        </w:tc>
        <w:tc>
          <w:tcPr>
            <w:tcW w:type="dxa" w:w="3264"/>
          </w:tcPr>
          <w:p>
            <w:r>
              <w:t>Lưu quy tắc tính phí</w:t>
            </w:r>
          </w:p>
        </w:tc>
      </w:tr>
      <w:tr>
        <w:tc>
          <w:tcPr>
            <w:tcW w:type="dxa" w:w="3264"/>
          </w:tcPr>
          <w:p>
            <w:r>
              <w:t>RecognitionLogs (tùy chọn)</w:t>
            </w:r>
          </w:p>
        </w:tc>
        <w:tc>
          <w:tcPr>
            <w:tcW w:type="dxa" w:w="3264"/>
          </w:tcPr>
          <w:p>
            <w:r>
              <w:t>LogID, ImagePath, PredictedPlate, ConfirmedPlate, CreatedAt</w:t>
            </w:r>
          </w:p>
        </w:tc>
        <w:tc>
          <w:tcPr>
            <w:tcW w:type="dxa" w:w="3264"/>
          </w:tcPr>
          <w:p>
            <w:r>
              <w:t>Hỗ trợ kiểm tra kết quả nhận diện và lỗi</w:t>
            </w:r>
          </w:p>
        </w:tc>
      </w:tr>
    </w:tbl>
    <w:p>
      <w:r>
        <w:t>Quan hệ và ràng buộc chính:</w:t>
      </w:r>
    </w:p>
    <w:p>
      <w:pPr>
        <w:pStyle w:val="ListBullet"/>
      </w:pPr>
      <w:r>
        <w:t>Mỗi lượt gửi có một biển số và thời điểm vào.</w:t>
      </w:r>
    </w:p>
    <w:p>
      <w:pPr>
        <w:pStyle w:val="ListBullet"/>
      </w:pPr>
      <w:r>
        <w:t>Thời điểm ra và phí có thể để trống khi xe vẫn đang gửi.</w:t>
      </w:r>
    </w:p>
    <w:p>
      <w:pPr>
        <w:pStyle w:val="ListBullet"/>
      </w:pPr>
      <w:r>
        <w:t>Khi đóng lượt gửi, phải có thời điểm ra hợp lệ và phí đã được tính.</w:t>
      </w:r>
    </w:p>
    <w:p>
      <w:pPr>
        <w:pStyle w:val="ListBullet"/>
      </w:pPr>
      <w:r>
        <w:t>Chuẩn hóa biển số trước khi so sánh, ví dụ loại bỏ khoảng trắng thừa và thống nhất chữ hoa.</w:t>
      </w:r>
    </w:p>
    <w:p>
      <w:pPr>
        <w:pStyle w:val="Heading2"/>
      </w:pPr>
      <w:r>
        <w:t>3.7. Thiết kế giao diện</w:t>
      </w:r>
    </w:p>
    <w:p>
      <w:pPr>
        <w:pStyle w:val="ListNumber"/>
      </w:pPr>
      <w:r>
        <w:t>Trang xe vào: chụp/tải ảnh, xem biển số nhận diện, chỉnh sửa nếu cần và xác nhận ghi nhận xe vào.</w:t>
      </w:r>
    </w:p>
    <w:p>
      <w:pPr>
        <w:pStyle w:val="ListNumber"/>
      </w:pPr>
      <w:r>
        <w:t>Trang xe ra: chụp/tải ảnh, xem biển số, thông tin lượt gửi, thời gian gửi, phí và nút xác nhận hoàn tất.</w:t>
      </w:r>
    </w:p>
    <w:p>
      <w:pPr>
        <w:pStyle w:val="ListNumber"/>
      </w:pPr>
      <w:r>
        <w:t>Khu vực thiết lập biểu phí đơn giản: cấu hình mức phí để chức năng tính phí có dữ liệu áp dụng.</w:t>
      </w:r>
    </w:p>
    <w:p>
      <w:pPr>
        <w:pStyle w:val="Heading1"/>
      </w:pPr>
      <w:r>
        <w:t>CHƯƠNG 4. XÂY DỰNG ỨNG DỤNG WEB</w:t>
      </w:r>
    </w:p>
    <w:p>
      <w:pPr>
        <w:pStyle w:val="Heading2"/>
      </w:pPr>
      <w:r>
        <w:t>4.1. Công nghệ đề xuất</w:t>
      </w:r>
    </w:p>
    <w:tbl>
      <w:tblPr>
        <w:tblStyle w:val="TableGrid"/>
        <w:tblW w:type="auto" w:w="0"/>
        <w:tblLook w:firstColumn="1" w:firstRow="1" w:lastColumn="0" w:lastRow="0" w:noHBand="0" w:noVBand="1" w:val="04A0"/>
      </w:tblPr>
      <w:tblGrid>
        <w:gridCol w:w="4896"/>
        <w:gridCol w:w="4896"/>
      </w:tblGrid>
      <w:tr>
        <w:tc>
          <w:tcPr>
            <w:tcW w:type="dxa" w:w="4896"/>
          </w:tcPr>
          <w:p>
            <w:r>
              <w:t>Thành phần</w:t>
            </w:r>
          </w:p>
        </w:tc>
        <w:tc>
          <w:tcPr>
            <w:tcW w:type="dxa" w:w="4896"/>
          </w:tcPr>
          <w:p>
            <w:r>
              <w:t>Công nghệ đề xuất</w:t>
            </w:r>
          </w:p>
        </w:tc>
      </w:tr>
      <w:tr>
        <w:tc>
          <w:tcPr>
            <w:tcW w:type="dxa" w:w="4896"/>
          </w:tcPr>
          <w:p>
            <w:r>
              <w:t>Frontend</w:t>
            </w:r>
          </w:p>
        </w:tc>
        <w:tc>
          <w:tcPr>
            <w:tcW w:type="dxa" w:w="4896"/>
          </w:tcPr>
          <w:p>
            <w:r>
              <w:t>HTML, CSS, JavaScript</w:t>
            </w:r>
          </w:p>
        </w:tc>
      </w:tr>
      <w:tr>
        <w:tc>
          <w:tcPr>
            <w:tcW w:type="dxa" w:w="4896"/>
          </w:tcPr>
          <w:p>
            <w:r>
              <w:t>Backend</w:t>
            </w:r>
          </w:p>
        </w:tc>
        <w:tc>
          <w:tcPr>
            <w:tcW w:type="dxa" w:w="4896"/>
          </w:tcPr>
          <w:p>
            <w:r>
              <w:t>Node.js + Express hoặc công nghệ nhóm đã học</w:t>
            </w:r>
          </w:p>
        </w:tc>
      </w:tr>
      <w:tr>
        <w:tc>
          <w:tcPr>
            <w:tcW w:type="dxa" w:w="4896"/>
          </w:tcPr>
          <w:p>
            <w:r>
              <w:t>Cơ sở dữ liệu</w:t>
            </w:r>
          </w:p>
        </w:tc>
        <w:tc>
          <w:tcPr>
            <w:tcW w:type="dxa" w:w="4896"/>
          </w:tcPr>
          <w:p>
            <w:r>
              <w:t>SQL Server hoặc MySQL</w:t>
            </w:r>
          </w:p>
        </w:tc>
      </w:tr>
      <w:tr>
        <w:tc>
          <w:tcPr>
            <w:tcW w:type="dxa" w:w="4896"/>
          </w:tcPr>
          <w:p>
            <w:r>
              <w:t>API</w:t>
            </w:r>
          </w:p>
        </w:tc>
        <w:tc>
          <w:tcPr>
            <w:tcW w:type="dxa" w:w="4896"/>
          </w:tcPr>
          <w:p>
            <w:r>
              <w:t>REST API</w:t>
            </w:r>
          </w:p>
        </w:tc>
      </w:tr>
      <w:tr>
        <w:tc>
          <w:tcPr>
            <w:tcW w:type="dxa" w:w="4896"/>
          </w:tcPr>
          <w:p>
            <w:r>
              <w:t>Nhận diện biển số</w:t>
            </w:r>
          </w:p>
        </w:tc>
        <w:tc>
          <w:tcPr>
            <w:tcW w:type="dxa" w:w="4896"/>
          </w:tcPr>
          <w:p>
            <w:r>
              <w:t>Thư viện/mô hình OCR hoặc nhận diện biển số phù hợp; có nhập/chỉnh sửa thủ công dự phòng</w:t>
            </w:r>
          </w:p>
        </w:tc>
      </w:tr>
    </w:tbl>
    <w:p>
      <w:pPr>
        <w:pStyle w:val="Heading2"/>
      </w:pPr>
      <w:r>
        <w:t>4.2. Module 1 – Nhận diện biển số</w:t>
      </w:r>
    </w:p>
    <w:p>
      <w:pPr>
        <w:pStyle w:val="ListNumber"/>
      </w:pPr>
      <w:r>
        <w:t>Nhận ảnh từ camera hoặc từ chức năng tải ảnh.</w:t>
      </w:r>
    </w:p>
    <w:p>
      <w:pPr>
        <w:pStyle w:val="ListNumber"/>
      </w:pPr>
      <w:r>
        <w:t>Kiểm tra ảnh đầu vào có hợp lệ hay không.</w:t>
      </w:r>
    </w:p>
    <w:p>
      <w:pPr>
        <w:pStyle w:val="ListNumber"/>
      </w:pPr>
      <w:r>
        <w:t>Xử lý ảnh và nhận diện chuỗi biển số.</w:t>
      </w:r>
    </w:p>
    <w:p>
      <w:pPr>
        <w:pStyle w:val="ListNumber"/>
      </w:pPr>
      <w:r>
        <w:t>Chuẩn hóa kết quả và hiển thị cho nhân viên.</w:t>
      </w:r>
    </w:p>
    <w:p>
      <w:pPr>
        <w:pStyle w:val="ListNumber"/>
      </w:pPr>
      <w:r>
        <w:t>Cho phép chỉnh sửa khi nhận diện sai; không ghi nhận nếu biển số chưa được xác nhận.</w:t>
      </w:r>
    </w:p>
    <w:p>
      <w:pPr>
        <w:pStyle w:val="Heading2"/>
      </w:pPr>
      <w:r>
        <w:t>4.3. Module 2 – Quy trình xe vào và xe ra</w:t>
      </w:r>
    </w:p>
    <w:p>
      <w:r>
        <w:t>Xe vào:</w:t>
      </w:r>
    </w:p>
    <w:p>
      <w:pPr>
        <w:pStyle w:val="ListNumber"/>
      </w:pPr>
      <w:r>
        <w:t>Nhận biển số đã được xác nhận.</w:t>
      </w:r>
    </w:p>
    <w:p>
      <w:pPr>
        <w:pStyle w:val="ListNumber"/>
      </w:pPr>
      <w:r>
        <w:t>Kiểm tra xem biển số có lượt gửi đang hoạt động hay không.</w:t>
      </w:r>
    </w:p>
    <w:p>
      <w:pPr>
        <w:pStyle w:val="ListNumber"/>
      </w:pPr>
      <w:r>
        <w:t>Nếu không trùng lượt đang mở, tạo lượt gửi mới và lưu thời điểm vào.</w:t>
      </w:r>
    </w:p>
    <w:p>
      <w:pPr>
        <w:pStyle w:val="ListNumber"/>
      </w:pPr>
      <w:r>
        <w:t>Thông báo kết quả thành công hoặc nêu rõ lý do từ chối.</w:t>
      </w:r>
    </w:p>
    <w:p>
      <w:r>
        <w:t>Xe ra:</w:t>
      </w:r>
    </w:p>
    <w:p>
      <w:pPr>
        <w:pStyle w:val="ListNumber"/>
      </w:pPr>
      <w:r>
        <w:t>Nhận biển số đã được xác nhận.</w:t>
      </w:r>
    </w:p>
    <w:p>
      <w:pPr>
        <w:pStyle w:val="ListNumber"/>
      </w:pPr>
      <w:r>
        <w:t>Tìm lượt gửi có cùng biển số và trạng thái đang gửi.</w:t>
      </w:r>
    </w:p>
    <w:p>
      <w:pPr>
        <w:pStyle w:val="ListNumber"/>
      </w:pPr>
      <w:r>
        <w:t>Nếu không tìm thấy, thông báo để nhân viên kiểm tra, không tự động đóng lượt.</w:t>
      </w:r>
    </w:p>
    <w:p>
      <w:pPr>
        <w:pStyle w:val="ListNumber"/>
      </w:pPr>
      <w:r>
        <w:t>Nếu tìm thấy, ghi nhận thời điểm ra và chuyển thông tin sang module tính phí.</w:t>
      </w:r>
    </w:p>
    <w:p>
      <w:pPr>
        <w:pStyle w:val="Heading2"/>
      </w:pPr>
      <w:r>
        <w:t>4.4. Module 3 – Tính phí khi xe ra</w:t>
      </w:r>
    </w:p>
    <w:p>
      <w:pPr>
        <w:pStyle w:val="ListBullet"/>
      </w:pPr>
      <w:r>
        <w:t>Tính thời gian gửi từ thời điểm vào đến thời điểm ra.</w:t>
      </w:r>
    </w:p>
    <w:p>
      <w:pPr>
        <w:pStyle w:val="ListBullet"/>
      </w:pPr>
      <w:r>
        <w:t>Áp dụng biểu phí đã xác định trước khi triển khai.</w:t>
      </w:r>
    </w:p>
    <w:p>
      <w:pPr>
        <w:pStyle w:val="ListBullet"/>
      </w:pPr>
      <w:r>
        <w:t>Hiển thị biển số, giờ vào, giờ ra, tổng thời gian và số tiền phải trả.</w:t>
      </w:r>
    </w:p>
    <w:p>
      <w:pPr>
        <w:pStyle w:val="ListBullet"/>
      </w:pPr>
      <w:r>
        <w:t>Chỉ đóng lượt gửi sau khi dữ liệu hợp lệ và nhân viên xác nhận hoàn tất.</w:t>
      </w:r>
    </w:p>
    <w:p>
      <w:r>
        <w:t>Nhóm cần chốt rõ các quy tắc trước khi lập trình: tính theo giờ hay theo khung thời gian; có làm tròn giờ hay không; mức phí ban ngày/ban đêm nếu có; cách tính qua đêm; loại phương tiện áp dụng. Để giữ phạm vi gọn, phiên bản đầu nên dùng một quy tắc phí đơn giản.</w:t>
      </w:r>
    </w:p>
    <w:p>
      <w:pPr>
        <w:pStyle w:val="Heading2"/>
      </w:pPr>
      <w:r>
        <w:t>4.5. Quy tắc nghiệp vụ bắt buộc</w:t>
      </w:r>
    </w:p>
    <w:p>
      <w:pPr>
        <w:pStyle w:val="ListBullet"/>
      </w:pPr>
      <w:r>
        <w:t>Không tạo lượt gửi mới nếu biển số đã có lượt gửi đang hoạt động.</w:t>
      </w:r>
    </w:p>
    <w:p>
      <w:pPr>
        <w:pStyle w:val="ListBullet"/>
      </w:pPr>
      <w:r>
        <w:t>Không hoàn tất xe ra nếu không tìm thấy lượt gửi hợp lệ.</w:t>
      </w:r>
    </w:p>
    <w:p>
      <w:pPr>
        <w:pStyle w:val="ListBullet"/>
      </w:pPr>
      <w:r>
        <w:t>Không tính phí khi thiếu thời điểm vào hoặc thời điểm ra.</w:t>
      </w:r>
    </w:p>
    <w:p>
      <w:pPr>
        <w:pStyle w:val="ListBullet"/>
      </w:pPr>
      <w:r>
        <w:t>Không chấp nhận thời điểm ra sớm hơn thời điểm vào.</w:t>
      </w:r>
    </w:p>
    <w:p>
      <w:pPr>
        <w:pStyle w:val="ListBullet"/>
      </w:pPr>
      <w:r>
        <w:t>Không tự động xác nhận biển số nếu nhân viên chưa kiểm tra khi kết quả nhận diện không rõ ràng.</w:t>
      </w:r>
    </w:p>
    <w:p>
      <w:pPr>
        <w:pStyle w:val="ListBullet"/>
      </w:pPr>
      <w:r>
        <w:t>Tính phí bằng dữ liệu thời gian và biểu phí từ backend, không chỉ tính ở giao diện.</w:t>
      </w:r>
    </w:p>
    <w:p>
      <w:pPr>
        <w:pStyle w:val="Heading1"/>
      </w:pPr>
      <w:r>
        <w:t>CHƯƠNG 5. KIỂM THỬ VÀ ĐÁNH GIÁ</w:t>
      </w:r>
    </w:p>
    <w:p>
      <w:pPr>
        <w:pStyle w:val="Heading2"/>
      </w:pPr>
      <w:r>
        <w:t>5.1. Chuẩn bị dữ liệu thử nghiệm</w:t>
      </w:r>
    </w:p>
    <w:p>
      <w:pPr>
        <w:pStyle w:val="ListBullet"/>
      </w:pPr>
      <w:r>
        <w:t>Chuẩn bị một bộ ảnh biển số rõ nét và một số ảnh khó hơn như thiếu sáng, nghiêng hoặc mờ.</w:t>
      </w:r>
    </w:p>
    <w:p>
      <w:pPr>
        <w:pStyle w:val="ListBullet"/>
      </w:pPr>
      <w:r>
        <w:t>Tạo dữ liệu lượt gửi mẫu với các trạng thái: đang gửi và đã hoàn tất.</w:t>
      </w:r>
    </w:p>
    <w:p>
      <w:pPr>
        <w:pStyle w:val="ListBullet"/>
      </w:pPr>
      <w:r>
        <w:t>Chuẩn bị các trường hợp biển số hợp lệ, biển số không nhận diện được, biển số trùng lượt đang mở và xe ra không có lượt gửi.</w:t>
      </w:r>
    </w:p>
    <w:p>
      <w:pPr>
        <w:pStyle w:val="Heading2"/>
      </w:pPr>
      <w:r>
        <w:t>5.2. Các ca kiểm thử</w:t>
      </w:r>
    </w:p>
    <w:tbl>
      <w:tblPr>
        <w:tblStyle w:val="TableGrid"/>
        <w:tblW w:type="auto" w:w="0"/>
        <w:tblLook w:firstColumn="1" w:firstRow="1" w:lastColumn="0" w:lastRow="0" w:noHBand="0" w:noVBand="1" w:val="04A0"/>
      </w:tblPr>
      <w:tblGrid>
        <w:gridCol w:w="3264"/>
        <w:gridCol w:w="3264"/>
        <w:gridCol w:w="3264"/>
      </w:tblGrid>
      <w:tr>
        <w:tc>
          <w:tcPr>
            <w:tcW w:type="dxa" w:w="3264"/>
          </w:tcPr>
          <w:p>
            <w:r>
              <w:t>Mã</w:t>
            </w:r>
          </w:p>
        </w:tc>
        <w:tc>
          <w:tcPr>
            <w:tcW w:type="dxa" w:w="3264"/>
          </w:tcPr>
          <w:p>
            <w:r>
              <w:t>Trường hợp kiểm thử</w:t>
            </w:r>
          </w:p>
        </w:tc>
        <w:tc>
          <w:tcPr>
            <w:tcW w:type="dxa" w:w="3264"/>
          </w:tcPr>
          <w:p>
            <w:r>
              <w:t>Kết quả mong đợi</w:t>
            </w:r>
          </w:p>
        </w:tc>
      </w:tr>
      <w:tr>
        <w:tc>
          <w:tcPr>
            <w:tcW w:type="dxa" w:w="3264"/>
          </w:tcPr>
          <w:p>
            <w:r>
              <w:t>TC01</w:t>
            </w:r>
          </w:p>
        </w:tc>
        <w:tc>
          <w:tcPr>
            <w:tcW w:type="dxa" w:w="3264"/>
          </w:tcPr>
          <w:p>
            <w:r>
              <w:t>Nhận diện ảnh biển số rõ nét</w:t>
            </w:r>
          </w:p>
        </w:tc>
        <w:tc>
          <w:tcPr>
            <w:tcW w:type="dxa" w:w="3264"/>
          </w:tcPr>
          <w:p>
            <w:r>
              <w:t>Hiển thị biển số dự đoán để xác nhận</w:t>
            </w:r>
          </w:p>
        </w:tc>
      </w:tr>
      <w:tr>
        <w:tc>
          <w:tcPr>
            <w:tcW w:type="dxa" w:w="3264"/>
          </w:tcPr>
          <w:p>
            <w:r>
              <w:t>TC02</w:t>
            </w:r>
          </w:p>
        </w:tc>
        <w:tc>
          <w:tcPr>
            <w:tcW w:type="dxa" w:w="3264"/>
          </w:tcPr>
          <w:p>
            <w:r>
              <w:t>Ảnh không có biển số hoặc quá mờ</w:t>
            </w:r>
          </w:p>
        </w:tc>
        <w:tc>
          <w:tcPr>
            <w:tcW w:type="dxa" w:w="3264"/>
          </w:tcPr>
          <w:p>
            <w:r>
              <w:t>Thông báo không nhận diện được, không tạo lượt gửi</w:t>
            </w:r>
          </w:p>
        </w:tc>
      </w:tr>
      <w:tr>
        <w:tc>
          <w:tcPr>
            <w:tcW w:type="dxa" w:w="3264"/>
          </w:tcPr>
          <w:p>
            <w:r>
              <w:t>TC03</w:t>
            </w:r>
          </w:p>
        </w:tc>
        <w:tc>
          <w:tcPr>
            <w:tcW w:type="dxa" w:w="3264"/>
          </w:tcPr>
          <w:p>
            <w:r>
              <w:t>Xác nhận xe vào với biển số mới</w:t>
            </w:r>
          </w:p>
        </w:tc>
        <w:tc>
          <w:tcPr>
            <w:tcW w:type="dxa" w:w="3264"/>
          </w:tcPr>
          <w:p>
            <w:r>
              <w:t>Lưu đúng biển số và thời điểm vào</w:t>
            </w:r>
          </w:p>
        </w:tc>
      </w:tr>
      <w:tr>
        <w:tc>
          <w:tcPr>
            <w:tcW w:type="dxa" w:w="3264"/>
          </w:tcPr>
          <w:p>
            <w:r>
              <w:t>TC04</w:t>
            </w:r>
          </w:p>
        </w:tc>
        <w:tc>
          <w:tcPr>
            <w:tcW w:type="dxa" w:w="3264"/>
          </w:tcPr>
          <w:p>
            <w:r>
              <w:t>Xe vào với biển số đã có lượt gửi đang mở</w:t>
            </w:r>
          </w:p>
        </w:tc>
        <w:tc>
          <w:tcPr>
            <w:tcW w:type="dxa" w:w="3264"/>
          </w:tcPr>
          <w:p>
            <w:r>
              <w:t>Từ chối tạo lượt gửi trùng</w:t>
            </w:r>
          </w:p>
        </w:tc>
      </w:tr>
      <w:tr>
        <w:tc>
          <w:tcPr>
            <w:tcW w:type="dxa" w:w="3264"/>
          </w:tcPr>
          <w:p>
            <w:r>
              <w:t>TC05</w:t>
            </w:r>
          </w:p>
        </w:tc>
        <w:tc>
          <w:tcPr>
            <w:tcW w:type="dxa" w:w="3264"/>
          </w:tcPr>
          <w:p>
            <w:r>
              <w:t>Xe ra với biển số có lượt gửi hợp lệ</w:t>
            </w:r>
          </w:p>
        </w:tc>
        <w:tc>
          <w:tcPr>
            <w:tcW w:type="dxa" w:w="3264"/>
          </w:tcPr>
          <w:p>
            <w:r>
              <w:t>Tìm đúng lượt gửi và ghi nhận thời điểm ra</w:t>
            </w:r>
          </w:p>
        </w:tc>
      </w:tr>
      <w:tr>
        <w:tc>
          <w:tcPr>
            <w:tcW w:type="dxa" w:w="3264"/>
          </w:tcPr>
          <w:p>
            <w:r>
              <w:t>TC06</w:t>
            </w:r>
          </w:p>
        </w:tc>
        <w:tc>
          <w:tcPr>
            <w:tcW w:type="dxa" w:w="3264"/>
          </w:tcPr>
          <w:p>
            <w:r>
              <w:t>Xe ra nhưng không tìm thấy lượt gửi</w:t>
            </w:r>
          </w:p>
        </w:tc>
        <w:tc>
          <w:tcPr>
            <w:tcW w:type="dxa" w:w="3264"/>
          </w:tcPr>
          <w:p>
            <w:r>
              <w:t>Thông báo lỗi, không tính/đóng lượt tự động</w:t>
            </w:r>
          </w:p>
        </w:tc>
      </w:tr>
      <w:tr>
        <w:tc>
          <w:tcPr>
            <w:tcW w:type="dxa" w:w="3264"/>
          </w:tcPr>
          <w:p>
            <w:r>
              <w:t>TC07</w:t>
            </w:r>
          </w:p>
        </w:tc>
        <w:tc>
          <w:tcPr>
            <w:tcW w:type="dxa" w:w="3264"/>
          </w:tcPr>
          <w:p>
            <w:r>
              <w:t>Tính phí với thời gian gửi hợp lệ</w:t>
            </w:r>
          </w:p>
        </w:tc>
        <w:tc>
          <w:tcPr>
            <w:tcW w:type="dxa" w:w="3264"/>
          </w:tcPr>
          <w:p>
            <w:r>
              <w:t>Số tiền khớp với biểu phí</w:t>
            </w:r>
          </w:p>
        </w:tc>
      </w:tr>
      <w:tr>
        <w:tc>
          <w:tcPr>
            <w:tcW w:type="dxa" w:w="3264"/>
          </w:tcPr>
          <w:p>
            <w:r>
              <w:t>TC08</w:t>
            </w:r>
          </w:p>
        </w:tc>
        <w:tc>
          <w:tcPr>
            <w:tcW w:type="dxa" w:w="3264"/>
          </w:tcPr>
          <w:p>
            <w:r>
              <w:t>Thời điểm ra sớm hơn thời điểm vào</w:t>
            </w:r>
          </w:p>
        </w:tc>
        <w:tc>
          <w:tcPr>
            <w:tcW w:type="dxa" w:w="3264"/>
          </w:tcPr>
          <w:p>
            <w:r>
              <w:t>Từ chối dữ liệu</w:t>
            </w:r>
          </w:p>
        </w:tc>
      </w:tr>
      <w:tr>
        <w:tc>
          <w:tcPr>
            <w:tcW w:type="dxa" w:w="3264"/>
          </w:tcPr>
          <w:p>
            <w:r>
              <w:t>TC09</w:t>
            </w:r>
          </w:p>
        </w:tc>
        <w:tc>
          <w:tcPr>
            <w:tcW w:type="dxa" w:w="3264"/>
          </w:tcPr>
          <w:p>
            <w:r>
              <w:t>Nhân viên chỉnh sửa biển số nhận diện sai</w:t>
            </w:r>
          </w:p>
        </w:tc>
        <w:tc>
          <w:tcPr>
            <w:tcW w:type="dxa" w:w="3264"/>
          </w:tcPr>
          <w:p>
            <w:r>
              <w:t>Lưu và xử lý theo biển số đã xác nhận</w:t>
            </w:r>
          </w:p>
        </w:tc>
      </w:tr>
      <w:tr>
        <w:tc>
          <w:tcPr>
            <w:tcW w:type="dxa" w:w="3264"/>
          </w:tcPr>
          <w:p>
            <w:r>
              <w:t>TC10</w:t>
            </w:r>
          </w:p>
        </w:tc>
        <w:tc>
          <w:tcPr>
            <w:tcW w:type="dxa" w:w="3264"/>
          </w:tcPr>
          <w:p>
            <w:r>
              <w:t>Hoàn tất quy trình xe ra</w:t>
            </w:r>
          </w:p>
        </w:tc>
        <w:tc>
          <w:tcPr>
            <w:tcW w:type="dxa" w:w="3264"/>
          </w:tcPr>
          <w:p>
            <w:r>
              <w:t>Lưu thời gian ra, phí và trạng thái hoàn tất</w:t>
            </w:r>
          </w:p>
        </w:tc>
      </w:tr>
    </w:tbl>
    <w:p>
      <w:pPr>
        <w:pStyle w:val="Heading2"/>
      </w:pPr>
      <w:r>
        <w:t>5.3. Tiêu chí đánh giá</w:t>
      </w:r>
    </w:p>
    <w:p>
      <w:pPr>
        <w:pStyle w:val="ListBullet"/>
      </w:pPr>
      <w:r>
        <w:t>Tỷ lệ nhận diện đúng trên bộ ảnh kiểm thử: số biển số nhận diện chính xác chia cho tổng số ảnh hợp lệ.</w:t>
      </w:r>
    </w:p>
    <w:p>
      <w:pPr>
        <w:pStyle w:val="ListBullet"/>
      </w:pPr>
      <w:r>
        <w:t>Tỷ lệ xử lý đúng quy trình xe vào/ra: số ca kiểm thử đạt chia cho tổng số ca kiểm thử.</w:t>
      </w:r>
    </w:p>
    <w:p>
      <w:pPr>
        <w:pStyle w:val="ListBullet"/>
      </w:pPr>
      <w:r>
        <w:t>Độ chính xác tính phí: số ca tính phí đúng biểu phí chia cho tổng số ca tính phí.</w:t>
      </w:r>
    </w:p>
    <w:p>
      <w:pPr>
        <w:pStyle w:val="ListBullet"/>
      </w:pPr>
      <w:r>
        <w:t>Thời gian xử lý trung bình cho một lượt nhận diện và ghi nhận, đo trong môi trường thử nghiệm.</w:t>
      </w:r>
    </w:p>
    <w:p>
      <w:pPr>
        <w:pStyle w:val="Heading2"/>
      </w:pPr>
      <w:r>
        <w:t>5.4. Phân tích kết quả và hạn chế</w:t>
      </w:r>
    </w:p>
    <w:p>
      <w:pPr>
        <w:pStyle w:val="ListBullet"/>
      </w:pPr>
      <w:r>
        <w:t>Nêu số lượng ảnh kiểm thử, số ảnh nhận diện đúng và các lỗi thường gặp.</w:t>
      </w:r>
    </w:p>
    <w:p>
      <w:pPr>
        <w:pStyle w:val="ListBullet"/>
      </w:pPr>
      <w:r>
        <w:t>Đối chiếu kết quả tính phí với cách tính thủ công theo cùng một biểu phí.</w:t>
      </w:r>
    </w:p>
    <w:p>
      <w:pPr>
        <w:pStyle w:val="ListBullet"/>
      </w:pPr>
      <w:r>
        <w:t>Nêu giới hạn do chất lượng ảnh, góc camera, ánh sáng, bộ dữ liệu nhỏ hoặc việc chưa kết nối camera thật.</w:t>
      </w:r>
    </w:p>
    <w:p>
      <w:pPr>
        <w:pStyle w:val="Heading1"/>
      </w:pPr>
      <w:r>
        <w:t>CHƯƠNG 6. KẾT LUẬN VÀ HƯỚNG PHÁT TRIỂN</w:t>
      </w:r>
    </w:p>
    <w:p>
      <w:pPr>
        <w:pStyle w:val="Heading2"/>
      </w:pPr>
      <w:r>
        <w:t>6.1. Kết quả dự kiến</w:t>
      </w:r>
    </w:p>
    <w:p>
      <w:pPr>
        <w:pStyle w:val="ListBullet"/>
      </w:pPr>
      <w:r>
        <w:t>Hoàn thành chức năng nhận diện/tiếp nhận biển số và kiểm tra kết quả.</w:t>
      </w:r>
    </w:p>
    <w:p>
      <w:pPr>
        <w:pStyle w:val="ListBullet"/>
      </w:pPr>
      <w:r>
        <w:t>Hoàn thành quy trình ghi nhận xe vào, đối chiếu khi xe ra và lưu lượt gửi.</w:t>
      </w:r>
    </w:p>
    <w:p>
      <w:pPr>
        <w:pStyle w:val="ListBullet"/>
      </w:pPr>
      <w:r>
        <w:t>Hoàn thành chức năng tính phí theo thời gian gửi và biểu phí đã cấu hình.</w:t>
      </w:r>
    </w:p>
    <w:p>
      <w:pPr>
        <w:pStyle w:val="ListBullet"/>
      </w:pPr>
      <w:r>
        <w:t>Có bộ ca kiểm thử và kết quả đánh giá cho ba chức năng.</w:t>
      </w:r>
    </w:p>
    <w:p>
      <w:pPr>
        <w:pStyle w:val="Heading2"/>
      </w:pPr>
      <w:r>
        <w:t>6.2. Mức độ đáp ứng mục tiêu</w:t>
      </w:r>
    </w:p>
    <w:p>
      <w:r>
        <w:t>Đối chiếu từng mục tiêu ở Chương 1 với màn hình demo, dữ liệu được lưu và kết quả kiểm thử tương ứng.</w:t>
      </w:r>
    </w:p>
    <w:p>
      <w:pPr>
        <w:pStyle w:val="Heading2"/>
      </w:pPr>
      <w:r>
        <w:t>6.3. Hạn chế</w:t>
      </w:r>
    </w:p>
    <w:p>
      <w:pPr>
        <w:pStyle w:val="ListBullet"/>
      </w:pPr>
      <w:r>
        <w:t>Độ chính xác nhận diện phụ thuộc vào chất lượng ảnh và điều kiện chụp.</w:t>
      </w:r>
    </w:p>
    <w:p>
      <w:pPr>
        <w:pStyle w:val="ListBullet"/>
      </w:pPr>
      <w:r>
        <w:t>Nếu chưa kết nối camera thật, nhóm chỉ đánh giá bằng ảnh hoặc dữ liệu mô phỏng.</w:t>
      </w:r>
    </w:p>
    <w:p>
      <w:pPr>
        <w:pStyle w:val="ListBullet"/>
      </w:pPr>
      <w:r>
        <w:t>Biểu phí được sử dụng trong bản demo có thể đơn giản hóa so với quy định thực tế.</w:t>
      </w:r>
    </w:p>
    <w:p>
      <w:pPr>
        <w:pStyle w:val="Heading2"/>
      </w:pPr>
      <w:r>
        <w:t>6.4. Hướng phát triển</w:t>
      </w:r>
    </w:p>
    <w:p>
      <w:pPr>
        <w:pStyle w:val="ListBullet"/>
      </w:pPr>
      <w:r>
        <w:t>Kết nối trực tiếp camera tại cổng vào và cổng ra.</w:t>
      </w:r>
    </w:p>
    <w:p>
      <w:pPr>
        <w:pStyle w:val="ListBullet"/>
      </w:pPr>
      <w:r>
        <w:t>Cải thiện độ chính xác nhận diện với nhiều điều kiện ánh sáng và góc chụp.</w:t>
      </w:r>
    </w:p>
    <w:p>
      <w:pPr>
        <w:pStyle w:val="ListBullet"/>
      </w:pPr>
      <w:r>
        <w:t>Mở rộng biểu phí theo loại xe, khung giờ hoặc quy định qua đêm nếu có nhu cầu.</w:t>
      </w:r>
    </w:p>
    <w:p>
      <w:pPr>
        <w:pStyle w:val="Heading1"/>
      </w:pPr>
      <w:r>
        <w:t>PHẠM VI CHỨC NĂNG SAU KHI TINH GỌN</w:t>
      </w:r>
    </w:p>
    <w:p>
      <w:r>
        <w:t>Chỉ giữ lại ba chức năng chính:</w:t>
      </w:r>
    </w:p>
    <w:p>
      <w:pPr>
        <w:pStyle w:val="ListNumber"/>
      </w:pPr>
      <w:r>
        <w:t>Nhận diện biển số xe tại cổng vào và cổng ra.</w:t>
      </w:r>
    </w:p>
    <w:p>
      <w:pPr>
        <w:pStyle w:val="ListNumber"/>
      </w:pPr>
      <w:r>
        <w:t>Xử lý quy trình vào/ra: ghi nhận thời gian, tìm đúng lượt gửi và cập nhật trạng thái lượt gửi.</w:t>
      </w:r>
    </w:p>
    <w:p>
      <w:pPr>
        <w:pStyle w:val="ListNumber"/>
      </w:pPr>
      <w:r>
        <w:t>Tính phí khi xe ra: tính thời gian gửi, áp dụng biểu phí và hiển thị số tiền cần thanh toán.</w:t>
      </w:r>
    </w:p>
    <w:p>
      <w:r>
        <w:t>Đã loại khỏi phạm vi chính: theo dõi chỗ trống, sơ đồ bãi xe, phân bổ vị trí, dashboard, thống kê/báo cáo doanh thu, tra cứu lịch sử độc lập, mô phỏng cảm biến, quản lý nhiều tầng/khu vực, thanh toán trực tuyến, RFID/QR, vé tháng, dự báo chỗ đỗ và ứng dụng di động.</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Đề tài quản lý xe ra vào và tính phí bằng nhận diện biển số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