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rPr>
          <w:rStyle w:val="Нет"/>
          <w:rFonts w:ascii="Times New Roman" w:cs="Times New Roman" w:hAnsi="Times New Roman" w:eastAsia="Times New Roman"/>
        </w:rPr>
      </w:pPr>
      <w:r>
        <w:rPr>
          <w:rStyle w:val="Нет"/>
          <w:rFonts w:ascii="Times New Roman" w:hAnsi="Times New Roman"/>
          <w:rtl w:val="0"/>
          <w:lang w:val="ru-RU"/>
        </w:rPr>
        <w:t>{{date}}</w:t>
      </w:r>
    </w:p>
    <w:p>
      <w:pPr>
        <w:pStyle w:val="Normal.0"/>
        <w:spacing w:line="240" w:lineRule="auto"/>
        <w:jc w:val="center"/>
        <w:rPr>
          <w:rStyle w:val="Нет"/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Style w:val="Нет"/>
          <w:rFonts w:ascii="Times New Roman" w:hAnsi="Times New Roman" w:hint="default"/>
          <w:b w:val="1"/>
          <w:bCs w:val="1"/>
          <w:sz w:val="32"/>
          <w:szCs w:val="32"/>
          <w:rtl w:val="0"/>
          <w:lang w:val="ru-RU"/>
        </w:rPr>
        <w:t>Коммерческое предложение</w:t>
      </w:r>
    </w:p>
    <w:p>
      <w:pPr>
        <w:pStyle w:val="Normal.0"/>
        <w:spacing w:after="0" w:line="240" w:lineRule="auto"/>
        <w:ind w:left="851" w:hanging="851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Вид работ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Style w:val="Нет"/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Выполнение комплекса инженерных изысканий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 w:line="240" w:lineRule="auto"/>
        <w:ind w:left="851" w:hanging="851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Объект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{{object_name}}</w:t>
      </w:r>
    </w:p>
    <w:p>
      <w:pPr>
        <w:pStyle w:val="Normal.0"/>
        <w:spacing w:after="0" w:line="240" w:lineRule="auto"/>
        <w:ind w:left="851" w:hanging="851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Адреса объекта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{{address}}</w:t>
      </w:r>
    </w:p>
    <w:p>
      <w:pPr>
        <w:pStyle w:val="Normal.0"/>
        <w:spacing w:after="0" w:line="240" w:lineRule="auto"/>
        <w:ind w:left="851" w:hanging="851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Кадастровый номер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{{cadastral_number}}</w:t>
      </w:r>
    </w:p>
    <w:p>
      <w:pPr>
        <w:pStyle w:val="Normal.0"/>
        <w:spacing w:after="0" w:line="240" w:lineRule="auto"/>
        <w:ind w:left="851" w:hanging="851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after="0" w:line="240" w:lineRule="auto"/>
        <w:ind w:left="851" w:hanging="851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СОСТАВ РАБОТ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spacing w:after="0" w:line="240" w:lineRule="auto"/>
        <w:ind w:left="851" w:hanging="851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{{#igi}}</w:t>
      </w:r>
    </w:p>
    <w:p>
      <w:pPr>
        <w:pStyle w:val="Normal.0"/>
        <w:numPr>
          <w:ilvl w:val="0"/>
          <w:numId w:val="2"/>
        </w:numPr>
        <w:bidi w:val="0"/>
        <w:spacing w:after="0" w:line="240" w:lineRule="auto"/>
        <w:ind w:right="424"/>
        <w:jc w:val="left"/>
        <w:rPr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Комплекс инженерно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геологических изысканий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spacing w:after="0" w:line="240" w:lineRule="auto"/>
        <w:ind w:left="709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1.1.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Полевые работы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Normal.0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бурение скважин глубиной по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{{igi_drilling_depth}}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м –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{{igi_boreholes}}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скважин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статическое зондирование грунтов –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{{igi_sounding_points}}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точки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гидрогеологические наблюдения при бурении скважин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отбор проб грунтов для лабораторных испытаний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планово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высотная привязка скважин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spacing w:after="0" w:line="240" w:lineRule="auto"/>
        <w:ind w:left="709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1.2.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Лабораторные исследования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Normal.0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определение физических характеристик грунтов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определение механических характеристик грунтов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определение коррозийной активности грунтов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определение химического состава подземных вод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spacing w:after="0" w:line="240" w:lineRule="auto"/>
        <w:ind w:left="709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1.3.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Камеральные работы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Normal.0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статистическая обработка данных лабораторных исследований грунтов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обработка данных полевых испытаний грунтов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разработка технического отчета по инженерно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геологическим изысканиям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</w:p>
    <w:p>
      <w:pPr>
        <w:pStyle w:val="Normal.0"/>
        <w:spacing w:after="0" w:line="240" w:lineRule="auto"/>
        <w:ind w:left="709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Сроки выполнения работ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: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 {{igi_duration_days}}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рабочих дней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spacing w:after="0" w:line="240" w:lineRule="auto"/>
        <w:ind w:left="709" w:firstLine="0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Стоимость работ по п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.1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составит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: {{igi_cost}}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руб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b w:val="1"/>
          <w:bCs w:val="1"/>
          <w:sz w:val="26"/>
          <w:szCs w:val="26"/>
          <w:rtl w:val="0"/>
          <w:lang w:val="ru-RU"/>
        </w:rPr>
        <w:t>с учетом НДС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.</w:t>
      </w:r>
    </w:p>
    <w:p>
      <w:pPr>
        <w:pStyle w:val="Normal.0"/>
        <w:spacing w:after="0" w:line="240" w:lineRule="auto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{{/igi}}</w:t>
      </w:r>
    </w:p>
    <w:p>
      <w:pPr>
        <w:pStyle w:val="Normal.0"/>
        <w:spacing w:after="0" w:line="240" w:lineRule="auto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{{#igdi}}</w:t>
      </w:r>
    </w:p>
    <w:p>
      <w:pPr>
        <w:pStyle w:val="Normal.0"/>
        <w:tabs>
          <w:tab w:val="left" w:pos="9131"/>
        </w:tabs>
        <w:spacing w:after="0" w:line="240" w:lineRule="auto"/>
        <w:ind w:left="710" w:right="424" w:firstLine="0"/>
        <w:rPr>
          <w:rStyle w:val="Нет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  </w:t>
      </w: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Комплекс инженерно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геодезических изысканий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tabs>
          <w:tab w:val="left" w:pos="9131"/>
        </w:tabs>
        <w:spacing w:after="0" w:line="240" w:lineRule="auto"/>
        <w:ind w:left="720" w:right="424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2.1.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Топографо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геодезическая съемка участка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общей площадью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{{igdi_area_ha}}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tabs>
          <w:tab w:val="left" w:pos="9131"/>
        </w:tabs>
        <w:spacing w:after="0" w:line="240" w:lineRule="auto"/>
        <w:ind w:left="720" w:right="424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2.2.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Выполнение в пределах границ топографической съемки полевого обследования и съемки всех наземных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надземных и подземных коммуникаций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определение их типа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характеристики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глубины заложения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tabs>
          <w:tab w:val="left" w:pos="9131"/>
        </w:tabs>
        <w:spacing w:after="0" w:line="240" w:lineRule="auto"/>
        <w:ind w:left="720" w:right="424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2.3.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Камеральная обработка результатов съемки и оформление топографического плана в масштабе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{{igdi_scale}},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сечение рельефа через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{{igdi_contour_interval}}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tabs>
          <w:tab w:val="left" w:pos="9131"/>
        </w:tabs>
        <w:spacing w:after="0" w:line="240" w:lineRule="auto"/>
        <w:ind w:left="720" w:right="424" w:firstLine="0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2.4.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</w:t>
      </w:r>
      <w:r>
        <w:rPr>
          <w:rStyle w:val="Нет"/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огласование полноты и достоверности нанесения на топографические планы коммуникаций в эксплуатирующих организациях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tabs>
          <w:tab w:val="left" w:pos="9131"/>
        </w:tabs>
        <w:spacing w:after="0" w:line="240" w:lineRule="auto"/>
        <w:ind w:left="720" w:right="424" w:firstLine="0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2.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Составление технического отчета по результатам выполненных инженерно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геодезических изысканий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709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Сроки выполнения работ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{{igdi_duration_days}} </w:t>
      </w:r>
      <w:r>
        <w:rPr>
          <w:rStyle w:val="Нет"/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рабочих дней 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том числе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spacing w:after="0" w:line="240" w:lineRule="auto"/>
        <w:ind w:left="1069" w:firstLine="0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топографическая съёмка и оформление топографического плана –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after="0" w:line="240" w:lineRule="auto"/>
        <w:ind w:left="1429" w:firstLine="0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{{igdi_survey_days}} </w:t>
      </w:r>
      <w:r>
        <w:rPr>
          <w:rStyle w:val="Нет"/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рабочих дней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spacing w:after="0" w:line="240" w:lineRule="auto"/>
        <w:ind w:left="1069" w:firstLine="0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согласование топографического плана с балансодержателями и составление технического отчета –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{{igdi_coordination_days}}</w:t>
      </w:r>
      <w:r>
        <w:rPr>
          <w:rStyle w:val="Нет"/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рабочих дней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Normal.0"/>
        <w:spacing w:after="0" w:line="240" w:lineRule="auto"/>
        <w:ind w:left="709" w:firstLine="0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Стоимость работ по п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2: {{igdi_cost}} </w:t>
      </w: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 учетом НДС 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том числе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spacing w:after="0" w:line="240" w:lineRule="auto"/>
        <w:ind w:left="1069" w:firstLine="0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топографическая съёмка и оформление топографического плана – </w:t>
      </w:r>
    </w:p>
    <w:p>
      <w:pPr>
        <w:pStyle w:val="Normal.0"/>
        <w:spacing w:after="0" w:line="240" w:lineRule="auto"/>
        <w:ind w:left="1429" w:firstLine="0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{{igdi_survey_cost}}</w:t>
      </w: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руб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.;</w:t>
      </w:r>
    </w:p>
    <w:p>
      <w:pPr>
        <w:pStyle w:val="Normal.0"/>
        <w:spacing w:after="0" w:line="240" w:lineRule="auto"/>
        <w:ind w:left="1069" w:firstLine="0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согласование топографического плана с балансодержателями – 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{{igdi_coordination_cost}}</w:t>
      </w: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руб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.)</w:t>
      </w:r>
    </w:p>
    <w:p>
      <w:pPr>
        <w:pStyle w:val="Normal.0"/>
        <w:spacing w:after="0" w:line="240" w:lineRule="auto"/>
        <w:ind w:left="1069" w:firstLine="0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составление технического отчета – </w:t>
      </w:r>
      <w:r>
        <w:rPr>
          <w:rStyle w:val="Нет"/>
          <w:rFonts w:ascii="Times New Roman" w:hAnsi="Times New Roman"/>
          <w:b w:val="1"/>
          <w:bCs w:val="1"/>
          <w:sz w:val="26"/>
          <w:szCs w:val="26"/>
          <w:rtl w:val="0"/>
          <w:lang w:val="ru-RU"/>
        </w:rPr>
        <w:t>{{igdi_report_cost}}</w:t>
      </w: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руб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 w:line="240" w:lineRule="auto"/>
        <w:ind w:left="1069" w:firstLine="0"/>
        <w:jc w:val="both"/>
        <w:rPr>
          <w:rStyle w:val="Нет"/>
          <w:rFonts w:ascii="Times New Roman" w:cs="Times New Roman" w:hAnsi="Times New Roman" w:eastAsia="Times New Roman"/>
          <w:i w:val="1"/>
          <w:i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*</w:t>
      </w:r>
      <w:r>
        <w:rPr>
          <w:rStyle w:val="Нет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оплата счетов балансодержателей не включена в стоимость процедуры согласования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Счета от балансодержателей оплачивает Заказчик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numPr>
          <w:ilvl w:val="0"/>
          <w:numId w:val="6"/>
        </w:numPr>
        <w:spacing w:after="0" w:line="240" w:lineRule="auto"/>
        <w:ind w:right="424"/>
        <w:rPr>
          <w:sz w:val="24"/>
          <w:szCs w:val="24"/>
          <w:lang w:val="ru-RU"/>
        </w:rPr>
      </w:pPr>
      <w:r>
        <w:rPr>
          <w:rStyle w:val="Нет"/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  <w:t>В составе работ подача в ИСОГД</w:t>
      </w:r>
    </w:p>
    <w:p>
      <w:pPr>
        <w:pStyle w:val="Normal.0"/>
        <w:tabs>
          <w:tab w:val="left" w:pos="9131"/>
        </w:tabs>
        <w:spacing w:after="0" w:line="240" w:lineRule="auto"/>
        <w:ind w:left="709" w:right="424" w:firstLine="0"/>
        <w:rPr>
          <w:rStyle w:val="Нет"/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Style w:val="Нет"/>
          <w:rFonts w:ascii="Times New Roman" w:hAnsi="Times New Roman"/>
          <w:sz w:val="24"/>
          <w:szCs w:val="24"/>
          <w:rtl w:val="0"/>
          <w:lang w:val="ru-RU"/>
        </w:rPr>
        <w:t>{{/igdi}}</w:t>
      </w:r>
    </w:p>
    <w:p>
      <w:pPr>
        <w:pStyle w:val="Normal.0"/>
        <w:tabs>
          <w:tab w:val="left" w:pos="9131"/>
        </w:tabs>
        <w:spacing w:after="0" w:line="240" w:lineRule="auto"/>
        <w:ind w:left="709" w:right="424" w:firstLine="0"/>
        <w:rPr>
          <w:rStyle w:val="Нет"/>
          <w:rFonts w:ascii="Times New Roman" w:cs="Times New Roman" w:hAnsi="Times New Roman" w:eastAsia="Times New Roman"/>
          <w:outline w:val="0"/>
          <w:color w:val="000000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rtl w:val="0"/>
          <w:lang w:val="ru-RU"/>
        </w:rPr>
        <w:t>{{#iei}}</w:t>
      </w:r>
    </w:p>
    <w:p>
      <w:pPr>
        <w:pStyle w:val="Normal.0"/>
        <w:tabs>
          <w:tab w:val="left" w:pos="9131"/>
        </w:tabs>
        <w:spacing w:after="0" w:line="240" w:lineRule="auto"/>
        <w:ind w:left="720" w:right="424" w:firstLine="0"/>
        <w:rPr>
          <w:rStyle w:val="Нет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val="single"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3. </w:t>
      </w: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Комплекс инженерно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экологических изысканий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tabs>
          <w:tab w:val="left" w:pos="9131"/>
        </w:tabs>
        <w:spacing w:after="0" w:line="240" w:lineRule="auto"/>
        <w:ind w:left="850" w:right="424" w:firstLine="0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3.1.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Полевые работы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маршрутные наблюдения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{{iei_area_ha}}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пешеходная гамма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съемка участка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{{iei_area_ha}}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замеры МЭД гамма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излучения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суммарно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{{iei_gamma_points}}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точек в границах участка изысканий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исследования влияния физических факторов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шум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{{iei_noise_points}}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точки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ЭМИ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{{iei_emi_points}}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точки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);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 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отбор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{{iei_soil_samples}}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объединенных проб почв с глубины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0,0-0,2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 для проведения санитарно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химического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определение содержания тяжелых металлов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бенз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)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пирена и нефтепродуктов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исследования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отбор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{{iei_bio_samples}}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объединенных проб почв с глубины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0,0-0,2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м для проведения бактериологического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определение БГКП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энтерококков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патогенных бактерий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 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ч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сальмонелл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и паразитологического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определение яиц и личинок гельминтов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цист патогенных простейших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и энтомологического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куколки и личинки синантропных мух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исследования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послойный отбор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{{iei_layered_samples_deep}}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проб грунта из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{{iei_deep_boreholes}}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геолог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скважин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послойно с глубин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0,2-1,0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1,0-2,0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2,0-3,0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м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3,0-4,0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4,0-5,0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5,0-6,0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6,0-7,0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7,0-8,0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8,0-9,0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9,0-10,0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10,0-11,0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11,0-12,0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12,0-13,0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13,0-14,0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14,0-15,0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для проведения санитарно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химического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определение содержания тяжелых металлов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бенз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)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пирена и нефтепродуктов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анализа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послойный отбор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{{iei_layered_samples_shallow}}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пробы грунта из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{{iei_shallow_boreholes}}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геолог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скважин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послойно с глубин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0,2-1,0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для проведения санитарно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химического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определение содержания тяжелых металлов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бенз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)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пирена и нефтепродуктов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анализа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отбор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{{iei_background_soil_samples}}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проб почв с глубины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0,0-0,2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0,2-1,0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1,0-2,0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2,0-3,0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м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3,0-4,0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4,0-5,0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5,0-6,0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6,0-7,0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7,0-8,0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8,0-9,0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9,0-10,0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10,0-11,0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11,0-12,0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12,0-13,0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13,0-14,0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14,0-15,0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 для проведения санитарно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химического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определение нефтепродуктов фоновая проба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исследования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послойный отбор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{{iei_agro_samples}}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проб грунта из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{{iei_pits}}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шурфа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послойно с глубин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0,0-0,2; 0,2-0,4; 0,4-0,6; 0,6-0,8; 0,8-1,0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для проведения агрохимического анализа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отбор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{{iei_rad_samples}}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объединенных проб почв с глубины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0,0-0,2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 для проведения радиационного исследования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отбор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{{iei_water_samples}}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пробы подземной воды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при вскрытии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из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{{iei_water_boreholes}}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скважины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отбор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{{iei_surface_water_samples}}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пробы воды из поверхностного водного объекта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отбор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{{iei_sediment_samples}}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пробы донных отложений из водного объекта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3.2.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Лабораторные исследования проб почв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грунтов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3.3.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Камеральная обработка данных и разработка технического отчета об инженерно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экологических изысканиях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3.4.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Получение справки Росгидромета о фоновых концентрациях 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загрязняющих веществ в атмосферном воздухе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диоксид азота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оксид углерода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серы диоксид и взвешенные вещества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);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3.5.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Получение справки Росгидромета о краткой климатической характеристике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для расчета рассеивания ЗВ в атмосферном воздухе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);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3.6.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Получение справок о наличии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отсутствии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особо охраняемых природных территорий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объектов культурного наследия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скотомогильников и их санитарных зон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краснокнижных видов животных и растений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водоохранных и прибрежно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защитных полос водных объектов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зон санитарной охраны источников питьевого и хозяйственно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-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бытового водоснабжения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защитных лесов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курортных и рекреационных зон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о попадании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(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не попадании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)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объекта в границы СЗЗ других объектов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полигонов ТКО и свалок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месторождений полезных ископаемых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spacing w:after="0" w:line="240" w:lineRule="auto"/>
        <w:ind w:left="85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Normal.0"/>
        <w:spacing w:after="0" w:line="240" w:lineRule="auto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       Сроки выполнения работ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{{iei_duration_days}} </w:t>
      </w:r>
      <w:r>
        <w:rPr>
          <w:rStyle w:val="Нет"/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рабочих дней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after="0" w:line="240" w:lineRule="auto"/>
        <w:ind w:left="397" w:firstLine="0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        Стоимость работ по п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.3 </w:t>
      </w: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составит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{{iei_cost}} </w:t>
      </w: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учетом НДС</w:t>
      </w:r>
    </w:p>
    <w:p>
      <w:pPr>
        <w:pStyle w:val="Normal.0"/>
        <w:spacing w:after="0" w:line="240" w:lineRule="auto"/>
        <w:ind w:left="397" w:firstLine="0"/>
        <w:jc w:val="both"/>
        <w:rPr>
          <w:rStyle w:val="Нет"/>
          <w:rFonts w:ascii="Times New Roman" w:cs="Times New Roman" w:hAnsi="Times New Roman" w:eastAsia="Times New Roman"/>
          <w:i w:val="1"/>
          <w:i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*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стоимость работ не включены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spacing w:after="0" w:line="240" w:lineRule="auto"/>
        <w:ind w:left="397" w:firstLine="0"/>
        <w:jc w:val="both"/>
        <w:rPr>
          <w:rStyle w:val="Нет"/>
          <w:rFonts w:ascii="Times New Roman" w:cs="Times New Roman" w:hAnsi="Times New Roman" w:eastAsia="Times New Roman"/>
          <w:i w:val="1"/>
          <w:i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проведение историко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культурной экспертизы участка 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археологические изыскания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);</w:t>
      </w:r>
    </w:p>
    <w:p>
      <w:pPr>
        <w:pStyle w:val="Normal.0"/>
        <w:spacing w:after="0" w:line="240" w:lineRule="auto"/>
        <w:ind w:left="397" w:firstLine="0"/>
        <w:jc w:val="both"/>
        <w:rPr>
          <w:rStyle w:val="Нет"/>
          <w:rFonts w:ascii="Times New Roman" w:cs="Times New Roman" w:hAnsi="Times New Roman" w:eastAsia="Times New Roman"/>
          <w:i w:val="1"/>
          <w:i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дендрологические работы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spacing w:after="0" w:line="240" w:lineRule="auto"/>
        <w:ind w:left="397" w:firstLine="0"/>
        <w:jc w:val="both"/>
        <w:rPr>
          <w:rStyle w:val="Нет"/>
          <w:rFonts w:ascii="Times New Roman" w:cs="Times New Roman" w:hAnsi="Times New Roman" w:eastAsia="Times New Roman"/>
          <w:i w:val="1"/>
          <w:i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определение рыбохозяйственных характеристик и категорий водоемов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поиск зимовальных ям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согласование с Росрыболовством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spacing w:after="0" w:line="240" w:lineRule="auto"/>
        <w:ind w:left="397" w:firstLine="0"/>
        <w:jc w:val="both"/>
        <w:rPr>
          <w:rStyle w:val="Нет"/>
          <w:rFonts w:ascii="Times New Roman" w:cs="Times New Roman" w:hAnsi="Times New Roman" w:eastAsia="Times New Roman"/>
          <w:i w:val="1"/>
          <w:i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научное изучение растительного и животного мира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краснокнижных видов растений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грибов и животных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поиск мест гнездования птиц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Normal.0"/>
        <w:spacing w:after="0" w:line="240" w:lineRule="auto"/>
        <w:ind w:left="397" w:firstLine="0"/>
        <w:jc w:val="both"/>
        <w:rPr>
          <w:rStyle w:val="Нет"/>
          <w:rFonts w:ascii="Times New Roman" w:cs="Times New Roman" w:hAnsi="Times New Roman" w:eastAsia="Times New Roman"/>
          <w:i w:val="1"/>
          <w:i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научное изучение водных биоресурсов водоемов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</w:p>
    <w:p>
      <w:pPr>
        <w:pStyle w:val="Normal.0"/>
        <w:numPr>
          <w:ilvl w:val="0"/>
          <w:numId w:val="7"/>
        </w:numPr>
        <w:spacing w:after="0" w:line="240" w:lineRule="auto"/>
        <w:jc w:val="both"/>
        <w:rPr>
          <w:sz w:val="26"/>
          <w:szCs w:val="26"/>
          <w:lang w:val="ru-RU"/>
        </w:rPr>
      </w:pP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биотестирование почво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грунтов с целью их экотоксикологической оценки и определения класса опасности отходов грунта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 w:line="240" w:lineRule="auto"/>
        <w:ind w:left="397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{{/iei}}</w:t>
      </w:r>
    </w:p>
    <w:p>
      <w:pPr>
        <w:pStyle w:val="Normal.0"/>
        <w:spacing w:after="0" w:line="240" w:lineRule="auto"/>
        <w:ind w:left="397" w:firstLine="0"/>
        <w:jc w:val="both"/>
        <w:rPr>
          <w:rStyle w:val="Нет"/>
          <w:rFonts w:ascii="Times New Roman" w:cs="Times New Roman" w:hAnsi="Times New Roman" w:eastAsia="Times New Roman"/>
          <w:i w:val="1"/>
          <w:i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after="0" w:line="240" w:lineRule="auto"/>
        <w:ind w:left="397" w:firstLine="0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{{#igmi}}</w:t>
      </w:r>
    </w:p>
    <w:p>
      <w:pPr>
        <w:pStyle w:val="Normal.0"/>
        <w:spacing w:after="0" w:line="276" w:lineRule="auto"/>
        <w:ind w:left="567" w:firstLine="0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  </w:t>
      </w: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Комплекс гидрометеорологических изысканий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val="single"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after="0"/>
        <w:ind w:left="51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4.1.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Полевые работы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Normal.0"/>
        <w:spacing w:after="0"/>
        <w:ind w:left="51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рекогносцировочное обследование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,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сложности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II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–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{{igmi_route_km}}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/>
        <w:ind w:left="51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фотоработы –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{{igmi_photo_count}}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снимков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spacing w:after="0"/>
        <w:ind w:left="51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4.2.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Камеральные работы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:</w:t>
      </w:r>
    </w:p>
    <w:p>
      <w:pPr>
        <w:pStyle w:val="Normal.0"/>
        <w:spacing w:after="0"/>
        <w:ind w:left="51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рекогносцировочное обследование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.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Обработка полевых материалов –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{{igmi_route_km}}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км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/>
        <w:ind w:left="51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составление таблицы гидрологической изученности бассейна реки при числе пунктов наблюдений до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50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–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таблица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/>
        <w:ind w:left="51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составление схемы гидрометеорологической изученности бассейна реки при числе пунктов наблюдений до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50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–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схема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/>
        <w:ind w:left="51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подбор станций или постов с оценкой качества материалов наблюдений и степени их репрезентативности –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станция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/>
        <w:ind w:left="51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построение розы ветров –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{{igmi_wind_rose_count}}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графика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/>
        <w:ind w:left="51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оценка возможности затопления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/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подтопления водными объектами участка изысканий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- 1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оценка</w:t>
      </w:r>
    </w:p>
    <w:p>
      <w:pPr>
        <w:pStyle w:val="Normal.0"/>
        <w:spacing w:after="0"/>
        <w:ind w:left="51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составление климатической характеристики района –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записка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/>
        <w:ind w:left="51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составление программы работ –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программа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;</w:t>
      </w:r>
    </w:p>
    <w:p>
      <w:pPr>
        <w:pStyle w:val="Normal.0"/>
        <w:spacing w:after="0"/>
        <w:ind w:left="510" w:firstLine="0"/>
        <w:jc w:val="both"/>
        <w:rPr>
          <w:rStyle w:val="Нет"/>
          <w:rFonts w:ascii="Times New Roman" w:cs="Times New Roman" w:hAnsi="Times New Roman" w:eastAsia="Times New Roman"/>
          <w:sz w:val="26"/>
          <w:szCs w:val="26"/>
        </w:rPr>
      </w:pP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-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 xml:space="preserve">составление технического отчета – 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 xml:space="preserve">1 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отчет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p>
      <w:pPr>
        <w:pStyle w:val="Normal.0"/>
        <w:spacing w:after="0"/>
        <w:ind w:left="510" w:firstLine="0"/>
        <w:jc w:val="both"/>
        <w:rPr>
          <w:rStyle w:val="Нет"/>
          <w:sz w:val="26"/>
          <w:szCs w:val="26"/>
        </w:rPr>
      </w:pPr>
    </w:p>
    <w:p>
      <w:pPr>
        <w:pStyle w:val="Normal.0"/>
        <w:spacing w:after="0" w:line="240" w:lineRule="auto"/>
        <w:ind w:firstLine="993"/>
        <w:jc w:val="both"/>
        <w:rPr>
          <w:rStyle w:val="Нет"/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Сроки выполнения работ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{{igmi_duration_days}} </w:t>
      </w:r>
      <w:r>
        <w:rPr>
          <w:rStyle w:val="Нет"/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календарных дней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 w:line="240" w:lineRule="auto"/>
        <w:ind w:firstLine="993"/>
        <w:jc w:val="both"/>
        <w:rPr>
          <w:rStyle w:val="Нет"/>
          <w:rFonts w:ascii="Times New Roman" w:cs="Times New Roman" w:hAnsi="Times New Roman" w:eastAsia="Times New Roman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Стоимость работ по п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.4 </w:t>
      </w: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составит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{{igmi_cost}} </w:t>
      </w: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руб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 учетом НДС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 w:line="240" w:lineRule="auto"/>
        <w:ind w:left="397" w:firstLine="0"/>
        <w:jc w:val="both"/>
        <w:rPr>
          <w:rStyle w:val="Нет"/>
          <w:rFonts w:ascii="Times New Roman" w:cs="Times New Roman" w:hAnsi="Times New Roman" w:eastAsia="Times New Roman"/>
          <w:i w:val="1"/>
          <w:i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*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стоимость работ не включены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numPr>
          <w:ilvl w:val="0"/>
          <w:numId w:val="7"/>
        </w:numPr>
        <w:spacing w:after="0" w:line="240" w:lineRule="auto"/>
        <w:jc w:val="both"/>
        <w:rPr>
          <w:sz w:val="26"/>
          <w:szCs w:val="26"/>
          <w:lang w:val="ru-RU"/>
        </w:rPr>
      </w:pP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полная климатическая справка 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 требованию экспертизы</w:t>
      </w:r>
      <w:r>
        <w:rPr>
          <w:rStyle w:val="Нет"/>
          <w:sz w:val="26"/>
          <w:szCs w:val="26"/>
          <w:rtl w:val="0"/>
          <w:lang w:val="ru-RU"/>
        </w:rPr>
        <w:t>.</w:t>
      </w:r>
      <w:r>
        <w:rPr>
          <w:rStyle w:val="Нет"/>
          <w:sz w:val="26"/>
          <w:szCs w:val="26"/>
        </w:rPr>
        <w:br w:type="textWrapping"/>
      </w:r>
      <w:r>
        <w:rPr>
          <w:rStyle w:val="Нет"/>
          <w:sz w:val="26"/>
          <w:szCs w:val="26"/>
          <w:rtl w:val="0"/>
          <w:lang w:val="ru-RU"/>
        </w:rPr>
        <w:t>{{/igmi}}</w:t>
      </w:r>
    </w:p>
    <w:p>
      <w:pPr>
        <w:pStyle w:val="Normal.0"/>
        <w:spacing w:after="0"/>
        <w:rPr>
          <w:rStyle w:val="Нет"/>
          <w:rFonts w:ascii="Times New Roman" w:cs="Times New Roman" w:hAnsi="Times New Roman" w:eastAsia="Times New Roman"/>
          <w:i w:val="1"/>
          <w:i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cs="Times New Roman" w:hAnsi="Times New Roman" w:eastAsia="Times New Roman"/>
          <w:i w:val="1"/>
          <w:i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margin">
              <wp:posOffset>5718175</wp:posOffset>
            </wp:positionH>
            <wp:positionV relativeFrom="line">
              <wp:posOffset>229171</wp:posOffset>
            </wp:positionV>
            <wp:extent cx="527050" cy="876300"/>
            <wp:effectExtent l="0" t="0" r="0" b="0"/>
            <wp:wrapNone/>
            <wp:docPr id="1073741837" name="officeArt object" descr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Рисунок 17" descr="Рисунок 17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" cy="876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after="0"/>
        <w:rPr>
          <w:rStyle w:val="Нет"/>
          <w:rFonts w:ascii="Times New Roman" w:cs="Times New Roman" w:hAnsi="Times New Roman" w:eastAsia="Times New Roman"/>
          <w:i w:val="1"/>
          <w:i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cs="Times New Roman" w:hAnsi="Times New Roman" w:eastAsia="Times New Roman"/>
          <w:i w:val="1"/>
          <w:i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anchor distT="45718" distB="45718" distL="45718" distR="45718" simplePos="0" relativeHeight="251659264" behindDoc="0" locked="0" layoutInCell="1" allowOverlap="1">
                <wp:simplePos x="0" y="0"/>
                <wp:positionH relativeFrom="margin">
                  <wp:posOffset>175894</wp:posOffset>
                </wp:positionH>
                <wp:positionV relativeFrom="line">
                  <wp:posOffset>212371</wp:posOffset>
                </wp:positionV>
                <wp:extent cx="5924550" cy="454660"/>
                <wp:effectExtent l="0" t="0" r="0" b="0"/>
                <wp:wrapTopAndBottom distT="45718" distB="45718"/>
                <wp:docPr id="1073741838" name="officeArt object" descr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454660"/>
                        </a:xfrm>
                        <a:prstGeom prst="rect">
                          <a:avLst/>
                        </a:prstGeom>
                        <a:solidFill>
                          <a:srgbClr val="DEEFEE"/>
                        </a:solidFill>
                        <a:ln w="9525" cap="flat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Normal.0"/>
                              <w:spacing w:before="120" w:after="120"/>
                              <w:ind w:right="641" w:firstLine="567"/>
                            </w:pPr>
                            <w:r>
                              <w:rPr>
                                <w:rStyle w:val="Нет"/>
                                <w:rFonts w:ascii="Times New Roman" w:hAnsi="Times New Roman" w:hint="default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 xml:space="preserve"> Общая стоимость работ</w:t>
                            </w:r>
                            <w:r>
                              <w:rPr>
                                <w:rStyle w:val="Нет"/>
                                <w:rFonts w:ascii="Times New Roman" w:hAnsi="Times New Roman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 xml:space="preserve">: {{total_cost}} </w:t>
                            </w:r>
                            <w:r>
                              <w:rPr>
                                <w:rStyle w:val="Нет"/>
                                <w:rFonts w:ascii="Times New Roman" w:hAnsi="Times New Roman" w:hint="default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>руб</w:t>
                            </w:r>
                            <w:r>
                              <w:rPr>
                                <w:rStyle w:val="Нет"/>
                                <w:rFonts w:ascii="Times New Roman" w:hAnsi="Times New Roman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rStyle w:val="Нет"/>
                                <w:rFonts w:ascii="Times New Roman" w:hAnsi="Times New Roman" w:hint="default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>с учетом НДС</w:t>
                            </w:r>
                            <w:r>
                              <w:rPr>
                                <w:rStyle w:val="Нет"/>
                                <w:rFonts w:ascii="Times New Roman" w:hAnsi="Times New Roman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13.8pt;margin-top:16.7pt;width:466.5pt;height:35.8pt;z-index:251659264;mso-position-horizontal:absolute;mso-position-horizontal-relative:margin;mso-position-vertical:absolute;mso-position-vertical-relative:line;mso-wrap-distance-left:3.6pt;mso-wrap-distance-top:3.6pt;mso-wrap-distance-right:3.6pt;mso-wrap-distance-bottom:3.6pt;">
                <v:fill color="#DEEFEE" opacity="100.0%" type="solid"/>
                <v:stroke filltype="solid" color="#FFFFFF" opacity="100.0%" weight="0.8pt" dashstyle="solid" endcap="flat" miterlimit="8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spacing w:before="120" w:after="120"/>
                        <w:ind w:right="641" w:firstLine="567"/>
                      </w:pPr>
                      <w:r>
                        <w:rPr>
                          <w:rStyle w:val="Нет"/>
                          <w:rFonts w:ascii="Times New Roman" w:hAnsi="Times New Roman" w:hint="default"/>
                          <w:b w:val="1"/>
                          <w:bCs w:val="1"/>
                          <w:sz w:val="28"/>
                          <w:szCs w:val="28"/>
                          <w:rtl w:val="0"/>
                          <w:lang w:val="ru-RU"/>
                        </w:rPr>
                        <w:t xml:space="preserve"> Общая стоимость работ</w:t>
                      </w:r>
                      <w:r>
                        <w:rPr>
                          <w:rStyle w:val="Нет"/>
                          <w:rFonts w:ascii="Times New Roman" w:hAnsi="Times New Roman"/>
                          <w:b w:val="1"/>
                          <w:bCs w:val="1"/>
                          <w:sz w:val="28"/>
                          <w:szCs w:val="28"/>
                          <w:rtl w:val="0"/>
                          <w:lang w:val="ru-RU"/>
                        </w:rPr>
                        <w:t xml:space="preserve">: {{total_cost}} </w:t>
                      </w:r>
                      <w:r>
                        <w:rPr>
                          <w:rStyle w:val="Нет"/>
                          <w:rFonts w:ascii="Times New Roman" w:hAnsi="Times New Roman" w:hint="default"/>
                          <w:b w:val="1"/>
                          <w:bCs w:val="1"/>
                          <w:sz w:val="28"/>
                          <w:szCs w:val="28"/>
                          <w:rtl w:val="0"/>
                          <w:lang w:val="ru-RU"/>
                        </w:rPr>
                        <w:t>руб</w:t>
                      </w:r>
                      <w:r>
                        <w:rPr>
                          <w:rStyle w:val="Нет"/>
                          <w:rFonts w:ascii="Times New Roman" w:hAnsi="Times New Roman"/>
                          <w:b w:val="1"/>
                          <w:bCs w:val="1"/>
                          <w:sz w:val="28"/>
                          <w:szCs w:val="28"/>
                          <w:rtl w:val="0"/>
                          <w:lang w:val="ru-RU"/>
                        </w:rPr>
                        <w:t xml:space="preserve">. </w:t>
                      </w:r>
                      <w:r>
                        <w:rPr>
                          <w:rStyle w:val="Нет"/>
                          <w:rFonts w:ascii="Times New Roman" w:hAnsi="Times New Roman" w:hint="default"/>
                          <w:b w:val="1"/>
                          <w:bCs w:val="1"/>
                          <w:sz w:val="28"/>
                          <w:szCs w:val="28"/>
                          <w:rtl w:val="0"/>
                          <w:lang w:val="ru-RU"/>
                        </w:rPr>
                        <w:t>с учетом НДС</w:t>
                      </w:r>
                      <w:r>
                        <w:rPr>
                          <w:rStyle w:val="Нет"/>
                          <w:rFonts w:ascii="Times New Roman" w:hAnsi="Times New Roman"/>
                          <w:b w:val="1"/>
                          <w:bCs w:val="1"/>
                          <w:sz w:val="28"/>
                          <w:szCs w:val="28"/>
                          <w:rtl w:val="0"/>
                          <w:lang w:val="ru-RU"/>
                        </w:rPr>
                        <w:t>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</w:p>
    <w:p>
      <w:pPr>
        <w:pStyle w:val="Normal.0"/>
        <w:spacing w:after="0"/>
        <w:rPr>
          <w:rStyle w:val="Нет"/>
          <w:rFonts w:ascii="Times New Roman" w:cs="Times New Roman" w:hAnsi="Times New Roman" w:eastAsia="Times New Roman"/>
          <w:i w:val="1"/>
          <w:i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after="0"/>
        <w:rPr>
          <w:rStyle w:val="Нет"/>
          <w:rFonts w:ascii="Times New Roman" w:cs="Times New Roman" w:hAnsi="Times New Roman" w:eastAsia="Times New Roman"/>
          <w:i w:val="1"/>
          <w:iCs w:val="1"/>
          <w:sz w:val="26"/>
          <w:szCs w:val="26"/>
        </w:rPr>
      </w:pP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*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Работы выполняются на условиях авансирования 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50% 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 общей стоимости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rPr>
          <w:rStyle w:val="Нет"/>
          <w:rFonts w:ascii="Times New Roman" w:cs="Times New Roman" w:hAnsi="Times New Roman" w:eastAsia="Times New Roman"/>
          <w:i w:val="1"/>
          <w:i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*</w:t>
      </w:r>
      <w:r>
        <w:rPr>
          <w:rStyle w:val="Нет"/>
          <w:rFonts w:ascii="Times New Roman" w:hAnsi="Times New Roman" w:hint="default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стоимость также входит курьерская доставка результатов изысканий</w:t>
      </w:r>
      <w:r>
        <w:rPr>
          <w:rStyle w:val="Нет"/>
          <w:rFonts w:ascii="Times New Roman" w:hAnsi="Times New Roman"/>
          <w:i w:val="1"/>
          <w:i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/>
        <w:rPr>
          <w:rStyle w:val="Нет"/>
          <w:rFonts w:ascii="Times New Roman" w:cs="Times New Roman" w:hAnsi="Times New Roman" w:eastAsia="Times New Roman"/>
          <w:i w:val="1"/>
          <w:i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column">
              <wp:posOffset>3602990</wp:posOffset>
            </wp:positionH>
            <wp:positionV relativeFrom="line">
              <wp:posOffset>32384</wp:posOffset>
            </wp:positionV>
            <wp:extent cx="1408179" cy="1411229"/>
            <wp:effectExtent l="0" t="0" r="0" b="0"/>
            <wp:wrapNone/>
            <wp:docPr id="1073741839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179" cy="14112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after="0" w:line="240" w:lineRule="auto"/>
        <w:rPr>
          <w:rStyle w:val="Нет"/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Срок действия коммерческого предложения</w:t>
      </w:r>
      <w:r>
        <w:rPr>
          <w:rStyle w:val="Нет"/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{{validity_days}} </w:t>
      </w:r>
      <w:r>
        <w:rPr>
          <w:rStyle w:val="Нет"/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рабочих дней</w:t>
      </w:r>
      <w:r>
        <w:rPr>
          <w:rStyle w:val="Нет"/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spacing w:after="0" w:line="240" w:lineRule="auto"/>
        <w:rPr>
          <w:rStyle w:val="Нет"/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Style w:val="Нет"/>
          <w:sz w:val="26"/>
          <w:szCs w:val="26"/>
        </w:rPr>
        <w:drawing xmlns:a="http://schemas.openxmlformats.org/drawingml/2006/main">
          <wp:anchor distT="0" distB="0" distL="0" distR="0" simplePos="0" relativeHeight="251656192" behindDoc="1" locked="0" layoutInCell="1" allowOverlap="1">
            <wp:simplePos x="0" y="0"/>
            <wp:positionH relativeFrom="column">
              <wp:posOffset>3359785</wp:posOffset>
            </wp:positionH>
            <wp:positionV relativeFrom="line">
              <wp:posOffset>19050</wp:posOffset>
            </wp:positionV>
            <wp:extent cx="774066" cy="780416"/>
            <wp:effectExtent l="0" t="0" r="0" b="0"/>
            <wp:wrapNone/>
            <wp:docPr id="1073741840" name="officeArt object" descr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Рисунок 4" descr="Рисунок 4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66" cy="7804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before="120" w:after="0" w:line="240" w:lineRule="auto"/>
        <w:jc w:val="both"/>
      </w:pP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Генеральный директор</w:t>
        <w:tab/>
        <w:tab/>
        <w:tab/>
        <w:tab/>
        <w:tab/>
        <w:tab/>
        <w:tab/>
        <w:t>Мазурик А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  <w:r>
        <w:rPr>
          <w:rStyle w:val="Нет"/>
          <w:rFonts w:ascii="Times New Roman" w:hAnsi="Times New Roman" w:hint="default"/>
          <w:sz w:val="26"/>
          <w:szCs w:val="26"/>
          <w:rtl w:val="0"/>
          <w:lang w:val="ru-RU"/>
        </w:rPr>
        <w:t>В</w:t>
      </w:r>
      <w:r>
        <w:rPr>
          <w:rStyle w:val="Нет"/>
          <w:rFonts w:ascii="Times New Roman" w:hAnsi="Times New Roman"/>
          <w:sz w:val="26"/>
          <w:szCs w:val="26"/>
          <w:rtl w:val="0"/>
          <w:lang w:val="ru-RU"/>
        </w:rPr>
        <w:t>.</w:t>
      </w:r>
    </w:p>
    <w:sectPr>
      <w:headerReference w:type="default" r:id="rId7"/>
      <w:footerReference w:type="default" r:id="rId8"/>
      <w:pgSz w:w="11900" w:h="16840" w:orient="portrait"/>
      <w:pgMar w:top="2977" w:right="851" w:bottom="1134" w:left="1418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-245533</wp:posOffset>
              </wp:positionH>
              <wp:positionV relativeFrom="page">
                <wp:posOffset>-8465</wp:posOffset>
              </wp:positionV>
              <wp:extent cx="3234057" cy="1628775"/>
              <wp:effectExtent l="0" t="0" r="0" b="0"/>
              <wp:wrapNone/>
              <wp:docPr id="1073741825" name="officeArt object" descr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4057" cy="1628775"/>
                      </a:xfrm>
                      <a:prstGeom prst="rect">
                        <a:avLst/>
                      </a:prstGeom>
                      <a:solidFill>
                        <a:srgbClr val="014959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ect id="_x0000_s1027" style="visibility:visible;position:absolute;margin-left:-19.3pt;margin-top:-0.7pt;width:254.7pt;height:128.2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color="#014959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ect>
          </w:pict>
        </mc:Fallback>
      </mc:AlternateContent>
    </w:r>
    <w:r>
      <w:drawing xmlns:a="http://schemas.openxmlformats.org/drawingml/2006/main">
        <wp:anchor distT="152400" distB="152400" distL="152400" distR="152400" simplePos="0" relativeHeight="251659264" behindDoc="1" locked="0" layoutInCell="1" allowOverlap="1">
          <wp:simplePos x="0" y="0"/>
          <wp:positionH relativeFrom="page">
            <wp:posOffset>416348</wp:posOffset>
          </wp:positionH>
          <wp:positionV relativeFrom="page">
            <wp:posOffset>552450</wp:posOffset>
          </wp:positionV>
          <wp:extent cx="2234190" cy="569977"/>
          <wp:effectExtent l="0" t="0" r="0" b="0"/>
          <wp:wrapNone/>
          <wp:docPr id="1073741826" name="officeArt object" descr="Рисунок 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Рисунок 31" descr="Рисунок 3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4190" cy="56997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0288" behindDoc="1" locked="0" layoutInCell="1" allowOverlap="1">
              <wp:simplePos x="0" y="0"/>
              <wp:positionH relativeFrom="page">
                <wp:posOffset>5086350</wp:posOffset>
              </wp:positionH>
              <wp:positionV relativeFrom="page">
                <wp:posOffset>85514</wp:posOffset>
              </wp:positionV>
              <wp:extent cx="2109470" cy="567055"/>
              <wp:effectExtent l="0" t="0" r="0" b="0"/>
              <wp:wrapNone/>
              <wp:docPr id="1073741827" name="officeArt object" descr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09470" cy="56705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after="0" w:line="240" w:lineRule="auto"/>
                            <w:ind w:left="1134" w:hanging="992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ru-RU"/>
                            </w:rPr>
                            <w:t>главный офис</w:t>
                          </w:r>
                          <w:r>
                            <w:rPr>
                              <w:b w:val="1"/>
                              <w:bCs w:val="1"/>
                              <w:sz w:val="20"/>
                              <w:szCs w:val="20"/>
                              <w:rtl w:val="0"/>
                              <w:lang w:val="ru-RU"/>
                            </w:rPr>
                            <w:t>: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ru-RU"/>
                            </w:rPr>
                            <w:t xml:space="preserve"> 117218,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ru-RU"/>
                            </w:rPr>
                            <w:t>г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ru-RU"/>
                            </w:rPr>
                            <w:t xml:space="preserve">.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ru-RU"/>
                            </w:rPr>
                            <w:t>Москва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ru-RU"/>
                            </w:rPr>
                            <w:t>,</w:t>
                          </w:r>
                        </w:p>
                        <w:p>
                          <w:pPr>
                            <w:pStyle w:val="Normal.0"/>
                            <w:spacing w:after="0" w:line="240" w:lineRule="auto"/>
                            <w:ind w:left="1134" w:hanging="992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ru-RU"/>
                            </w:rPr>
                            <w:t>ул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ru-RU"/>
                            </w:rPr>
                            <w:t xml:space="preserve">.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ru-RU"/>
                            </w:rPr>
                            <w:t>Большая Черемушкинская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ru-RU"/>
                            </w:rPr>
                            <w:t xml:space="preserve">, </w:t>
                          </w:r>
                        </w:p>
                        <w:p>
                          <w:pPr>
                            <w:pStyle w:val="Normal.0"/>
                            <w:spacing w:after="0" w:line="240" w:lineRule="auto"/>
                            <w:ind w:left="1134" w:hanging="992"/>
                          </w:pPr>
                          <w:r>
                            <w:rPr>
                              <w:sz w:val="20"/>
                              <w:szCs w:val="20"/>
                              <w:rtl w:val="0"/>
                              <w:lang w:val="ru-RU"/>
                            </w:rPr>
                            <w:t>д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ru-RU"/>
                            </w:rPr>
                            <w:t xml:space="preserve">. 25,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ru-RU"/>
                            </w:rPr>
                            <w:t>стр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ru-RU"/>
                            </w:rPr>
                            <w:t xml:space="preserve">. 97,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ru-RU"/>
                            </w:rPr>
                            <w:t xml:space="preserve">офис 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ru-RU"/>
                            </w:rPr>
                            <w:t>338</w:t>
                          </w:r>
                          <w:r>
                            <w:rPr>
                              <w:sz w:val="20"/>
                              <w:szCs w:val="20"/>
                              <w:rtl w:val="0"/>
                              <w:lang w:val="ru-RU"/>
                            </w:rPr>
                            <w:t>А</w:t>
                          </w:r>
                        </w:p>
                      </w:txbxContent>
                    </wps:txbx>
                    <wps:bodyPr wrap="square" lIns="45718" tIns="45718" rIns="45718" bIns="45718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8" type="#_x0000_t202" style="visibility:visible;position:absolute;margin-left:400.5pt;margin-top:6.7pt;width:166.1pt;height:44.6pt;z-index:-251656192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after="0" w:line="240" w:lineRule="auto"/>
                      <w:ind w:left="1134" w:hanging="992"/>
                      <w:rPr>
                        <w:sz w:val="20"/>
                        <w:szCs w:val="20"/>
                      </w:rPr>
                    </w:pP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ru-RU"/>
                      </w:rPr>
                      <w:t>главный офис</w:t>
                    </w:r>
                    <w:r>
                      <w:rPr>
                        <w:b w:val="1"/>
                        <w:bCs w:val="1"/>
                        <w:sz w:val="20"/>
                        <w:szCs w:val="20"/>
                        <w:rtl w:val="0"/>
                        <w:lang w:val="ru-RU"/>
                      </w:rPr>
                      <w:t>:</w:t>
                    </w:r>
                    <w:r>
                      <w:rPr>
                        <w:sz w:val="20"/>
                        <w:szCs w:val="20"/>
                        <w:rtl w:val="0"/>
                        <w:lang w:val="ru-RU"/>
                      </w:rPr>
                      <w:t xml:space="preserve"> 117218, </w:t>
                    </w:r>
                    <w:r>
                      <w:rPr>
                        <w:sz w:val="20"/>
                        <w:szCs w:val="20"/>
                        <w:rtl w:val="0"/>
                        <w:lang w:val="ru-RU"/>
                      </w:rPr>
                      <w:t>г</w:t>
                    </w:r>
                    <w:r>
                      <w:rPr>
                        <w:sz w:val="20"/>
                        <w:szCs w:val="20"/>
                        <w:rtl w:val="0"/>
                        <w:lang w:val="ru-RU"/>
                      </w:rPr>
                      <w:t xml:space="preserve">. </w:t>
                    </w:r>
                    <w:r>
                      <w:rPr>
                        <w:sz w:val="20"/>
                        <w:szCs w:val="20"/>
                        <w:rtl w:val="0"/>
                        <w:lang w:val="ru-RU"/>
                      </w:rPr>
                      <w:t>Москва</w:t>
                    </w:r>
                    <w:r>
                      <w:rPr>
                        <w:sz w:val="20"/>
                        <w:szCs w:val="20"/>
                        <w:rtl w:val="0"/>
                        <w:lang w:val="ru-RU"/>
                      </w:rPr>
                      <w:t>,</w:t>
                    </w:r>
                  </w:p>
                  <w:p>
                    <w:pPr>
                      <w:pStyle w:val="Normal.0"/>
                      <w:spacing w:after="0" w:line="240" w:lineRule="auto"/>
                      <w:ind w:left="1134" w:hanging="992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rtl w:val="0"/>
                        <w:lang w:val="ru-RU"/>
                      </w:rPr>
                      <w:t>ул</w:t>
                    </w:r>
                    <w:r>
                      <w:rPr>
                        <w:sz w:val="20"/>
                        <w:szCs w:val="20"/>
                        <w:rtl w:val="0"/>
                        <w:lang w:val="ru-RU"/>
                      </w:rPr>
                      <w:t xml:space="preserve">. </w:t>
                    </w:r>
                    <w:r>
                      <w:rPr>
                        <w:sz w:val="20"/>
                        <w:szCs w:val="20"/>
                        <w:rtl w:val="0"/>
                        <w:lang w:val="ru-RU"/>
                      </w:rPr>
                      <w:t>Большая Черемушкинская</w:t>
                    </w:r>
                    <w:r>
                      <w:rPr>
                        <w:sz w:val="20"/>
                        <w:szCs w:val="20"/>
                        <w:rtl w:val="0"/>
                        <w:lang w:val="ru-RU"/>
                      </w:rPr>
                      <w:t xml:space="preserve">, </w:t>
                    </w:r>
                  </w:p>
                  <w:p>
                    <w:pPr>
                      <w:pStyle w:val="Normal.0"/>
                      <w:spacing w:after="0" w:line="240" w:lineRule="auto"/>
                      <w:ind w:left="1134" w:hanging="992"/>
                    </w:pPr>
                    <w:r>
                      <w:rPr>
                        <w:sz w:val="20"/>
                        <w:szCs w:val="20"/>
                        <w:rtl w:val="0"/>
                        <w:lang w:val="ru-RU"/>
                      </w:rPr>
                      <w:t>д</w:t>
                    </w:r>
                    <w:r>
                      <w:rPr>
                        <w:sz w:val="20"/>
                        <w:szCs w:val="20"/>
                        <w:rtl w:val="0"/>
                        <w:lang w:val="ru-RU"/>
                      </w:rPr>
                      <w:t xml:space="preserve">. 25, </w:t>
                    </w:r>
                    <w:r>
                      <w:rPr>
                        <w:sz w:val="20"/>
                        <w:szCs w:val="20"/>
                        <w:rtl w:val="0"/>
                        <w:lang w:val="ru-RU"/>
                      </w:rPr>
                      <w:t>стр</w:t>
                    </w:r>
                    <w:r>
                      <w:rPr>
                        <w:sz w:val="20"/>
                        <w:szCs w:val="20"/>
                        <w:rtl w:val="0"/>
                        <w:lang w:val="ru-RU"/>
                      </w:rPr>
                      <w:t xml:space="preserve">. 97, </w:t>
                    </w:r>
                    <w:r>
                      <w:rPr>
                        <w:sz w:val="20"/>
                        <w:szCs w:val="20"/>
                        <w:rtl w:val="0"/>
                        <w:lang w:val="ru-RU"/>
                      </w:rPr>
                      <w:t xml:space="preserve">офис </w:t>
                    </w:r>
                    <w:r>
                      <w:rPr>
                        <w:sz w:val="20"/>
                        <w:szCs w:val="20"/>
                        <w:rtl w:val="0"/>
                        <w:lang w:val="ru-RU"/>
                      </w:rPr>
                      <w:t>338</w:t>
                    </w:r>
                    <w:r>
                      <w:rPr>
                        <w:sz w:val="20"/>
                        <w:szCs w:val="20"/>
                        <w:rtl w:val="0"/>
                        <w:lang w:val="ru-RU"/>
                      </w:rPr>
                      <w:t>А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1312" behindDoc="1" locked="0" layoutInCell="1" allowOverlap="1">
              <wp:simplePos x="0" y="0"/>
              <wp:positionH relativeFrom="page">
                <wp:posOffset>3234478</wp:posOffset>
              </wp:positionH>
              <wp:positionV relativeFrom="page">
                <wp:posOffset>85937</wp:posOffset>
              </wp:positionV>
              <wp:extent cx="1212214" cy="567055"/>
              <wp:effectExtent l="0" t="0" r="0" b="0"/>
              <wp:wrapNone/>
              <wp:docPr id="1073741828" name="officeArt object" descr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2214" cy="56705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after="0" w:line="240" w:lineRule="auto"/>
                            <w:rPr>
                              <w:i w:val="1"/>
                              <w:iCs w:val="1"/>
                              <w:outline w:val="0"/>
                              <w:color w:val="014959"/>
                              <w:sz w:val="20"/>
                              <w:szCs w:val="20"/>
                              <w:u w:color="014959"/>
                              <w14:textFill>
                                <w14:solidFill>
                                  <w14:srgbClr w14:val="014959"/>
                                </w14:solidFill>
                              </w14:textFill>
                            </w:rPr>
                          </w:pPr>
                          <w:r>
                            <w:rPr>
                              <w:i w:val="1"/>
                              <w:iCs w:val="1"/>
                              <w:outline w:val="0"/>
                              <w:color w:val="014959"/>
                              <w:sz w:val="20"/>
                              <w:szCs w:val="20"/>
                              <w:u w:color="014959"/>
                              <w:rtl w:val="0"/>
                              <w:lang w:val="ru-RU"/>
                              <w14:textFill>
                                <w14:solidFill>
                                  <w14:srgbClr w14:val="014959"/>
                                </w14:solidFill>
                              </w14:textFill>
                            </w:rPr>
                            <w:t>ООО «ГЕОГИС»     ИНН</w:t>
                          </w:r>
                          <w:r>
                            <w:rPr>
                              <w:i w:val="1"/>
                              <w:iCs w:val="1"/>
                              <w:outline w:val="0"/>
                              <w:color w:val="014959"/>
                              <w:sz w:val="20"/>
                              <w:szCs w:val="20"/>
                              <w:u w:color="014959"/>
                              <w:rtl w:val="0"/>
                              <w:lang w:val="ru-RU"/>
                              <w14:textFill>
                                <w14:solidFill>
                                  <w14:srgbClr w14:val="014959"/>
                                </w14:solidFill>
                              </w14:textFill>
                            </w:rPr>
                            <w:t xml:space="preserve">: 9715350384     </w:t>
                          </w:r>
                          <w:r>
                            <w:rPr>
                              <w:i w:val="1"/>
                              <w:iCs w:val="1"/>
                              <w:outline w:val="0"/>
                              <w:color w:val="014959"/>
                              <w:sz w:val="20"/>
                              <w:szCs w:val="20"/>
                              <w:u w:color="014959"/>
                              <w:rtl w:val="0"/>
                              <w:lang w:val="ru-RU"/>
                              <w14:textFill>
                                <w14:solidFill>
                                  <w14:srgbClr w14:val="014959"/>
                                </w14:solidFill>
                              </w14:textFill>
                            </w:rPr>
                            <w:t>КПП</w:t>
                          </w:r>
                          <w:r>
                            <w:rPr>
                              <w:i w:val="1"/>
                              <w:iCs w:val="1"/>
                              <w:outline w:val="0"/>
                              <w:color w:val="014959"/>
                              <w:sz w:val="20"/>
                              <w:szCs w:val="20"/>
                              <w:u w:color="014959"/>
                              <w:rtl w:val="0"/>
                              <w:lang w:val="ru-RU"/>
                              <w14:textFill>
                                <w14:solidFill>
                                  <w14:srgbClr w14:val="014959"/>
                                </w14:solidFill>
                              </w14:textFill>
                            </w:rPr>
                            <w:t xml:space="preserve">: 772701001 </w:t>
                          </w:r>
                          <w:r>
                            <w:rPr>
                              <w:i w:val="1"/>
                              <w:iCs w:val="1"/>
                              <w:outline w:val="0"/>
                              <w:color w:val="014959"/>
                              <w:sz w:val="20"/>
                              <w:szCs w:val="20"/>
                              <w:u w:color="014959"/>
                              <w:rtl w:val="0"/>
                              <w:lang w:val="ru-RU"/>
                              <w14:textFill>
                                <w14:solidFill>
                                  <w14:srgbClr w14:val="014959"/>
                                </w14:solidFill>
                              </w14:textFill>
                            </w:rPr>
                            <w:t>«ГЕОГИС»      ИНН</w:t>
                          </w:r>
                          <w:r>
                            <w:rPr>
                              <w:i w:val="1"/>
                              <w:iCs w:val="1"/>
                              <w:outline w:val="0"/>
                              <w:color w:val="014959"/>
                              <w:sz w:val="20"/>
                              <w:szCs w:val="20"/>
                              <w:u w:color="014959"/>
                              <w:rtl w:val="0"/>
                              <w:lang w:val="ru-RU"/>
                              <w14:textFill>
                                <w14:solidFill>
                                  <w14:srgbClr w14:val="014959"/>
                                </w14:solidFill>
                              </w14:textFill>
                            </w:rPr>
                            <w:t xml:space="preserve">: 9715350384     </w:t>
                          </w:r>
                          <w:r>
                            <w:rPr>
                              <w:i w:val="1"/>
                              <w:iCs w:val="1"/>
                              <w:outline w:val="0"/>
                              <w:color w:val="014959"/>
                              <w:sz w:val="20"/>
                              <w:szCs w:val="20"/>
                              <w:u w:color="014959"/>
                              <w:rtl w:val="0"/>
                              <w:lang w:val="ru-RU"/>
                              <w14:textFill>
                                <w14:solidFill>
                                  <w14:srgbClr w14:val="014959"/>
                                </w14:solidFill>
                              </w14:textFill>
                            </w:rPr>
                            <w:t>КПП</w:t>
                          </w:r>
                          <w:r>
                            <w:rPr>
                              <w:i w:val="1"/>
                              <w:iCs w:val="1"/>
                              <w:outline w:val="0"/>
                              <w:color w:val="014959"/>
                              <w:sz w:val="20"/>
                              <w:szCs w:val="20"/>
                              <w:u w:color="014959"/>
                              <w:rtl w:val="0"/>
                              <w:lang w:val="ru-RU"/>
                              <w14:textFill>
                                <w14:solidFill>
                                  <w14:srgbClr w14:val="014959"/>
                                </w14:solidFill>
                              </w14:textFill>
                            </w:rPr>
                            <w:t xml:space="preserve">: </w:t>
                          </w:r>
                          <w:r>
                            <w:rPr>
                              <w:i w:val="1"/>
                              <w:iCs w:val="1"/>
                              <w:outline w:val="0"/>
                              <w:color w:val="44546a"/>
                              <w:u w:color="44546a"/>
                              <w:rtl w:val="0"/>
                              <w:lang w:val="ru-RU"/>
                              <w14:textFill>
                                <w14:solidFill>
                                  <w14:srgbClr w14:val="44546A"/>
                                </w14:solidFill>
                              </w14:textFill>
                            </w:rPr>
                            <w:t>772701001</w:t>
                          </w:r>
                        </w:p>
                        <w:p>
                          <w:pPr>
                            <w:pStyle w:val="Normal.0"/>
                            <w:spacing w:after="0" w:line="240" w:lineRule="auto"/>
                          </w:pPr>
                          <w:r>
                            <w:rPr>
                              <w:i w:val="1"/>
                              <w:iCs w:val="1"/>
                              <w:outline w:val="0"/>
                              <w:color w:val="014959"/>
                              <w:sz w:val="20"/>
                              <w:szCs w:val="20"/>
                              <w:u w:color="014959"/>
                              <w:rtl w:val="0"/>
                              <w:lang w:val="ru-RU"/>
                              <w14:textFill>
                                <w14:solidFill>
                                  <w14:srgbClr w14:val="014959"/>
                                </w14:solidFill>
                              </w14:textFill>
                            </w:rPr>
                            <w:t>1001</w:t>
                          </w:r>
                        </w:p>
                      </w:txbxContent>
                    </wps:txbx>
                    <wps:bodyPr wrap="square" lIns="45718" tIns="45718" rIns="45718" bIns="45718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9" type="#_x0000_t202" style="visibility:visible;position:absolute;margin-left:254.7pt;margin-top:6.8pt;width:95.4pt;height:44.6pt;z-index:-2516551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after="0" w:line="240" w:lineRule="auto"/>
                      <w:rPr>
                        <w:i w:val="1"/>
                        <w:iCs w:val="1"/>
                        <w:outline w:val="0"/>
                        <w:color w:val="014959"/>
                        <w:sz w:val="20"/>
                        <w:szCs w:val="20"/>
                        <w:u w:color="014959"/>
                        <w14:textFill>
                          <w14:solidFill>
                            <w14:srgbClr w14:val="014959"/>
                          </w14:solidFill>
                        </w14:textFill>
                      </w:rPr>
                    </w:pPr>
                    <w:r>
                      <w:rPr>
                        <w:i w:val="1"/>
                        <w:iCs w:val="1"/>
                        <w:outline w:val="0"/>
                        <w:color w:val="014959"/>
                        <w:sz w:val="20"/>
                        <w:szCs w:val="20"/>
                        <w:u w:color="014959"/>
                        <w:rtl w:val="0"/>
                        <w:lang w:val="ru-RU"/>
                        <w14:textFill>
                          <w14:solidFill>
                            <w14:srgbClr w14:val="014959"/>
                          </w14:solidFill>
                        </w14:textFill>
                      </w:rPr>
                      <w:t>ООО «ГЕОГИС»     ИНН</w:t>
                    </w:r>
                    <w:r>
                      <w:rPr>
                        <w:i w:val="1"/>
                        <w:iCs w:val="1"/>
                        <w:outline w:val="0"/>
                        <w:color w:val="014959"/>
                        <w:sz w:val="20"/>
                        <w:szCs w:val="20"/>
                        <w:u w:color="014959"/>
                        <w:rtl w:val="0"/>
                        <w:lang w:val="ru-RU"/>
                        <w14:textFill>
                          <w14:solidFill>
                            <w14:srgbClr w14:val="014959"/>
                          </w14:solidFill>
                        </w14:textFill>
                      </w:rPr>
                      <w:t xml:space="preserve">: 9715350384     </w:t>
                    </w:r>
                    <w:r>
                      <w:rPr>
                        <w:i w:val="1"/>
                        <w:iCs w:val="1"/>
                        <w:outline w:val="0"/>
                        <w:color w:val="014959"/>
                        <w:sz w:val="20"/>
                        <w:szCs w:val="20"/>
                        <w:u w:color="014959"/>
                        <w:rtl w:val="0"/>
                        <w:lang w:val="ru-RU"/>
                        <w14:textFill>
                          <w14:solidFill>
                            <w14:srgbClr w14:val="014959"/>
                          </w14:solidFill>
                        </w14:textFill>
                      </w:rPr>
                      <w:t>КПП</w:t>
                    </w:r>
                    <w:r>
                      <w:rPr>
                        <w:i w:val="1"/>
                        <w:iCs w:val="1"/>
                        <w:outline w:val="0"/>
                        <w:color w:val="014959"/>
                        <w:sz w:val="20"/>
                        <w:szCs w:val="20"/>
                        <w:u w:color="014959"/>
                        <w:rtl w:val="0"/>
                        <w:lang w:val="ru-RU"/>
                        <w14:textFill>
                          <w14:solidFill>
                            <w14:srgbClr w14:val="014959"/>
                          </w14:solidFill>
                        </w14:textFill>
                      </w:rPr>
                      <w:t xml:space="preserve">: 772701001 </w:t>
                    </w:r>
                    <w:r>
                      <w:rPr>
                        <w:i w:val="1"/>
                        <w:iCs w:val="1"/>
                        <w:outline w:val="0"/>
                        <w:color w:val="014959"/>
                        <w:sz w:val="20"/>
                        <w:szCs w:val="20"/>
                        <w:u w:color="014959"/>
                        <w:rtl w:val="0"/>
                        <w:lang w:val="ru-RU"/>
                        <w14:textFill>
                          <w14:solidFill>
                            <w14:srgbClr w14:val="014959"/>
                          </w14:solidFill>
                        </w14:textFill>
                      </w:rPr>
                      <w:t>«ГЕОГИС»      ИНН</w:t>
                    </w:r>
                    <w:r>
                      <w:rPr>
                        <w:i w:val="1"/>
                        <w:iCs w:val="1"/>
                        <w:outline w:val="0"/>
                        <w:color w:val="014959"/>
                        <w:sz w:val="20"/>
                        <w:szCs w:val="20"/>
                        <w:u w:color="014959"/>
                        <w:rtl w:val="0"/>
                        <w:lang w:val="ru-RU"/>
                        <w14:textFill>
                          <w14:solidFill>
                            <w14:srgbClr w14:val="014959"/>
                          </w14:solidFill>
                        </w14:textFill>
                      </w:rPr>
                      <w:t xml:space="preserve">: 9715350384     </w:t>
                    </w:r>
                    <w:r>
                      <w:rPr>
                        <w:i w:val="1"/>
                        <w:iCs w:val="1"/>
                        <w:outline w:val="0"/>
                        <w:color w:val="014959"/>
                        <w:sz w:val="20"/>
                        <w:szCs w:val="20"/>
                        <w:u w:color="014959"/>
                        <w:rtl w:val="0"/>
                        <w:lang w:val="ru-RU"/>
                        <w14:textFill>
                          <w14:solidFill>
                            <w14:srgbClr w14:val="014959"/>
                          </w14:solidFill>
                        </w14:textFill>
                      </w:rPr>
                      <w:t>КПП</w:t>
                    </w:r>
                    <w:r>
                      <w:rPr>
                        <w:i w:val="1"/>
                        <w:iCs w:val="1"/>
                        <w:outline w:val="0"/>
                        <w:color w:val="014959"/>
                        <w:sz w:val="20"/>
                        <w:szCs w:val="20"/>
                        <w:u w:color="014959"/>
                        <w:rtl w:val="0"/>
                        <w:lang w:val="ru-RU"/>
                        <w14:textFill>
                          <w14:solidFill>
                            <w14:srgbClr w14:val="014959"/>
                          </w14:solidFill>
                        </w14:textFill>
                      </w:rPr>
                      <w:t xml:space="preserve">: </w:t>
                    </w:r>
                    <w:r>
                      <w:rPr>
                        <w:i w:val="1"/>
                        <w:iCs w:val="1"/>
                        <w:outline w:val="0"/>
                        <w:color w:val="44546a"/>
                        <w:u w:color="44546a"/>
                        <w:rtl w:val="0"/>
                        <w:lang w:val="ru-RU"/>
                        <w14:textFill>
                          <w14:solidFill>
                            <w14:srgbClr w14:val="44546A"/>
                          </w14:solidFill>
                        </w14:textFill>
                      </w:rPr>
                      <w:t>772701001</w:t>
                    </w:r>
                  </w:p>
                  <w:p>
                    <w:pPr>
                      <w:pStyle w:val="Normal.0"/>
                      <w:spacing w:after="0" w:line="240" w:lineRule="auto"/>
                    </w:pPr>
                    <w:r>
                      <w:rPr>
                        <w:i w:val="1"/>
                        <w:iCs w:val="1"/>
                        <w:outline w:val="0"/>
                        <w:color w:val="014959"/>
                        <w:sz w:val="20"/>
                        <w:szCs w:val="20"/>
                        <w:u w:color="014959"/>
                        <w:rtl w:val="0"/>
                        <w:lang w:val="ru-RU"/>
                        <w14:textFill>
                          <w14:solidFill>
                            <w14:srgbClr w14:val="014959"/>
                          </w14:solidFill>
                        </w14:textFill>
                      </w:rPr>
                      <w:t>1001</w:t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g">
          <w:drawing xmlns:a="http://schemas.openxmlformats.org/drawingml/2006/main">
            <wp:anchor distT="152400" distB="152400" distL="152400" distR="152400" simplePos="0" relativeHeight="251662336" behindDoc="1" locked="0" layoutInCell="1" allowOverlap="1">
              <wp:simplePos x="0" y="0"/>
              <wp:positionH relativeFrom="page">
                <wp:posOffset>3233318</wp:posOffset>
              </wp:positionH>
              <wp:positionV relativeFrom="page">
                <wp:posOffset>524129</wp:posOffset>
              </wp:positionV>
              <wp:extent cx="3725268" cy="619778"/>
              <wp:effectExtent l="0" t="0" r="0" b="0"/>
              <wp:wrapNone/>
              <wp:docPr id="1073741833" name="officeArt object" descr="Группа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25268" cy="619778"/>
                        <a:chOff x="0" y="0"/>
                        <a:chExt cx="3725267" cy="619777"/>
                      </a:xfrm>
                    </wpg:grpSpPr>
                    <pic:pic xmlns:pic="http://schemas.openxmlformats.org/drawingml/2006/picture">
                      <pic:nvPicPr>
                        <pic:cNvPr id="1073741829" name="Рисунок 19" descr="Рисунок 19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9264"/>
                          <a:ext cx="283178" cy="283213"/>
                        </a:xfrm>
                        <a:prstGeom prst="rect">
                          <a:avLst/>
                        </a:prstGeom>
                        <a:ln w="12700" cap="flat">
                          <a:noFill/>
                          <a:miter lim="400000"/>
                        </a:ln>
                        <a:effectLst/>
                      </pic:spPr>
                    </pic:pic>
                    <pic:pic xmlns:pic="http://schemas.openxmlformats.org/drawingml/2006/picture">
                      <pic:nvPicPr>
                        <pic:cNvPr id="1073741830" name="Рисунок 18" descr="Рисунок 18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016817" y="42331"/>
                          <a:ext cx="286353" cy="283213"/>
                        </a:xfrm>
                        <a:prstGeom prst="rect">
                          <a:avLst/>
                        </a:prstGeom>
                        <a:ln w="12700" cap="flat">
                          <a:noFill/>
                          <a:miter lim="400000"/>
                        </a:ln>
                        <a:effectLst/>
                      </pic:spPr>
                    </pic:pic>
                    <wps:wsp>
                      <wps:cNvPr id="1073741831" name="Надпись 2"/>
                      <wps:cNvSpPr txBox="1"/>
                      <wps:spPr>
                        <a:xfrm>
                          <a:off x="325087" y="-1"/>
                          <a:ext cx="1660957" cy="61977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spacing w:after="0" w:line="240" w:lineRule="auto"/>
                              <w:rPr>
                                <w:b w:val="1"/>
                                <w:bCs w:val="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 xml:space="preserve">8 (800) 350 20 52 </w:t>
                            </w:r>
                          </w:p>
                          <w:p>
                            <w:pPr>
                              <w:pStyle w:val="Normal.0"/>
                              <w:spacing w:after="0" w:line="240" w:lineRule="auto"/>
                              <w:rPr>
                                <w:i w:val="1"/>
                                <w:iCs w:val="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  <w:lang w:val="ru-RU"/>
                              </w:rPr>
                              <w:t>бесплатная линия по России</w:t>
                            </w:r>
                            <w:r>
                              <w:rPr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  <w:lang w:val="ru-RU"/>
                              </w:rPr>
                              <w:t>),</w:t>
                            </w:r>
                          </w:p>
                          <w:p>
                            <w:pPr>
                              <w:pStyle w:val="Normal.0"/>
                              <w:spacing w:after="0" w:line="240" w:lineRule="auto"/>
                            </w:pPr>
                            <w:r>
                              <w:rPr>
                                <w:sz w:val="24"/>
                                <w:szCs w:val="24"/>
                                <w:rtl w:val="0"/>
                                <w:lang w:val="ru-RU"/>
                              </w:rPr>
                              <w:t>+7 (958) 498 34 63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  <wps:wsp>
                      <wps:cNvPr id="1073741832" name="Надпись 2"/>
                      <wps:cNvSpPr txBox="1"/>
                      <wps:spPr>
                        <a:xfrm>
                          <a:off x="2411905" y="8464"/>
                          <a:ext cx="1313363" cy="28321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.0"/>
                              <w:spacing w:after="0" w:line="240" w:lineRule="auto"/>
                            </w:pPr>
                            <w:r>
                              <w:rPr>
                                <w:rStyle w:val="Hyperlink.0"/>
                                <w:outline w:val="0"/>
                                <w:color w:val="0563c1"/>
                                <w:sz w:val="24"/>
                                <w:szCs w:val="24"/>
                                <w:u w:val="single" w:color="0563c1"/>
                                <w:lang w:val="en-US"/>
                                <w14:textFill>
                                  <w14:solidFill>
                                    <w14:srgbClr w14:val="0563C1"/>
                                  </w14:solidFill>
                                </w14:textFill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  <w:outline w:val="0"/>
                                <w:color w:val="0563c1"/>
                                <w:sz w:val="24"/>
                                <w:szCs w:val="24"/>
                                <w:u w:val="single" w:color="0563c1"/>
                                <w:lang w:val="en-US"/>
                                <w14:textFill>
                                  <w14:solidFill>
                                    <w14:srgbClr w14:val="0563C1"/>
                                  </w14:solidFill>
                                </w14:textFill>
                              </w:rPr>
                              <w:instrText xml:space="preserve"> HYPERLINK "mailto:info@geogismsk.ru"</w:instrText>
                            </w:r>
                            <w:r>
                              <w:rPr>
                                <w:rStyle w:val="Hyperlink.0"/>
                                <w:outline w:val="0"/>
                                <w:color w:val="0563c1"/>
                                <w:sz w:val="24"/>
                                <w:szCs w:val="24"/>
                                <w:u w:val="single" w:color="0563c1"/>
                                <w:lang w:val="en-US"/>
                                <w14:textFill>
                                  <w14:solidFill>
                                    <w14:srgbClr w14:val="0563C1"/>
                                  </w14:solidFill>
                                </w14:textFill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outline w:val="0"/>
                                <w:color w:val="0563c1"/>
                                <w:sz w:val="24"/>
                                <w:szCs w:val="24"/>
                                <w:u w:val="single" w:color="0563c1"/>
                                <w:rtl w:val="0"/>
                                <w:lang w:val="en-US"/>
                                <w14:textFill>
                                  <w14:solidFill>
                                    <w14:srgbClr w14:val="0563C1"/>
                                  </w14:solidFill>
                                </w14:textFill>
                              </w:rPr>
                              <w:t>info@geogismsk.ru</w:t>
                            </w:r>
                            <w:r>
                              <w:rPr>
                                <w:lang w:val="en-US"/>
                              </w:rPr>
                              <w:fldChar w:fldCharType="end" w:fldLock="0"/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30" style="visibility:visible;position:absolute;margin-left:254.6pt;margin-top:41.3pt;width:293.3pt;height:48.8pt;z-index:-251654144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3725267,619778">
              <w10:wrap type="none" side="bothSides" anchorx="page" anchory="page"/>
              <v:shape id="_x0000_s1031" type="#_x0000_t75" style="position:absolute;left:0;top:59265;width:283177;height:283212;">
                <v:imagedata r:id="rId2" o:title="image5.png"/>
              </v:shape>
              <v:shape id="_x0000_s1032" type="#_x0000_t75" style="position:absolute;left:2016817;top:42332;width:286352;height:283212;">
                <v:imagedata r:id="rId3" o:title="image6.png"/>
              </v:shape>
              <v:shape id="_x0000_s1033" type="#_x0000_t202" style="position:absolute;left:325087;top:0;width:1660956;height:619778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spacing w:after="0" w:line="240" w:lineRule="auto"/>
                        <w:rPr>
                          <w:b w:val="1"/>
                          <w:bCs w:val="1"/>
                          <w:sz w:val="28"/>
                          <w:szCs w:val="28"/>
                        </w:rPr>
                      </w:pPr>
                      <w:r>
                        <w:rPr>
                          <w:b w:val="1"/>
                          <w:bCs w:val="1"/>
                          <w:sz w:val="28"/>
                          <w:szCs w:val="28"/>
                          <w:rtl w:val="0"/>
                          <w:lang w:val="ru-RU"/>
                        </w:rPr>
                        <w:t xml:space="preserve">8 (800) 350 20 52 </w:t>
                      </w:r>
                    </w:p>
                    <w:p>
                      <w:pPr>
                        <w:pStyle w:val="Normal.0"/>
                        <w:spacing w:after="0" w:line="240" w:lineRule="auto"/>
                        <w:rPr>
                          <w:i w:val="1"/>
                          <w:iCs w:val="1"/>
                          <w:sz w:val="18"/>
                          <w:szCs w:val="18"/>
                        </w:rPr>
                      </w:pPr>
                      <w:r>
                        <w:rPr>
                          <w:i w:val="1"/>
                          <w:iCs w:val="1"/>
                          <w:sz w:val="18"/>
                          <w:szCs w:val="18"/>
                          <w:rtl w:val="0"/>
                          <w:lang w:val="ru-RU"/>
                        </w:rPr>
                        <w:t>(</w:t>
                      </w:r>
                      <w:r>
                        <w:rPr>
                          <w:i w:val="1"/>
                          <w:iCs w:val="1"/>
                          <w:sz w:val="18"/>
                          <w:szCs w:val="18"/>
                          <w:rtl w:val="0"/>
                          <w:lang w:val="ru-RU"/>
                        </w:rPr>
                        <w:t>бесплатная линия по России</w:t>
                      </w:r>
                      <w:r>
                        <w:rPr>
                          <w:i w:val="1"/>
                          <w:iCs w:val="1"/>
                          <w:sz w:val="18"/>
                          <w:szCs w:val="18"/>
                          <w:rtl w:val="0"/>
                          <w:lang w:val="ru-RU"/>
                        </w:rPr>
                        <w:t>),</w:t>
                      </w:r>
                    </w:p>
                    <w:p>
                      <w:pPr>
                        <w:pStyle w:val="Normal.0"/>
                        <w:spacing w:after="0" w:line="240" w:lineRule="auto"/>
                      </w:pPr>
                      <w:r>
                        <w:rPr>
                          <w:sz w:val="24"/>
                          <w:szCs w:val="24"/>
                          <w:rtl w:val="0"/>
                          <w:lang w:val="ru-RU"/>
                        </w:rPr>
                        <w:t>+7 (958) 498 34 63</w:t>
                      </w:r>
                    </w:p>
                  </w:txbxContent>
                </v:textbox>
              </v:shape>
              <v:shape id="_x0000_s1034" type="#_x0000_t202" style="position:absolute;left:2411906;top:8465;width:1313362;height:283210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.0"/>
                        <w:spacing w:after="0" w:line="240" w:lineRule="auto"/>
                      </w:pPr>
                      <w:r>
                        <w:rPr>
                          <w:rStyle w:val="Hyperlink.0"/>
                          <w:outline w:val="0"/>
                          <w:color w:val="0563c1"/>
                          <w:sz w:val="24"/>
                          <w:szCs w:val="24"/>
                          <w:u w:val="single" w:color="0563c1"/>
                          <w:lang w:val="en-US"/>
                          <w14:textFill>
                            <w14:solidFill>
                              <w14:srgbClr w14:val="0563C1"/>
                            </w14:solidFill>
                          </w14:textFill>
                        </w:rPr>
                        <w:fldChar w:fldCharType="begin" w:fldLock="0"/>
                      </w:r>
                      <w:r>
                        <w:rPr>
                          <w:rStyle w:val="Hyperlink.0"/>
                          <w:outline w:val="0"/>
                          <w:color w:val="0563c1"/>
                          <w:sz w:val="24"/>
                          <w:szCs w:val="24"/>
                          <w:u w:val="single" w:color="0563c1"/>
                          <w:lang w:val="en-US"/>
                          <w14:textFill>
                            <w14:solidFill>
                              <w14:srgbClr w14:val="0563C1"/>
                            </w14:solidFill>
                          </w14:textFill>
                        </w:rPr>
                        <w:instrText xml:space="preserve"> HYPERLINK "mailto:info@geogismsk.ru"</w:instrText>
                      </w:r>
                      <w:r>
                        <w:rPr>
                          <w:rStyle w:val="Hyperlink.0"/>
                          <w:outline w:val="0"/>
                          <w:color w:val="0563c1"/>
                          <w:sz w:val="24"/>
                          <w:szCs w:val="24"/>
                          <w:u w:val="single" w:color="0563c1"/>
                          <w:lang w:val="en-US"/>
                          <w14:textFill>
                            <w14:solidFill>
                              <w14:srgbClr w14:val="0563C1"/>
                            </w14:solidFill>
                          </w14:textFill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outline w:val="0"/>
                          <w:color w:val="0563c1"/>
                          <w:sz w:val="24"/>
                          <w:szCs w:val="24"/>
                          <w:u w:val="single" w:color="0563c1"/>
                          <w:rtl w:val="0"/>
                          <w:lang w:val="en-US"/>
                          <w14:textFill>
                            <w14:solidFill>
                              <w14:srgbClr w14:val="0563C1"/>
                            </w14:solidFill>
                          </w14:textFill>
                        </w:rPr>
                        <w:t>info@geogismsk.ru</w:t>
                      </w:r>
                      <w:r>
                        <w:rPr>
                          <w:lang w:val="en-US"/>
                        </w:rPr>
                        <w:fldChar w:fldCharType="end" w:fldLock="0"/>
                      </w:r>
                    </w:p>
                  </w:txbxContent>
                </v:textbox>
              </v:shape>
            </v:group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3360" behindDoc="1" locked="0" layoutInCell="1" allowOverlap="1">
              <wp:simplePos x="0" y="0"/>
              <wp:positionH relativeFrom="page">
                <wp:posOffset>3235324</wp:posOffset>
              </wp:positionH>
              <wp:positionV relativeFrom="page">
                <wp:posOffset>1191683</wp:posOffset>
              </wp:positionV>
              <wp:extent cx="3820162" cy="287655"/>
              <wp:effectExtent l="0" t="0" r="0" b="0"/>
              <wp:wrapNone/>
              <wp:docPr id="1073741834" name="officeArt object" descr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20162" cy="28765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Normal.0"/>
                            <w:spacing w:after="0" w:line="240" w:lineRule="auto"/>
                          </w:pPr>
                          <w:r>
                            <w:rPr>
                              <w:rStyle w:val="Нет"/>
                              <w:rtl w:val="0"/>
                              <w:lang w:val="ru-RU"/>
                            </w:rPr>
                            <w:t>сайт по ЦФО</w:t>
                          </w:r>
                          <w:r>
                            <w:rPr>
                              <w:rStyle w:val="Нет"/>
                              <w:rtl w:val="0"/>
                              <w:lang w:val="ru-RU"/>
                            </w:rPr>
                            <w:t>:</w:t>
                          </w:r>
                          <w:r>
                            <w:rPr>
                              <w:rStyle w:val="Нет"/>
                              <w:b w:val="1"/>
                              <w:bCs w:val="1"/>
                              <w:rtl w:val="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Style w:val="Hyperlink.1"/>
                              <w:b w:val="1"/>
                              <w:bCs w:val="1"/>
                              <w:outline w:val="0"/>
                              <w:color w:val="0563c1"/>
                              <w:u w:val="single" w:color="0563c1"/>
                              <w:lang w:val="en-US"/>
                              <w14:textFill>
                                <w14:solidFill>
                                  <w14:srgbClr w14:val="0563C1"/>
                                </w14:solidFill>
                              </w14:textFill>
                            </w:rPr>
                            <w:fldChar w:fldCharType="begin" w:fldLock="0"/>
                          </w:r>
                          <w:r>
                            <w:rPr>
                              <w:rStyle w:val="Hyperlink.1"/>
                              <w:b w:val="1"/>
                              <w:bCs w:val="1"/>
                              <w:outline w:val="0"/>
                              <w:color w:val="0563c1"/>
                              <w:u w:val="single" w:color="0563c1"/>
                              <w:lang w:val="en-US"/>
                              <w14:textFill>
                                <w14:solidFill>
                                  <w14:srgbClr w14:val="0563C1"/>
                                </w14:solidFill>
                              </w14:textFill>
                            </w:rPr>
                            <w:instrText xml:space="preserve"> HYPERLINK "https://geotop.msk.ru/?utm_source=compred&amp;utm_medium=email"</w:instrText>
                          </w:r>
                          <w:r>
                            <w:rPr>
                              <w:rStyle w:val="Hyperlink.1"/>
                              <w:b w:val="1"/>
                              <w:bCs w:val="1"/>
                              <w:outline w:val="0"/>
                              <w:color w:val="0563c1"/>
                              <w:u w:val="single" w:color="0563c1"/>
                              <w:lang w:val="en-US"/>
                              <w14:textFill>
                                <w14:solidFill>
                                  <w14:srgbClr w14:val="0563C1"/>
                                </w14:solidFill>
                              </w14:textFill>
                            </w:rPr>
                            <w:fldChar w:fldCharType="separate" w:fldLock="0"/>
                          </w:r>
                          <w:r>
                            <w:rPr>
                              <w:rStyle w:val="Hyperlink.1"/>
                              <w:b w:val="1"/>
                              <w:bCs w:val="1"/>
                              <w:outline w:val="0"/>
                              <w:color w:val="0563c1"/>
                              <w:u w:val="single" w:color="0563c1"/>
                              <w:rtl w:val="0"/>
                              <w:lang w:val="en-US"/>
                              <w14:textFill>
                                <w14:solidFill>
                                  <w14:srgbClr w14:val="0563C1"/>
                                </w14:solidFill>
                              </w14:textFill>
                            </w:rPr>
                            <w:t>geotop.msk.ru</w:t>
                          </w:r>
                          <w:r>
                            <w:rPr/>
                            <w:fldChar w:fldCharType="end" w:fldLock="0"/>
                          </w:r>
                          <w:r>
                            <w:rPr>
                              <w:rStyle w:val="Нет"/>
                              <w:rtl w:val="0"/>
                              <w:lang w:val="en-US"/>
                            </w:rPr>
                            <w:t xml:space="preserve">         </w:t>
                          </w:r>
                          <w:r>
                            <w:rPr>
                              <w:rStyle w:val="Нет"/>
                              <w:rtl w:val="0"/>
                              <w:lang w:val="ru-RU"/>
                            </w:rPr>
                            <w:t>сайт по СЗФО</w:t>
                          </w:r>
                          <w:r>
                            <w:rPr>
                              <w:rStyle w:val="Нет"/>
                              <w:rtl w:val="0"/>
                              <w:lang w:val="ru-RU"/>
                            </w:rPr>
                            <w:t xml:space="preserve">: </w:t>
                          </w:r>
                          <w:r>
                            <w:rPr>
                              <w:rStyle w:val="Hyperlink.1"/>
                              <w:b w:val="1"/>
                              <w:bCs w:val="1"/>
                              <w:outline w:val="0"/>
                              <w:color w:val="0563c1"/>
                              <w:u w:val="single" w:color="0563c1"/>
                              <w:lang w:val="en-US"/>
                              <w14:textFill>
                                <w14:solidFill>
                                  <w14:srgbClr w14:val="0563C1"/>
                                </w14:solidFill>
                              </w14:textFill>
                            </w:rPr>
                            <w:fldChar w:fldCharType="begin" w:fldLock="0"/>
                          </w:r>
                          <w:r>
                            <w:rPr>
                              <w:rStyle w:val="Hyperlink.1"/>
                              <w:b w:val="1"/>
                              <w:bCs w:val="1"/>
                              <w:outline w:val="0"/>
                              <w:color w:val="0563c1"/>
                              <w:u w:val="single" w:color="0563c1"/>
                              <w:lang w:val="en-US"/>
                              <w14:textFill>
                                <w14:solidFill>
                                  <w14:srgbClr w14:val="0563C1"/>
                                </w14:solidFill>
                              </w14:textFill>
                            </w:rPr>
                            <w:instrText xml:space="preserve"> HYPERLINK "https://geo-gis.ru/?utm_source=compred&amp;utm_medium=email"</w:instrText>
                          </w:r>
                          <w:r>
                            <w:rPr>
                              <w:rStyle w:val="Hyperlink.1"/>
                              <w:b w:val="1"/>
                              <w:bCs w:val="1"/>
                              <w:outline w:val="0"/>
                              <w:color w:val="0563c1"/>
                              <w:u w:val="single" w:color="0563c1"/>
                              <w:lang w:val="en-US"/>
                              <w14:textFill>
                                <w14:solidFill>
                                  <w14:srgbClr w14:val="0563C1"/>
                                </w14:solidFill>
                              </w14:textFill>
                            </w:rPr>
                            <w:fldChar w:fldCharType="separate" w:fldLock="0"/>
                          </w:r>
                          <w:r>
                            <w:rPr>
                              <w:rStyle w:val="Hyperlink.1"/>
                              <w:b w:val="1"/>
                              <w:bCs w:val="1"/>
                              <w:outline w:val="0"/>
                              <w:color w:val="0563c1"/>
                              <w:u w:val="single" w:color="0563c1"/>
                              <w:rtl w:val="0"/>
                              <w:lang w:val="en-US"/>
                              <w14:textFill>
                                <w14:solidFill>
                                  <w14:srgbClr w14:val="0563C1"/>
                                </w14:solidFill>
                              </w14:textFill>
                            </w:rPr>
                            <w:t>geo-gis.ru</w:t>
                          </w:r>
                          <w:r>
                            <w:rPr/>
                            <w:fldChar w:fldCharType="end" w:fldLock="0"/>
                          </w:r>
                        </w:p>
                      </w:txbxContent>
                    </wps:txbx>
                    <wps:bodyPr wrap="square" lIns="45718" tIns="45718" rIns="45718" bIns="45718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35" type="#_x0000_t202" style="visibility:visible;position:absolute;margin-left:254.8pt;margin-top:93.8pt;width:300.8pt;height:22.6pt;z-index:-2516531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Normal.0"/>
                      <w:spacing w:after="0" w:line="240" w:lineRule="auto"/>
                    </w:pPr>
                    <w:r>
                      <w:rPr>
                        <w:rStyle w:val="Нет"/>
                        <w:rtl w:val="0"/>
                        <w:lang w:val="ru-RU"/>
                      </w:rPr>
                      <w:t>сайт по ЦФО</w:t>
                    </w:r>
                    <w:r>
                      <w:rPr>
                        <w:rStyle w:val="Нет"/>
                        <w:rtl w:val="0"/>
                        <w:lang w:val="ru-RU"/>
                      </w:rPr>
                      <w:t>:</w:t>
                    </w:r>
                    <w:r>
                      <w:rPr>
                        <w:rStyle w:val="Нет"/>
                        <w:b w:val="1"/>
                        <w:bCs w:val="1"/>
                        <w:rtl w:val="0"/>
                        <w:lang w:val="ru-RU"/>
                      </w:rPr>
                      <w:t xml:space="preserve"> </w:t>
                    </w:r>
                    <w:r>
                      <w:rPr>
                        <w:rStyle w:val="Hyperlink.1"/>
                        <w:b w:val="1"/>
                        <w:bCs w:val="1"/>
                        <w:outline w:val="0"/>
                        <w:color w:val="0563c1"/>
                        <w:u w:val="single" w:color="0563c1"/>
                        <w:lang w:val="en-US"/>
                        <w14:textFill>
                          <w14:solidFill>
                            <w14:srgbClr w14:val="0563C1"/>
                          </w14:solidFill>
                        </w14:textFill>
                      </w:rPr>
                      <w:fldChar w:fldCharType="begin" w:fldLock="0"/>
                    </w:r>
                    <w:r>
                      <w:rPr>
                        <w:rStyle w:val="Hyperlink.1"/>
                        <w:b w:val="1"/>
                        <w:bCs w:val="1"/>
                        <w:outline w:val="0"/>
                        <w:color w:val="0563c1"/>
                        <w:u w:val="single" w:color="0563c1"/>
                        <w:lang w:val="en-US"/>
                        <w14:textFill>
                          <w14:solidFill>
                            <w14:srgbClr w14:val="0563C1"/>
                          </w14:solidFill>
                        </w14:textFill>
                      </w:rPr>
                      <w:instrText xml:space="preserve"> HYPERLINK "https://geotop.msk.ru/?utm_source=compred&amp;utm_medium=email"</w:instrText>
                    </w:r>
                    <w:r>
                      <w:rPr>
                        <w:rStyle w:val="Hyperlink.1"/>
                        <w:b w:val="1"/>
                        <w:bCs w:val="1"/>
                        <w:outline w:val="0"/>
                        <w:color w:val="0563c1"/>
                        <w:u w:val="single" w:color="0563c1"/>
                        <w:lang w:val="en-US"/>
                        <w14:textFill>
                          <w14:solidFill>
                            <w14:srgbClr w14:val="0563C1"/>
                          </w14:solidFill>
                        </w14:textFill>
                      </w:rPr>
                      <w:fldChar w:fldCharType="separate" w:fldLock="0"/>
                    </w:r>
                    <w:r>
                      <w:rPr>
                        <w:rStyle w:val="Hyperlink.1"/>
                        <w:b w:val="1"/>
                        <w:bCs w:val="1"/>
                        <w:outline w:val="0"/>
                        <w:color w:val="0563c1"/>
                        <w:u w:val="single" w:color="0563c1"/>
                        <w:rtl w:val="0"/>
                        <w:lang w:val="en-US"/>
                        <w14:textFill>
                          <w14:solidFill>
                            <w14:srgbClr w14:val="0563C1"/>
                          </w14:solidFill>
                        </w14:textFill>
                      </w:rPr>
                      <w:t>geotop.msk.ru</w:t>
                    </w:r>
                    <w:r>
                      <w:rPr/>
                      <w:fldChar w:fldCharType="end" w:fldLock="0"/>
                    </w:r>
                    <w:r>
                      <w:rPr>
                        <w:rStyle w:val="Нет"/>
                        <w:rtl w:val="0"/>
                        <w:lang w:val="en-US"/>
                      </w:rPr>
                      <w:t xml:space="preserve">         </w:t>
                    </w:r>
                    <w:r>
                      <w:rPr>
                        <w:rStyle w:val="Нет"/>
                        <w:rtl w:val="0"/>
                        <w:lang w:val="ru-RU"/>
                      </w:rPr>
                      <w:t>сайт по СЗФО</w:t>
                    </w:r>
                    <w:r>
                      <w:rPr>
                        <w:rStyle w:val="Нет"/>
                        <w:rtl w:val="0"/>
                        <w:lang w:val="ru-RU"/>
                      </w:rPr>
                      <w:t xml:space="preserve">: </w:t>
                    </w:r>
                    <w:r>
                      <w:rPr>
                        <w:rStyle w:val="Hyperlink.1"/>
                        <w:b w:val="1"/>
                        <w:bCs w:val="1"/>
                        <w:outline w:val="0"/>
                        <w:color w:val="0563c1"/>
                        <w:u w:val="single" w:color="0563c1"/>
                        <w:lang w:val="en-US"/>
                        <w14:textFill>
                          <w14:solidFill>
                            <w14:srgbClr w14:val="0563C1"/>
                          </w14:solidFill>
                        </w14:textFill>
                      </w:rPr>
                      <w:fldChar w:fldCharType="begin" w:fldLock="0"/>
                    </w:r>
                    <w:r>
                      <w:rPr>
                        <w:rStyle w:val="Hyperlink.1"/>
                        <w:b w:val="1"/>
                        <w:bCs w:val="1"/>
                        <w:outline w:val="0"/>
                        <w:color w:val="0563c1"/>
                        <w:u w:val="single" w:color="0563c1"/>
                        <w:lang w:val="en-US"/>
                        <w14:textFill>
                          <w14:solidFill>
                            <w14:srgbClr w14:val="0563C1"/>
                          </w14:solidFill>
                        </w14:textFill>
                      </w:rPr>
                      <w:instrText xml:space="preserve"> HYPERLINK "https://geo-gis.ru/?utm_source=compred&amp;utm_medium=email"</w:instrText>
                    </w:r>
                    <w:r>
                      <w:rPr>
                        <w:rStyle w:val="Hyperlink.1"/>
                        <w:b w:val="1"/>
                        <w:bCs w:val="1"/>
                        <w:outline w:val="0"/>
                        <w:color w:val="0563c1"/>
                        <w:u w:val="single" w:color="0563c1"/>
                        <w:lang w:val="en-US"/>
                        <w14:textFill>
                          <w14:solidFill>
                            <w14:srgbClr w14:val="0563C1"/>
                          </w14:solidFill>
                        </w14:textFill>
                      </w:rPr>
                      <w:fldChar w:fldCharType="separate" w:fldLock="0"/>
                    </w:r>
                    <w:r>
                      <w:rPr>
                        <w:rStyle w:val="Hyperlink.1"/>
                        <w:b w:val="1"/>
                        <w:bCs w:val="1"/>
                        <w:outline w:val="0"/>
                        <w:color w:val="0563c1"/>
                        <w:u w:val="single" w:color="0563c1"/>
                        <w:rtl w:val="0"/>
                        <w:lang w:val="en-US"/>
                        <w14:textFill>
                          <w14:solidFill>
                            <w14:srgbClr w14:val="0563C1"/>
                          </w14:solidFill>
                        </w14:textFill>
                      </w:rPr>
                      <w:t>geo-gis.ru</w:t>
                    </w:r>
                    <w:r>
                      <w:rPr/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4384" behindDoc="1" locked="0" layoutInCell="1" allowOverlap="1">
              <wp:simplePos x="0" y="0"/>
              <wp:positionH relativeFrom="page">
                <wp:posOffset>3274694</wp:posOffset>
              </wp:positionH>
              <wp:positionV relativeFrom="page">
                <wp:posOffset>652568</wp:posOffset>
              </wp:positionV>
              <wp:extent cx="3589869" cy="211"/>
              <wp:effectExtent l="0" t="0" r="0" b="0"/>
              <wp:wrapNone/>
              <wp:docPr id="1073741835" name="officeArt object" descr="Прямая соединительная линия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3589869" cy="211"/>
                      </a:xfrm>
                      <a:prstGeom prst="line">
                        <a:avLst/>
                      </a:prstGeom>
                      <a:noFill/>
                      <a:ln w="6350" cap="flat">
                        <a:solidFill>
                          <a:srgbClr val="DBDBDB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36" style="visibility:visible;position:absolute;margin-left:257.9pt;margin-top:51.4pt;width:282.7pt;height:0.0pt;z-index:-251652096;mso-position-horizontal:absolute;mso-position-horizontal-relative:page;mso-position-vertical:absolute;mso-position-vertical-relative:page;mso-wrap-distance-left:12.0pt;mso-wrap-distance-top:12.0pt;mso-wrap-distance-right:12.0pt;mso-wrap-distance-bottom:12.0pt;flip:y;">
              <v:fill on="f"/>
              <v:stroke filltype="solid" color="#DBDBDB" opacity="100.0%" weight="0.5pt" dashstyle="solid" endcap="flat" miterlimit="8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65408" behindDoc="1" locked="0" layoutInCell="1" allowOverlap="1">
              <wp:simplePos x="0" y="0"/>
              <wp:positionH relativeFrom="page">
                <wp:posOffset>3232361</wp:posOffset>
              </wp:positionH>
              <wp:positionV relativeFrom="page">
                <wp:posOffset>1218141</wp:posOffset>
              </wp:positionV>
              <wp:extent cx="3589869" cy="211"/>
              <wp:effectExtent l="0" t="0" r="0" b="0"/>
              <wp:wrapNone/>
              <wp:docPr id="1073741836" name="officeArt object" descr="Прямая соединительная линия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3589869" cy="211"/>
                      </a:xfrm>
                      <a:prstGeom prst="line">
                        <a:avLst/>
                      </a:prstGeom>
                      <a:noFill/>
                      <a:ln w="6350" cap="flat">
                        <a:solidFill>
                          <a:srgbClr val="DBDBDB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37" style="visibility:visible;position:absolute;margin-left:254.5pt;margin-top:95.9pt;width:282.7pt;height:0.0pt;z-index:-251651072;mso-position-horizontal:absolute;mso-position-horizontal-relative:page;mso-position-vertical:absolute;mso-position-vertical-relative:page;mso-wrap-distance-left:12.0pt;mso-wrap-distance-top:12.0pt;mso-wrap-distance-right:12.0pt;mso-wrap-distance-bottom:12.0pt;flip:y;">
              <v:fill on="f"/>
              <v:stroke filltype="solid" color="#DBDBDB" opacity="100.0%" weight="0.5pt" dashstyle="solid" endcap="flat" miterlimit="8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</w:p>
  <w:p>
    <w:pPr>
      <w:pStyle w:val="header"/>
      <w:ind w:firstLine="4253"/>
    </w:pPr>
    <w:r>
      <w:rPr>
        <w:rtl w:val="0"/>
        <w:lang w:val="ru-RU"/>
      </w:rPr>
      <w:t xml:space="preserve"> 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left" w:pos="9131"/>
        </w:tabs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9131"/>
        </w:tabs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9131"/>
        </w:tabs>
        <w:ind w:left="2520" w:hanging="31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131"/>
        </w:tabs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9131"/>
        </w:tabs>
        <w:ind w:left="39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9131"/>
        </w:tabs>
        <w:ind w:left="4680" w:hanging="31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131"/>
        </w:tabs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9131"/>
        </w:tabs>
        <w:ind w:left="61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9131"/>
        </w:tabs>
        <w:ind w:left="6840" w:hanging="31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bullet"/>
      <w:suff w:val="tab"/>
      <w:lvlText w:val="✓"/>
      <w:lvlJc w:val="left"/>
      <w:pPr>
        <w:ind w:left="1429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□"/>
      <w:lvlJc w:val="left"/>
      <w:pPr>
        <w:ind w:left="2149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869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589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□"/>
      <w:lvlJc w:val="left"/>
      <w:pPr>
        <w:ind w:left="4309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029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749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□"/>
      <w:lvlJc w:val="left"/>
      <w:pPr>
        <w:ind w:left="6469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189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Пункты"/>
  </w:abstractNum>
  <w:abstractNum w:abstractNumId="5">
    <w:multiLevelType w:val="hybridMultilevel"/>
    <w:styleLink w:val="Пункты"/>
    <w:lvl w:ilvl="0">
      <w:start w:val="1"/>
      <w:numFmt w:val="bullet"/>
      <w:suff w:val="tab"/>
      <w:lvlText w:val="*"/>
      <w:lvlJc w:val="left"/>
      <w:pPr>
        <w:tabs>
          <w:tab w:val="left" w:pos="9131"/>
        </w:tabs>
        <w:ind w:left="883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*"/>
      <w:lvlJc w:val="left"/>
      <w:pPr>
        <w:tabs>
          <w:tab w:val="left" w:pos="9131"/>
        </w:tabs>
        <w:ind w:left="1483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*"/>
      <w:lvlJc w:val="left"/>
      <w:pPr>
        <w:tabs>
          <w:tab w:val="left" w:pos="9131"/>
        </w:tabs>
        <w:ind w:left="2083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*"/>
      <w:lvlJc w:val="left"/>
      <w:pPr>
        <w:tabs>
          <w:tab w:val="left" w:pos="9131"/>
        </w:tabs>
        <w:ind w:left="2683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*"/>
      <w:lvlJc w:val="left"/>
      <w:pPr>
        <w:tabs>
          <w:tab w:val="left" w:pos="9131"/>
        </w:tabs>
        <w:ind w:left="3283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*"/>
      <w:lvlJc w:val="left"/>
      <w:pPr>
        <w:tabs>
          <w:tab w:val="left" w:pos="9131"/>
        </w:tabs>
        <w:ind w:left="3883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*"/>
      <w:lvlJc w:val="left"/>
      <w:pPr>
        <w:tabs>
          <w:tab w:val="left" w:pos="9131"/>
        </w:tabs>
        <w:ind w:left="4483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*"/>
      <w:lvlJc w:val="left"/>
      <w:pPr>
        <w:tabs>
          <w:tab w:val="left" w:pos="9131"/>
        </w:tabs>
        <w:ind w:left="5083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*"/>
      <w:lvlJc w:val="left"/>
      <w:pPr>
        <w:tabs>
          <w:tab w:val="left" w:pos="9131"/>
        </w:tabs>
        <w:ind w:left="5683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lvl w:ilvl="0">
        <w:start w:val="1"/>
        <w:numFmt w:val="bullet"/>
        <w:suff w:val="tab"/>
        <w:lvlText w:val="-"/>
        <w:lvlJc w:val="left"/>
        <w:pPr>
          <w:ind w:left="571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1171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1771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2371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2971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3571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4171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4771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5371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outline w:val="0"/>
      <w:color w:val="0563c1"/>
      <w:sz w:val="24"/>
      <w:szCs w:val="24"/>
      <w:u w:val="single" w:color="0563c1"/>
      <w:lang w:val="en-US"/>
      <w14:textFill>
        <w14:solidFill>
          <w14:srgbClr w14:val="0563C1"/>
        </w14:solidFill>
      </w14:textFill>
    </w:rPr>
  </w:style>
  <w:style w:type="character" w:styleId="Hyperlink.1">
    <w:name w:val="Hyperlink.1"/>
    <w:basedOn w:val="Нет"/>
    <w:next w:val="Hyperlink.1"/>
    <w:rPr>
      <w:rFonts w:ascii="Calibri" w:cs="Calibri" w:hAnsi="Calibri" w:eastAsia="Calibri"/>
      <w:b w:val="1"/>
      <w:bCs w:val="1"/>
      <w:outline w:val="0"/>
      <w:color w:val="0563c1"/>
      <w:u w:val="single" w:color="0563c1"/>
      <w:lang w:val="en-US"/>
      <w14:textFill>
        <w14:solidFill>
          <w14:srgbClr w14:val="0563C1"/>
        </w14:solidFill>
      </w14:textFill>
    </w:rPr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Пункты">
    <w:name w:val="Пункты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