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C6" w:rsidRPr="00E815F3" w:rsidRDefault="00B429C6" w:rsidP="00C9547C">
      <w:pPr>
        <w:spacing w:line="276" w:lineRule="auto"/>
        <w:rPr>
          <w:b/>
          <w:sz w:val="28"/>
          <w:szCs w:val="28"/>
        </w:rPr>
      </w:pPr>
    </w:p>
    <w:p w:rsidR="00B429C6" w:rsidRPr="00E815F3" w:rsidRDefault="00E040E0" w:rsidP="00C9547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 2.</w:t>
      </w:r>
      <w:r w:rsidR="003D2D20">
        <w:rPr>
          <w:sz w:val="28"/>
          <w:szCs w:val="28"/>
        </w:rPr>
        <w:t xml:space="preserve">3 -2.5 </w:t>
      </w:r>
      <w:r w:rsidR="00B429C6" w:rsidRPr="00E815F3">
        <w:rPr>
          <w:sz w:val="28"/>
          <w:szCs w:val="28"/>
        </w:rPr>
        <w:t xml:space="preserve"> </w:t>
      </w:r>
      <w:r w:rsidR="00B429C6" w:rsidRPr="00C9547C">
        <w:rPr>
          <w:b/>
          <w:sz w:val="28"/>
          <w:szCs w:val="28"/>
        </w:rPr>
        <w:t>Основные средства организации</w:t>
      </w:r>
    </w:p>
    <w:p w:rsidR="00B429C6" w:rsidRPr="00B429C6" w:rsidRDefault="00B429C6" w:rsidP="00C9547C">
      <w:pPr>
        <w:pStyle w:val="23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276" w:lineRule="auto"/>
        <w:ind w:left="820" w:right="20" w:hanging="253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Понятие, классификация, состав и</w:t>
      </w:r>
      <w:r>
        <w:rPr>
          <w:color w:val="000000"/>
          <w:sz w:val="28"/>
          <w:szCs w:val="28"/>
          <w:lang w:val="ru-RU"/>
        </w:rPr>
        <w:t xml:space="preserve"> структура основных </w:t>
      </w:r>
      <w:r w:rsidR="00E040E0">
        <w:rPr>
          <w:color w:val="000000"/>
          <w:sz w:val="28"/>
          <w:szCs w:val="28"/>
          <w:lang w:val="ru-RU"/>
        </w:rPr>
        <w:t>средств</w:t>
      </w:r>
      <w:r>
        <w:rPr>
          <w:color w:val="000000"/>
          <w:sz w:val="28"/>
          <w:szCs w:val="28"/>
          <w:lang w:val="ru-RU"/>
        </w:rPr>
        <w:t xml:space="preserve"> орга</w:t>
      </w:r>
      <w:r w:rsidRPr="00B429C6">
        <w:rPr>
          <w:color w:val="000000"/>
          <w:sz w:val="28"/>
          <w:szCs w:val="28"/>
          <w:lang w:val="ru-RU"/>
        </w:rPr>
        <w:t>низации. Оценка основных средств</w:t>
      </w:r>
    </w:p>
    <w:p w:rsidR="00B429C6" w:rsidRPr="00E040E0" w:rsidRDefault="00B429C6" w:rsidP="00C9547C">
      <w:pPr>
        <w:pStyle w:val="23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276" w:lineRule="auto"/>
        <w:ind w:left="820" w:hanging="253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Виды износа. Амортизация</w:t>
      </w:r>
    </w:p>
    <w:p w:rsidR="00B429C6" w:rsidRPr="00B429C6" w:rsidRDefault="00B429C6" w:rsidP="00C9547C">
      <w:pPr>
        <w:pStyle w:val="23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276" w:lineRule="auto"/>
        <w:ind w:left="820" w:right="20" w:hanging="253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Показатели обеспеченности, эко</w:t>
      </w:r>
      <w:r>
        <w:rPr>
          <w:color w:val="000000"/>
          <w:sz w:val="28"/>
          <w:szCs w:val="28"/>
          <w:lang w:val="ru-RU"/>
        </w:rPr>
        <w:t>номической эффективности исполь</w:t>
      </w:r>
      <w:r w:rsidRPr="00B429C6">
        <w:rPr>
          <w:color w:val="000000"/>
          <w:sz w:val="28"/>
          <w:szCs w:val="28"/>
          <w:lang w:val="ru-RU"/>
        </w:rPr>
        <w:t xml:space="preserve">зования основных </w:t>
      </w:r>
      <w:r w:rsidR="00E040E0">
        <w:rPr>
          <w:color w:val="000000"/>
          <w:sz w:val="28"/>
          <w:szCs w:val="28"/>
          <w:lang w:val="ru-RU"/>
        </w:rPr>
        <w:t>средств</w:t>
      </w:r>
      <w:r w:rsidRPr="00B429C6">
        <w:rPr>
          <w:color w:val="000000"/>
          <w:sz w:val="28"/>
          <w:szCs w:val="28"/>
          <w:lang w:val="ru-RU"/>
        </w:rPr>
        <w:t>, их движения</w:t>
      </w:r>
    </w:p>
    <w:p w:rsidR="00B429C6" w:rsidRPr="00B429C6" w:rsidRDefault="00B429C6" w:rsidP="00C9547C">
      <w:pPr>
        <w:pStyle w:val="23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276" w:lineRule="auto"/>
        <w:ind w:left="820" w:hanging="253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 xml:space="preserve">Пути улучшения использования основных </w:t>
      </w:r>
      <w:r w:rsidR="00E040E0">
        <w:rPr>
          <w:color w:val="000000"/>
          <w:sz w:val="28"/>
          <w:szCs w:val="28"/>
          <w:lang w:val="ru-RU"/>
        </w:rPr>
        <w:t>средств</w:t>
      </w:r>
    </w:p>
    <w:p w:rsidR="00B429C6" w:rsidRDefault="00B429C6" w:rsidP="00C9547C">
      <w:pPr>
        <w:pStyle w:val="23"/>
        <w:shd w:val="clear" w:color="auto" w:fill="auto"/>
        <w:tabs>
          <w:tab w:val="left" w:pos="726"/>
        </w:tabs>
        <w:spacing w:before="0" w:line="276" w:lineRule="auto"/>
        <w:ind w:right="20" w:firstLine="0"/>
        <w:jc w:val="both"/>
        <w:rPr>
          <w:color w:val="000000"/>
          <w:lang w:val="ru-RU"/>
        </w:rPr>
      </w:pPr>
    </w:p>
    <w:p w:rsidR="00B429C6" w:rsidRPr="00B429C6" w:rsidRDefault="00B429C6" w:rsidP="00C9547C">
      <w:pPr>
        <w:pStyle w:val="23"/>
        <w:shd w:val="clear" w:color="auto" w:fill="auto"/>
        <w:tabs>
          <w:tab w:val="left" w:pos="726"/>
        </w:tabs>
        <w:spacing w:before="0" w:line="276" w:lineRule="auto"/>
        <w:ind w:right="20" w:firstLine="0"/>
        <w:jc w:val="both"/>
        <w:rPr>
          <w:b/>
          <w:color w:val="000000"/>
          <w:lang w:val="ru-RU"/>
        </w:rPr>
      </w:pPr>
    </w:p>
    <w:p w:rsidR="00B429C6" w:rsidRPr="00B429C6" w:rsidRDefault="00B429C6" w:rsidP="00C9547C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left="993" w:right="20" w:hanging="284"/>
        <w:jc w:val="both"/>
        <w:rPr>
          <w:b/>
          <w:sz w:val="28"/>
          <w:szCs w:val="28"/>
          <w:lang w:val="ru-RU"/>
        </w:rPr>
      </w:pPr>
      <w:r w:rsidRPr="00B429C6">
        <w:rPr>
          <w:b/>
          <w:color w:val="000000"/>
          <w:sz w:val="28"/>
          <w:szCs w:val="28"/>
          <w:lang w:val="ru-RU"/>
        </w:rPr>
        <w:t xml:space="preserve">Понятие, классификация, состав и структура основных </w:t>
      </w:r>
      <w:r w:rsidR="00E040E0">
        <w:rPr>
          <w:b/>
          <w:color w:val="000000"/>
          <w:sz w:val="28"/>
          <w:szCs w:val="28"/>
          <w:lang w:val="ru-RU"/>
        </w:rPr>
        <w:t>средств</w:t>
      </w:r>
      <w:r w:rsidRPr="00B429C6">
        <w:rPr>
          <w:b/>
          <w:color w:val="000000"/>
          <w:sz w:val="28"/>
          <w:szCs w:val="28"/>
          <w:lang w:val="ru-RU"/>
        </w:rPr>
        <w:t xml:space="preserve"> организации. Оценка основных средств</w:t>
      </w:r>
    </w:p>
    <w:p w:rsidR="00B429C6" w:rsidRPr="00B429C6" w:rsidRDefault="00B429C6" w:rsidP="00C9547C">
      <w:pPr>
        <w:pStyle w:val="23"/>
        <w:shd w:val="clear" w:color="auto" w:fill="auto"/>
        <w:tabs>
          <w:tab w:val="left" w:pos="726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В процессе производства сельскохозяйственной продукции кроме зем</w:t>
      </w:r>
      <w:r w:rsidRPr="00B429C6">
        <w:rPr>
          <w:color w:val="000000"/>
          <w:sz w:val="28"/>
          <w:szCs w:val="28"/>
          <w:lang w:val="ru-RU"/>
        </w:rPr>
        <w:softHyphen/>
        <w:t xml:space="preserve">ли и рабочей силы используются материальные ресурсы: машины и оборудование, здания и сооружения, семена и удобрения, корма и др. средства и предметы труда. По характеру участия в процессе производства они подразделяются </w:t>
      </w:r>
      <w:proofErr w:type="gramStart"/>
      <w:r w:rsidRPr="00B429C6">
        <w:rPr>
          <w:color w:val="000000"/>
          <w:sz w:val="28"/>
          <w:szCs w:val="28"/>
          <w:lang w:val="ru-RU"/>
        </w:rPr>
        <w:t>на</w:t>
      </w:r>
      <w:proofErr w:type="gramEnd"/>
      <w:r w:rsidRPr="00B429C6">
        <w:rPr>
          <w:color w:val="000000"/>
          <w:sz w:val="28"/>
          <w:szCs w:val="28"/>
          <w:lang w:val="ru-RU"/>
        </w:rPr>
        <w:t xml:space="preserve"> </w:t>
      </w:r>
      <w:r w:rsidRPr="00B429C6">
        <w:rPr>
          <w:rStyle w:val="11"/>
          <w:rFonts w:eastAsiaTheme="majorEastAsia"/>
          <w:sz w:val="28"/>
          <w:szCs w:val="28"/>
        </w:rPr>
        <w:t>основные</w:t>
      </w:r>
      <w:r w:rsidRPr="00B429C6">
        <w:rPr>
          <w:color w:val="000000"/>
          <w:sz w:val="28"/>
          <w:szCs w:val="28"/>
          <w:lang w:val="ru-RU"/>
        </w:rPr>
        <w:t xml:space="preserve"> и </w:t>
      </w:r>
      <w:r w:rsidRPr="00B429C6">
        <w:rPr>
          <w:rStyle w:val="11"/>
          <w:rFonts w:eastAsiaTheme="majorEastAsia"/>
          <w:sz w:val="28"/>
          <w:szCs w:val="28"/>
        </w:rPr>
        <w:t>оборотные</w:t>
      </w:r>
      <w:r w:rsidRPr="00B429C6">
        <w:rPr>
          <w:color w:val="000000"/>
          <w:sz w:val="28"/>
          <w:szCs w:val="28"/>
          <w:lang w:val="ru-RU"/>
        </w:rPr>
        <w:t>.</w:t>
      </w:r>
    </w:p>
    <w:p w:rsidR="00B429C6" w:rsidRPr="00B429C6" w:rsidRDefault="00B429C6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rStyle w:val="11"/>
          <w:rFonts w:eastAsiaTheme="majorEastAsia"/>
          <w:sz w:val="28"/>
          <w:szCs w:val="28"/>
        </w:rPr>
        <w:t>Основные средства производства</w:t>
      </w:r>
      <w:r>
        <w:rPr>
          <w:color w:val="000000"/>
          <w:sz w:val="28"/>
          <w:szCs w:val="28"/>
          <w:lang w:val="ru-RU"/>
        </w:rPr>
        <w:t xml:space="preserve"> - совокупность материально-</w:t>
      </w:r>
      <w:r w:rsidRPr="00B429C6">
        <w:rPr>
          <w:color w:val="000000"/>
          <w:sz w:val="28"/>
          <w:szCs w:val="28"/>
          <w:lang w:val="ru-RU"/>
        </w:rPr>
        <w:t xml:space="preserve">вещественных ценностей, которые функционируют в процессе производства длительное время, не </w:t>
      </w:r>
      <w:proofErr w:type="gramStart"/>
      <w:r w:rsidRPr="00B429C6">
        <w:rPr>
          <w:color w:val="000000"/>
          <w:sz w:val="28"/>
          <w:szCs w:val="28"/>
          <w:lang w:val="ru-RU"/>
        </w:rPr>
        <w:t>меняя при этом своей натуральной формы и переносят свою стоимость</w:t>
      </w:r>
      <w:proofErr w:type="gramEnd"/>
      <w:r w:rsidRPr="00B429C6">
        <w:rPr>
          <w:color w:val="000000"/>
          <w:sz w:val="28"/>
          <w:szCs w:val="28"/>
          <w:lang w:val="ru-RU"/>
        </w:rPr>
        <w:t xml:space="preserve"> на вновь создаваемый продукт по частям в виде аморти</w:t>
      </w:r>
      <w:r>
        <w:rPr>
          <w:color w:val="000000"/>
          <w:sz w:val="28"/>
          <w:szCs w:val="28"/>
          <w:lang w:val="ru-RU"/>
        </w:rPr>
        <w:t>заци</w:t>
      </w:r>
      <w:r w:rsidRPr="00B429C6">
        <w:rPr>
          <w:color w:val="000000"/>
          <w:sz w:val="28"/>
          <w:szCs w:val="28"/>
          <w:lang w:val="ru-RU"/>
        </w:rPr>
        <w:t>онных отчислений.</w:t>
      </w:r>
    </w:p>
    <w:p w:rsidR="00B429C6" w:rsidRPr="00B429C6" w:rsidRDefault="00B429C6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 xml:space="preserve">Основные </w:t>
      </w:r>
      <w:r w:rsidR="00E040E0">
        <w:rPr>
          <w:color w:val="000000"/>
          <w:sz w:val="28"/>
          <w:szCs w:val="28"/>
          <w:lang w:val="ru-RU"/>
        </w:rPr>
        <w:t>средства -</w:t>
      </w:r>
      <w:r w:rsidRPr="00B429C6">
        <w:rPr>
          <w:color w:val="000000"/>
          <w:sz w:val="28"/>
          <w:szCs w:val="28"/>
          <w:lang w:val="ru-RU"/>
        </w:rPr>
        <w:t xml:space="preserve"> это решающий фактор развития экономики страны всех отраслей АПК. Они являются осно</w:t>
      </w:r>
      <w:r>
        <w:rPr>
          <w:color w:val="000000"/>
          <w:sz w:val="28"/>
          <w:szCs w:val="28"/>
          <w:lang w:val="ru-RU"/>
        </w:rPr>
        <w:t>вой увеличения ВВП, объёмов про</w:t>
      </w:r>
      <w:r w:rsidRPr="00B429C6">
        <w:rPr>
          <w:color w:val="000000"/>
          <w:sz w:val="28"/>
          <w:szCs w:val="28"/>
          <w:lang w:val="ru-RU"/>
        </w:rPr>
        <w:t>дукции предприятий, благосостояния н</w:t>
      </w:r>
      <w:r>
        <w:rPr>
          <w:color w:val="000000"/>
          <w:sz w:val="28"/>
          <w:szCs w:val="28"/>
          <w:lang w:val="ru-RU"/>
        </w:rPr>
        <w:t>аселения. Основные фонды опреде</w:t>
      </w:r>
      <w:r w:rsidRPr="00B429C6">
        <w:rPr>
          <w:color w:val="000000"/>
          <w:sz w:val="28"/>
          <w:szCs w:val="28"/>
          <w:lang w:val="ru-RU"/>
        </w:rPr>
        <w:t>ляют уровень развития материально-технической базы (МТБ) агропромыш</w:t>
      </w:r>
      <w:r w:rsidRPr="00B429C6">
        <w:rPr>
          <w:color w:val="000000"/>
          <w:sz w:val="28"/>
          <w:szCs w:val="28"/>
          <w:lang w:val="ru-RU"/>
        </w:rPr>
        <w:softHyphen/>
        <w:t xml:space="preserve">ленных предприятий </w:t>
      </w:r>
      <w:r w:rsidR="00503A07">
        <w:rPr>
          <w:color w:val="000000"/>
          <w:sz w:val="28"/>
          <w:szCs w:val="28"/>
          <w:lang w:val="ru-RU"/>
        </w:rPr>
        <w:t xml:space="preserve">– </w:t>
      </w:r>
      <w:proofErr w:type="spellStart"/>
      <w:r w:rsidRPr="00B429C6">
        <w:rPr>
          <w:color w:val="000000"/>
          <w:sz w:val="28"/>
          <w:szCs w:val="28"/>
          <w:lang w:val="ru-RU"/>
        </w:rPr>
        <w:t>фондовооружённость</w:t>
      </w:r>
      <w:proofErr w:type="spellEnd"/>
      <w:r w:rsidRPr="00B429C6">
        <w:rPr>
          <w:color w:val="000000"/>
          <w:sz w:val="28"/>
          <w:szCs w:val="28"/>
          <w:lang w:val="ru-RU"/>
        </w:rPr>
        <w:t xml:space="preserve"> труда, его квалификацию и про</w:t>
      </w:r>
      <w:r w:rsidRPr="00B429C6">
        <w:rPr>
          <w:color w:val="000000"/>
          <w:sz w:val="28"/>
          <w:szCs w:val="28"/>
          <w:lang w:val="ru-RU"/>
        </w:rPr>
        <w:softHyphen/>
        <w:t>изводительность во всех отраслях АПК.</w:t>
      </w:r>
    </w:p>
    <w:p w:rsidR="00B429C6" w:rsidRPr="00B429C6" w:rsidRDefault="00B429C6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 xml:space="preserve">Существуют следующие классификации основных </w:t>
      </w:r>
      <w:r w:rsidR="00E040E0">
        <w:rPr>
          <w:color w:val="000000"/>
          <w:sz w:val="28"/>
          <w:szCs w:val="28"/>
          <w:lang w:val="ru-RU"/>
        </w:rPr>
        <w:t>средств</w:t>
      </w:r>
      <w:r w:rsidRPr="00B429C6">
        <w:rPr>
          <w:color w:val="000000"/>
          <w:sz w:val="28"/>
          <w:szCs w:val="28"/>
          <w:lang w:val="ru-RU"/>
        </w:rPr>
        <w:t>:</w:t>
      </w:r>
    </w:p>
    <w:p w:rsidR="00B429C6" w:rsidRPr="00B429C6" w:rsidRDefault="00B429C6" w:rsidP="00C9547C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rPr>
          <w:sz w:val="28"/>
          <w:szCs w:val="28"/>
        </w:rPr>
      </w:pPr>
      <w:r w:rsidRPr="00B429C6">
        <w:rPr>
          <w:color w:val="000000"/>
          <w:sz w:val="28"/>
          <w:szCs w:val="28"/>
          <w:lang w:val="ru-RU"/>
        </w:rPr>
        <w:t>по целевому назначению:</w:t>
      </w:r>
    </w:p>
    <w:p w:rsidR="00B429C6" w:rsidRPr="00B429C6" w:rsidRDefault="00B429C6" w:rsidP="00C9547C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основные производственные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 xml:space="preserve">средства </w:t>
      </w:r>
      <w:r w:rsidRPr="00B429C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сельскохозяйственного назначе</w:t>
      </w:r>
      <w:r w:rsidRPr="00B429C6">
        <w:rPr>
          <w:color w:val="000000"/>
          <w:sz w:val="28"/>
          <w:szCs w:val="28"/>
          <w:lang w:val="ru-RU"/>
        </w:rPr>
        <w:t>ния. К ним относятся здания, сооружения, машины, оборудование, транс</w:t>
      </w:r>
      <w:r w:rsidRPr="00B429C6">
        <w:rPr>
          <w:color w:val="000000"/>
          <w:sz w:val="28"/>
          <w:szCs w:val="28"/>
          <w:lang w:val="ru-RU"/>
        </w:rPr>
        <w:softHyphen/>
        <w:t>портные средства, рабочий и продуктивный скот и т.д. Кроме того, в сель</w:t>
      </w:r>
      <w:r w:rsidRPr="00B429C6">
        <w:rPr>
          <w:color w:val="000000"/>
          <w:sz w:val="28"/>
          <w:szCs w:val="28"/>
          <w:lang w:val="ru-RU"/>
        </w:rPr>
        <w:softHyphen/>
        <w:t>ском хозяйстве основные производственные</w:t>
      </w:r>
      <w:r w:rsidR="00E040E0">
        <w:rPr>
          <w:color w:val="000000"/>
          <w:sz w:val="28"/>
          <w:szCs w:val="28"/>
          <w:lang w:val="ru-RU"/>
        </w:rPr>
        <w:t xml:space="preserve"> средства</w:t>
      </w:r>
      <w:r w:rsidRPr="00B429C6">
        <w:rPr>
          <w:color w:val="000000"/>
          <w:sz w:val="28"/>
          <w:szCs w:val="28"/>
          <w:lang w:val="ru-RU"/>
        </w:rPr>
        <w:t xml:space="preserve"> сельскохозяйственного назначения по отраслевому признаку делятся на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429C6">
        <w:rPr>
          <w:color w:val="000000"/>
          <w:sz w:val="28"/>
          <w:szCs w:val="28"/>
          <w:lang w:val="ru-RU"/>
        </w:rPr>
        <w:t xml:space="preserve"> </w:t>
      </w:r>
      <w:r w:rsidRPr="00B429C6">
        <w:rPr>
          <w:rStyle w:val="11"/>
          <w:rFonts w:eastAsiaTheme="majorEastAsia"/>
          <w:sz w:val="28"/>
          <w:szCs w:val="28"/>
          <w:u w:val="none"/>
        </w:rPr>
        <w:t>растениеводства,</w:t>
      </w:r>
      <w:r w:rsidRPr="00B429C6">
        <w:rPr>
          <w:color w:val="000000"/>
          <w:sz w:val="28"/>
          <w:szCs w:val="28"/>
          <w:lang w:val="ru-RU"/>
        </w:rPr>
        <w:t xml:space="preserve"> жи</w:t>
      </w:r>
      <w:r w:rsidRPr="00B429C6">
        <w:rPr>
          <w:color w:val="000000"/>
          <w:sz w:val="28"/>
          <w:szCs w:val="28"/>
          <w:lang w:val="ru-RU"/>
        </w:rPr>
        <w:softHyphen/>
        <w:t xml:space="preserve">вотноводства и </w:t>
      </w:r>
      <w:r w:rsidRPr="00B429C6">
        <w:rPr>
          <w:rStyle w:val="11"/>
          <w:rFonts w:eastAsiaTheme="majorEastAsia"/>
          <w:sz w:val="28"/>
          <w:szCs w:val="28"/>
          <w:u w:val="none"/>
        </w:rPr>
        <w:t>общего назначения;</w:t>
      </w:r>
    </w:p>
    <w:p w:rsidR="00B429C6" w:rsidRPr="00B429C6" w:rsidRDefault="00B429C6" w:rsidP="00C9547C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основные производственные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429C6">
        <w:rPr>
          <w:color w:val="000000"/>
          <w:sz w:val="28"/>
          <w:szCs w:val="28"/>
          <w:lang w:val="ru-RU"/>
        </w:rPr>
        <w:t xml:space="preserve"> несельскохозяйственного назначе</w:t>
      </w:r>
      <w:r w:rsidRPr="00B429C6">
        <w:rPr>
          <w:color w:val="000000"/>
          <w:sz w:val="28"/>
          <w:szCs w:val="28"/>
          <w:lang w:val="ru-RU"/>
        </w:rPr>
        <w:softHyphen/>
        <w:t xml:space="preserve">ния. К ним относятся постройки, оборудование и сооружения подсобного производства по ремонту техники, переработке продукции, </w:t>
      </w:r>
      <w:r w:rsidRPr="00B429C6">
        <w:rPr>
          <w:color w:val="000000"/>
          <w:sz w:val="28"/>
          <w:szCs w:val="28"/>
          <w:lang w:val="ru-RU"/>
        </w:rPr>
        <w:lastRenderedPageBreak/>
        <w:t>производству строительных материалов и т.д.;</w:t>
      </w:r>
    </w:p>
    <w:p w:rsidR="00B429C6" w:rsidRPr="00B429C6" w:rsidRDefault="00B429C6" w:rsidP="00C9547C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429C6">
        <w:rPr>
          <w:color w:val="000000"/>
          <w:sz w:val="28"/>
          <w:szCs w:val="28"/>
          <w:lang w:val="ru-RU"/>
        </w:rPr>
        <w:t>непроизводственные основные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429C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- жилищно-коммунальное хо</w:t>
      </w:r>
      <w:r w:rsidRPr="00B429C6">
        <w:rPr>
          <w:color w:val="000000"/>
          <w:sz w:val="28"/>
          <w:szCs w:val="28"/>
          <w:lang w:val="ru-RU"/>
        </w:rPr>
        <w:t>зяйство, постройки и оборудование культурно-бытового назначения;</w:t>
      </w:r>
    </w:p>
    <w:p w:rsidR="00BD67B3" w:rsidRPr="00BD67B3" w:rsidRDefault="00BD67B3" w:rsidP="00C9547C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по принадлежности основные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подразделяются </w:t>
      </w:r>
      <w:proofErr w:type="gramStart"/>
      <w:r w:rsidRPr="00BD67B3">
        <w:rPr>
          <w:color w:val="000000"/>
          <w:sz w:val="28"/>
          <w:szCs w:val="28"/>
          <w:lang w:val="ru-RU"/>
        </w:rPr>
        <w:t>на</w:t>
      </w:r>
      <w:proofErr w:type="gramEnd"/>
      <w:r w:rsidRPr="00BD67B3">
        <w:rPr>
          <w:color w:val="000000"/>
          <w:sz w:val="28"/>
          <w:szCs w:val="28"/>
          <w:lang w:val="ru-RU"/>
        </w:rPr>
        <w:t xml:space="preserve"> </w:t>
      </w:r>
      <w:r>
        <w:rPr>
          <w:rStyle w:val="11"/>
          <w:rFonts w:eastAsiaTheme="majorEastAsia"/>
          <w:sz w:val="28"/>
          <w:szCs w:val="28"/>
        </w:rPr>
        <w:t>собст</w:t>
      </w:r>
      <w:r w:rsidRPr="00BD67B3">
        <w:rPr>
          <w:rStyle w:val="11"/>
          <w:rFonts w:eastAsiaTheme="majorEastAsia"/>
          <w:sz w:val="28"/>
          <w:szCs w:val="28"/>
        </w:rPr>
        <w:t>венные</w:t>
      </w:r>
      <w:r w:rsidRPr="00BD67B3">
        <w:rPr>
          <w:color w:val="000000"/>
          <w:sz w:val="28"/>
          <w:szCs w:val="28"/>
          <w:lang w:val="ru-RU"/>
        </w:rPr>
        <w:t xml:space="preserve"> и </w:t>
      </w:r>
      <w:r w:rsidRPr="00BD67B3">
        <w:rPr>
          <w:rStyle w:val="11"/>
          <w:rFonts w:eastAsiaTheme="majorEastAsia"/>
          <w:sz w:val="28"/>
          <w:szCs w:val="28"/>
        </w:rPr>
        <w:t>арендованные;</w:t>
      </w:r>
    </w:p>
    <w:p w:rsidR="00BD67B3" w:rsidRPr="00E040E0" w:rsidRDefault="00BD67B3" w:rsidP="00C9547C">
      <w:pPr>
        <w:pStyle w:val="23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в зависимости от степени воздействия на предмет труда основные производственные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разделяют </w:t>
      </w:r>
      <w:proofErr w:type="gramStart"/>
      <w:r w:rsidRPr="00BD67B3">
        <w:rPr>
          <w:color w:val="000000"/>
          <w:sz w:val="28"/>
          <w:szCs w:val="28"/>
          <w:lang w:val="ru-RU"/>
        </w:rPr>
        <w:t>на</w:t>
      </w:r>
      <w:proofErr w:type="gramEnd"/>
      <w:r w:rsidRPr="00BD67B3">
        <w:rPr>
          <w:color w:val="000000"/>
          <w:sz w:val="28"/>
          <w:szCs w:val="28"/>
          <w:lang w:val="ru-RU"/>
        </w:rPr>
        <w:t xml:space="preserve"> </w:t>
      </w:r>
      <w:r w:rsidRPr="00BD67B3">
        <w:rPr>
          <w:rStyle w:val="11"/>
          <w:rFonts w:eastAsiaTheme="majorEastAsia"/>
          <w:sz w:val="28"/>
          <w:szCs w:val="28"/>
        </w:rPr>
        <w:t>активные</w:t>
      </w:r>
      <w:r w:rsidRPr="00BD67B3">
        <w:rPr>
          <w:color w:val="000000"/>
          <w:sz w:val="28"/>
          <w:szCs w:val="28"/>
          <w:lang w:val="ru-RU"/>
        </w:rPr>
        <w:t xml:space="preserve"> и </w:t>
      </w:r>
      <w:r w:rsidRPr="00BD67B3">
        <w:rPr>
          <w:rStyle w:val="11"/>
          <w:rFonts w:eastAsiaTheme="majorEastAsia"/>
          <w:sz w:val="28"/>
          <w:szCs w:val="28"/>
        </w:rPr>
        <w:t>пассивные.</w:t>
      </w:r>
      <w:r w:rsidRPr="00BD67B3">
        <w:rPr>
          <w:color w:val="000000"/>
          <w:sz w:val="28"/>
          <w:szCs w:val="28"/>
          <w:lang w:val="ru-RU"/>
        </w:rPr>
        <w:t xml:space="preserve"> К </w:t>
      </w:r>
      <w:proofErr w:type="gramStart"/>
      <w:r w:rsidRPr="00BD67B3">
        <w:rPr>
          <w:color w:val="000000"/>
          <w:sz w:val="28"/>
          <w:szCs w:val="28"/>
          <w:lang w:val="ru-RU"/>
        </w:rPr>
        <w:t>активным</w:t>
      </w:r>
      <w:proofErr w:type="gramEnd"/>
      <w:r w:rsidRPr="00BD67B3">
        <w:rPr>
          <w:color w:val="000000"/>
          <w:sz w:val="28"/>
          <w:szCs w:val="28"/>
          <w:lang w:val="ru-RU"/>
        </w:rPr>
        <w:t xml:space="preserve"> относятся основные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>, которые в процессе производства непосредст</w:t>
      </w:r>
      <w:r w:rsidRPr="00BD67B3">
        <w:rPr>
          <w:color w:val="000000"/>
          <w:sz w:val="28"/>
          <w:szCs w:val="28"/>
          <w:lang w:val="ru-RU"/>
        </w:rPr>
        <w:softHyphen/>
        <w:t>венно воздействуют на предмет труда, видоизменяют его. Например, маши</w:t>
      </w:r>
      <w:r w:rsidRPr="00BD67B3">
        <w:rPr>
          <w:color w:val="000000"/>
          <w:sz w:val="28"/>
          <w:szCs w:val="28"/>
          <w:lang w:val="ru-RU"/>
        </w:rPr>
        <w:softHyphen/>
        <w:t>ны и оборудование, транспортные средства и др.</w:t>
      </w:r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Все остальные</w:t>
      </w:r>
      <w:r w:rsidR="00E040E0" w:rsidRPr="00E040E0">
        <w:rPr>
          <w:color w:val="000000"/>
          <w:sz w:val="28"/>
          <w:szCs w:val="28"/>
          <w:lang w:val="ru-RU"/>
        </w:rPr>
        <w:t xml:space="preserve"> </w:t>
      </w:r>
      <w:r w:rsidR="00E040E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можно отнести к </w:t>
      </w:r>
      <w:proofErr w:type="gramStart"/>
      <w:r w:rsidRPr="00BD67B3">
        <w:rPr>
          <w:color w:val="000000"/>
          <w:sz w:val="28"/>
          <w:szCs w:val="28"/>
          <w:lang w:val="ru-RU"/>
        </w:rPr>
        <w:t>пассивным</w:t>
      </w:r>
      <w:proofErr w:type="gramEnd"/>
      <w:r w:rsidRPr="00BD67B3">
        <w:rPr>
          <w:color w:val="000000"/>
          <w:sz w:val="28"/>
          <w:szCs w:val="28"/>
          <w:lang w:val="ru-RU"/>
        </w:rPr>
        <w:t>. Они непосредственно не воздействуют на предметы труда, а создают необходимые условия для нормального протекания производственного процесса.</w:t>
      </w:r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В учёте и анализе основные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подразделяются </w:t>
      </w:r>
      <w:proofErr w:type="gramStart"/>
      <w:r w:rsidRPr="00BD67B3">
        <w:rPr>
          <w:color w:val="000000"/>
          <w:sz w:val="28"/>
          <w:szCs w:val="28"/>
          <w:lang w:val="ru-RU"/>
        </w:rPr>
        <w:t>на</w:t>
      </w:r>
      <w:proofErr w:type="gramEnd"/>
      <w:r w:rsidRPr="00BD67B3">
        <w:rPr>
          <w:color w:val="000000"/>
          <w:sz w:val="28"/>
          <w:szCs w:val="28"/>
          <w:lang w:val="ru-RU"/>
        </w:rPr>
        <w:t xml:space="preserve"> </w:t>
      </w:r>
      <w:r w:rsidRPr="00BD67B3">
        <w:rPr>
          <w:rStyle w:val="11"/>
          <w:rFonts w:eastAsiaTheme="majorEastAsia"/>
          <w:sz w:val="28"/>
          <w:szCs w:val="28"/>
        </w:rPr>
        <w:t>инвентарные</w:t>
      </w:r>
      <w:r w:rsidRPr="00BD67B3">
        <w:rPr>
          <w:color w:val="000000"/>
          <w:sz w:val="28"/>
          <w:szCs w:val="28"/>
          <w:lang w:val="ru-RU"/>
        </w:rPr>
        <w:t xml:space="preserve"> и </w:t>
      </w:r>
      <w:r w:rsidRPr="00BD67B3">
        <w:rPr>
          <w:rStyle w:val="11"/>
          <w:rFonts w:eastAsiaTheme="majorEastAsia"/>
          <w:sz w:val="28"/>
          <w:szCs w:val="28"/>
        </w:rPr>
        <w:t>не</w:t>
      </w:r>
      <w:r w:rsidRPr="00BD67B3">
        <w:rPr>
          <w:rStyle w:val="11"/>
          <w:rFonts w:eastAsiaTheme="majorEastAsia"/>
          <w:sz w:val="28"/>
          <w:szCs w:val="28"/>
        </w:rPr>
        <w:softHyphen/>
        <w:t>инвентарные.</w:t>
      </w:r>
      <w:r w:rsidRPr="00BD67B3">
        <w:rPr>
          <w:color w:val="000000"/>
          <w:sz w:val="28"/>
          <w:szCs w:val="28"/>
          <w:lang w:val="ru-RU"/>
        </w:rPr>
        <w:t xml:space="preserve"> Инвентарные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имеют вещественное выражение и под</w:t>
      </w:r>
      <w:r w:rsidRPr="00BD67B3">
        <w:rPr>
          <w:color w:val="000000"/>
          <w:sz w:val="28"/>
          <w:szCs w:val="28"/>
          <w:lang w:val="ru-RU"/>
        </w:rPr>
        <w:softHyphen/>
        <w:t>даются учёту и обмену в натуральном вы</w:t>
      </w:r>
      <w:r>
        <w:rPr>
          <w:color w:val="000000"/>
          <w:sz w:val="28"/>
          <w:szCs w:val="28"/>
          <w:lang w:val="ru-RU"/>
        </w:rPr>
        <w:t xml:space="preserve">ражении. </w:t>
      </w:r>
      <w:proofErr w:type="gramStart"/>
      <w:r>
        <w:rPr>
          <w:color w:val="000000"/>
          <w:sz w:val="28"/>
          <w:szCs w:val="28"/>
          <w:lang w:val="ru-RU"/>
        </w:rPr>
        <w:t>Неинвентарные представ</w:t>
      </w:r>
      <w:r w:rsidRPr="00BD67B3">
        <w:rPr>
          <w:color w:val="000000"/>
          <w:sz w:val="28"/>
          <w:szCs w:val="28"/>
          <w:lang w:val="ru-RU"/>
        </w:rPr>
        <w:t>лены капитальными вложениями в земельные, лесные и водные угодья (кро</w:t>
      </w:r>
      <w:r w:rsidRPr="00BD67B3">
        <w:rPr>
          <w:color w:val="000000"/>
          <w:sz w:val="28"/>
          <w:szCs w:val="28"/>
          <w:lang w:val="ru-RU"/>
        </w:rPr>
        <w:softHyphen/>
        <w:t>ме сооружений).</w:t>
      </w:r>
      <w:proofErr w:type="gramEnd"/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Приведенные классификации позволяю</w:t>
      </w:r>
      <w:r>
        <w:rPr>
          <w:color w:val="000000"/>
          <w:sz w:val="28"/>
          <w:szCs w:val="28"/>
          <w:lang w:val="ru-RU"/>
        </w:rPr>
        <w:t>т правильно определять износ ос</w:t>
      </w:r>
      <w:r w:rsidRPr="00BD67B3">
        <w:rPr>
          <w:color w:val="000000"/>
          <w:sz w:val="28"/>
          <w:szCs w:val="28"/>
          <w:lang w:val="ru-RU"/>
        </w:rPr>
        <w:t>новных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BD67B3">
        <w:rPr>
          <w:color w:val="000000"/>
          <w:sz w:val="28"/>
          <w:szCs w:val="28"/>
          <w:lang w:val="ru-RU"/>
        </w:rPr>
        <w:t xml:space="preserve"> фондов, себестоимость, анализировать процесс их воспроизводства и обновления.</w:t>
      </w:r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В составе основных средств сельскохозяйственного назначения выделяют следующие группы</w:t>
      </w:r>
      <w:r>
        <w:rPr>
          <w:color w:val="000000"/>
          <w:sz w:val="28"/>
          <w:szCs w:val="28"/>
          <w:lang w:val="ru-RU"/>
        </w:rPr>
        <w:t>: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здания и сооружения;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машины и оборудование;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транспортные средства;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рабочий скот;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продуктивный скот;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многолетние насаждения;</w:t>
      </w:r>
    </w:p>
    <w:p w:rsidR="00BD67B3" w:rsidRPr="00BD67B3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BD67B3">
        <w:rPr>
          <w:color w:val="000000"/>
          <w:sz w:val="28"/>
          <w:szCs w:val="28"/>
          <w:lang w:val="ru-RU"/>
        </w:rPr>
        <w:t>прочие.</w:t>
      </w:r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Состав основных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BD67B3">
        <w:rPr>
          <w:color w:val="000000"/>
          <w:sz w:val="28"/>
          <w:szCs w:val="28"/>
          <w:lang w:val="ru-RU"/>
        </w:rPr>
        <w:t xml:space="preserve"> в хозяйствах характеризуется структурой - удельным весом отдельных элементов осн</w:t>
      </w:r>
      <w:r>
        <w:rPr>
          <w:color w:val="000000"/>
          <w:sz w:val="28"/>
          <w:szCs w:val="28"/>
          <w:lang w:val="ru-RU"/>
        </w:rPr>
        <w:t>овных средств в общей их стоимо</w:t>
      </w:r>
      <w:r w:rsidRPr="00BD67B3">
        <w:rPr>
          <w:color w:val="000000"/>
          <w:sz w:val="28"/>
          <w:szCs w:val="28"/>
          <w:lang w:val="ru-RU"/>
        </w:rPr>
        <w:t>сти</w:t>
      </w:r>
      <w:proofErr w:type="gramStart"/>
      <w:r w:rsidRPr="00BD67B3">
        <w:rPr>
          <w:color w:val="000000"/>
          <w:sz w:val="28"/>
          <w:szCs w:val="28"/>
          <w:lang w:val="ru-RU"/>
        </w:rPr>
        <w:t xml:space="preserve"> (%).</w:t>
      </w:r>
      <w:proofErr w:type="gramEnd"/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На структуру оказывают влияние мног</w:t>
      </w:r>
      <w:r>
        <w:rPr>
          <w:color w:val="000000"/>
          <w:sz w:val="28"/>
          <w:szCs w:val="28"/>
          <w:lang w:val="ru-RU"/>
        </w:rPr>
        <w:t>ие факторы: специализация хозяй</w:t>
      </w:r>
      <w:r w:rsidRPr="00BD67B3">
        <w:rPr>
          <w:color w:val="000000"/>
          <w:sz w:val="28"/>
          <w:szCs w:val="28"/>
          <w:lang w:val="ru-RU"/>
        </w:rPr>
        <w:t>ства, уровень интенсификации производства, природные условия и т.д.</w:t>
      </w:r>
    </w:p>
    <w:p w:rsidR="00BD67B3" w:rsidRP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BD67B3">
        <w:rPr>
          <w:color w:val="000000"/>
          <w:sz w:val="28"/>
          <w:szCs w:val="28"/>
          <w:lang w:val="ru-RU"/>
        </w:rPr>
        <w:t>В животноводческих хозяйствах выш</w:t>
      </w:r>
      <w:r>
        <w:rPr>
          <w:color w:val="000000"/>
          <w:sz w:val="28"/>
          <w:szCs w:val="28"/>
          <w:lang w:val="ru-RU"/>
        </w:rPr>
        <w:t>е удельный вес зданий и сооруже</w:t>
      </w:r>
      <w:r w:rsidRPr="00BD67B3">
        <w:rPr>
          <w:color w:val="000000"/>
          <w:sz w:val="28"/>
          <w:szCs w:val="28"/>
          <w:lang w:val="ru-RU"/>
        </w:rPr>
        <w:t>ний, продуктивного скота; в садоводческих - многолетних насаждений; в хо</w:t>
      </w:r>
      <w:r w:rsidRPr="00BD67B3">
        <w:rPr>
          <w:color w:val="000000"/>
          <w:sz w:val="28"/>
          <w:szCs w:val="28"/>
          <w:lang w:val="ru-RU"/>
        </w:rPr>
        <w:softHyphen/>
        <w:t>зяйствах по производству зерна, овощей, картофеля - рабочих и силовых машин, оборудования.</w:t>
      </w:r>
      <w:proofErr w:type="gramEnd"/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67B3">
        <w:rPr>
          <w:color w:val="000000"/>
          <w:sz w:val="28"/>
          <w:szCs w:val="28"/>
          <w:lang w:val="ru-RU"/>
        </w:rPr>
        <w:t>Основные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BD67B3">
        <w:rPr>
          <w:color w:val="000000"/>
          <w:sz w:val="28"/>
          <w:szCs w:val="28"/>
          <w:lang w:val="ru-RU"/>
        </w:rPr>
        <w:t xml:space="preserve"> учитываются в натуральном и стоимостном выражении. Натуральные показатели используются для расчёта производственных мощ</w:t>
      </w:r>
      <w:r w:rsidRPr="00BD67B3">
        <w:rPr>
          <w:color w:val="000000"/>
          <w:sz w:val="28"/>
          <w:szCs w:val="28"/>
          <w:lang w:val="ru-RU"/>
        </w:rPr>
        <w:softHyphen/>
        <w:t xml:space="preserve">ностей, составления баланса оборудования, определения состояния основных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BD67B3">
        <w:rPr>
          <w:color w:val="000000"/>
          <w:sz w:val="28"/>
          <w:szCs w:val="28"/>
          <w:lang w:val="ru-RU"/>
        </w:rPr>
        <w:t>. Стоимостная оценка основных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BD67B3">
        <w:rPr>
          <w:color w:val="000000"/>
          <w:sz w:val="28"/>
          <w:szCs w:val="28"/>
          <w:lang w:val="ru-RU"/>
        </w:rPr>
        <w:t xml:space="preserve"> необходима для учёта их ди</w:t>
      </w:r>
      <w:r w:rsidRPr="00BD67B3">
        <w:rPr>
          <w:color w:val="000000"/>
          <w:sz w:val="28"/>
          <w:szCs w:val="28"/>
          <w:lang w:val="ru-RU"/>
        </w:rPr>
        <w:softHyphen/>
        <w:t xml:space="preserve">намики, планирования их воспроизводства, установления износа, начисления амортизации, расчёта </w:t>
      </w:r>
      <w:r w:rsidRPr="00894C15">
        <w:rPr>
          <w:color w:val="000000"/>
          <w:sz w:val="28"/>
          <w:szCs w:val="28"/>
          <w:lang w:val="ru-RU"/>
        </w:rPr>
        <w:t>себестоимости продукции, рентабельности организа</w:t>
      </w:r>
      <w:r w:rsidRPr="00894C15">
        <w:rPr>
          <w:color w:val="000000"/>
          <w:sz w:val="28"/>
          <w:szCs w:val="28"/>
          <w:lang w:val="ru-RU"/>
        </w:rPr>
        <w:softHyphen/>
        <w:t>ции и т.д.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В практике учё</w:t>
      </w:r>
      <w:r w:rsidR="00503A07">
        <w:rPr>
          <w:color w:val="000000"/>
          <w:sz w:val="28"/>
          <w:szCs w:val="28"/>
          <w:lang w:val="ru-RU"/>
        </w:rPr>
        <w:t>та и планирования применяются следующие виды</w:t>
      </w:r>
      <w:r w:rsidRPr="00894C15">
        <w:rPr>
          <w:color w:val="000000"/>
          <w:sz w:val="28"/>
          <w:szCs w:val="28"/>
          <w:lang w:val="ru-RU"/>
        </w:rPr>
        <w:t xml:space="preserve"> оценки основных средств: первоначальная стоимость, </w:t>
      </w:r>
      <w:r w:rsidR="00503A07" w:rsidRPr="00503A07">
        <w:rPr>
          <w:sz w:val="28"/>
          <w:szCs w:val="28"/>
          <w:lang w:val="ru-RU"/>
        </w:rPr>
        <w:t>переоцененная</w:t>
      </w:r>
      <w:r w:rsidR="00503A07">
        <w:rPr>
          <w:sz w:val="28"/>
          <w:szCs w:val="28"/>
          <w:lang w:val="ru-RU"/>
        </w:rPr>
        <w:t>,</w:t>
      </w:r>
      <w:r w:rsidR="00894C15" w:rsidRPr="00894C15">
        <w:rPr>
          <w:color w:val="FF0000"/>
          <w:sz w:val="28"/>
          <w:szCs w:val="28"/>
          <w:lang w:val="ru-RU"/>
        </w:rPr>
        <w:t xml:space="preserve"> </w:t>
      </w:r>
      <w:r w:rsidR="00894C15">
        <w:rPr>
          <w:color w:val="000000"/>
          <w:sz w:val="28"/>
          <w:szCs w:val="28"/>
          <w:lang w:val="ru-RU"/>
        </w:rPr>
        <w:t xml:space="preserve">остаточная </w:t>
      </w:r>
      <w:r w:rsidR="00503A07">
        <w:rPr>
          <w:color w:val="000000"/>
          <w:sz w:val="28"/>
          <w:szCs w:val="28"/>
          <w:lang w:val="ru-RU"/>
        </w:rPr>
        <w:t xml:space="preserve">и текущая рыночная </w:t>
      </w:r>
      <w:r w:rsidR="00894C15">
        <w:rPr>
          <w:color w:val="000000"/>
          <w:sz w:val="28"/>
          <w:szCs w:val="28"/>
          <w:lang w:val="ru-RU"/>
        </w:rPr>
        <w:t>стои</w:t>
      </w:r>
      <w:r w:rsidRPr="00894C15">
        <w:rPr>
          <w:color w:val="000000"/>
          <w:sz w:val="28"/>
          <w:szCs w:val="28"/>
          <w:lang w:val="ru-RU"/>
        </w:rPr>
        <w:t>мость.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rStyle w:val="11"/>
          <w:rFonts w:eastAsiaTheme="majorEastAsia"/>
          <w:sz w:val="28"/>
          <w:szCs w:val="28"/>
        </w:rPr>
        <w:t>Первоначальная</w:t>
      </w:r>
      <w:r w:rsidRPr="00894C15">
        <w:rPr>
          <w:color w:val="000000"/>
          <w:sz w:val="28"/>
          <w:szCs w:val="28"/>
          <w:lang w:val="ru-RU"/>
        </w:rPr>
        <w:t xml:space="preserve"> стоимость</w:t>
      </w:r>
      <w:r w:rsidR="00503A07">
        <w:rPr>
          <w:color w:val="000000"/>
          <w:sz w:val="28"/>
          <w:szCs w:val="28"/>
          <w:lang w:val="ru-RU"/>
        </w:rPr>
        <w:t xml:space="preserve"> – это стоимость, по которой актив принимается к учету в качестве основного средства. Она</w:t>
      </w:r>
      <w:r w:rsidRPr="00894C15">
        <w:rPr>
          <w:color w:val="000000"/>
          <w:sz w:val="28"/>
          <w:szCs w:val="28"/>
          <w:lang w:val="ru-RU"/>
        </w:rPr>
        <w:t xml:space="preserve"> представляет собой сумму затрат на приобретение, включая доставку, монтаж, установку и т.д.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Оценка по первоначальной стоимост</w:t>
      </w:r>
      <w:r w:rsidR="00894C15">
        <w:rPr>
          <w:color w:val="000000"/>
          <w:sz w:val="28"/>
          <w:szCs w:val="28"/>
          <w:lang w:val="ru-RU"/>
        </w:rPr>
        <w:t>и не учитывает последующие изме</w:t>
      </w:r>
      <w:r w:rsidRPr="00894C15">
        <w:rPr>
          <w:color w:val="000000"/>
          <w:sz w:val="28"/>
          <w:szCs w:val="28"/>
          <w:lang w:val="ru-RU"/>
        </w:rPr>
        <w:t>нения в ценах и приобретенные в разное время однотипные средства произ</w:t>
      </w:r>
      <w:r w:rsidRPr="00894C15">
        <w:rPr>
          <w:color w:val="000000"/>
          <w:sz w:val="28"/>
          <w:szCs w:val="28"/>
          <w:lang w:val="ru-RU"/>
        </w:rPr>
        <w:softHyphen/>
        <w:t>водства одинаковых эксплуатационных качеств могут иметь различную пер</w:t>
      </w:r>
      <w:r w:rsidRPr="00894C15">
        <w:rPr>
          <w:color w:val="000000"/>
          <w:sz w:val="28"/>
          <w:szCs w:val="28"/>
          <w:lang w:val="ru-RU"/>
        </w:rPr>
        <w:softHyphen/>
        <w:t>воначальную стоимость, что приводит к искажению их действительной стоимости и величины износа.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 xml:space="preserve">Поэтому применяющаяся </w:t>
      </w:r>
      <w:r w:rsidR="00503A07" w:rsidRPr="00503A07">
        <w:rPr>
          <w:sz w:val="28"/>
          <w:szCs w:val="28"/>
          <w:u w:val="single"/>
          <w:lang w:val="ru-RU"/>
        </w:rPr>
        <w:t>переоцененная</w:t>
      </w:r>
      <w:r w:rsidRPr="00503A07">
        <w:rPr>
          <w:rStyle w:val="11"/>
          <w:rFonts w:eastAsiaTheme="majorEastAsia"/>
          <w:color w:val="auto"/>
          <w:sz w:val="28"/>
          <w:szCs w:val="28"/>
          <w:u w:val="none"/>
        </w:rPr>
        <w:t xml:space="preserve"> стоимость</w:t>
      </w:r>
      <w:r w:rsidRPr="00503A07">
        <w:rPr>
          <w:sz w:val="28"/>
          <w:szCs w:val="28"/>
          <w:lang w:val="ru-RU"/>
        </w:rPr>
        <w:t xml:space="preserve"> </w:t>
      </w:r>
      <w:r w:rsidRPr="00894C15">
        <w:rPr>
          <w:color w:val="000000"/>
          <w:sz w:val="28"/>
          <w:szCs w:val="28"/>
          <w:lang w:val="ru-RU"/>
        </w:rPr>
        <w:t xml:space="preserve">- это стоимость </w:t>
      </w:r>
      <w:r w:rsidR="00503A07">
        <w:rPr>
          <w:color w:val="000000"/>
          <w:sz w:val="28"/>
          <w:szCs w:val="28"/>
          <w:lang w:val="ru-RU"/>
        </w:rPr>
        <w:t>основного средства</w:t>
      </w:r>
      <w:r w:rsidRPr="00894C15">
        <w:rPr>
          <w:color w:val="000000"/>
          <w:sz w:val="28"/>
          <w:szCs w:val="28"/>
          <w:lang w:val="ru-RU"/>
        </w:rPr>
        <w:t xml:space="preserve"> после </w:t>
      </w:r>
      <w:r w:rsidR="00503A07">
        <w:rPr>
          <w:color w:val="000000"/>
          <w:sz w:val="28"/>
          <w:szCs w:val="28"/>
          <w:lang w:val="ru-RU"/>
        </w:rPr>
        <w:t xml:space="preserve">его </w:t>
      </w:r>
      <w:r w:rsidRPr="00894C15">
        <w:rPr>
          <w:color w:val="000000"/>
          <w:sz w:val="28"/>
          <w:szCs w:val="28"/>
          <w:lang w:val="ru-RU"/>
        </w:rPr>
        <w:t>переоценки.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Такая переоценка производится ежегодно на 1 января.</w:t>
      </w:r>
    </w:p>
    <w:p w:rsid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B24A9">
        <w:rPr>
          <w:color w:val="000000"/>
          <w:sz w:val="28"/>
          <w:szCs w:val="28"/>
          <w:u w:val="single"/>
          <w:lang w:val="ru-RU"/>
        </w:rPr>
        <w:t>Ост</w:t>
      </w:r>
      <w:r w:rsidRPr="00894C15">
        <w:rPr>
          <w:rStyle w:val="11"/>
          <w:rFonts w:eastAsiaTheme="majorEastAsia"/>
          <w:sz w:val="28"/>
          <w:szCs w:val="28"/>
        </w:rPr>
        <w:t>аточная</w:t>
      </w:r>
      <w:r w:rsidRPr="00503A07">
        <w:rPr>
          <w:rStyle w:val="11"/>
          <w:rFonts w:eastAsiaTheme="majorEastAsia"/>
          <w:sz w:val="28"/>
          <w:szCs w:val="28"/>
          <w:u w:val="none"/>
        </w:rPr>
        <w:t xml:space="preserve"> стоимость</w:t>
      </w:r>
      <w:r w:rsidRPr="00894C15">
        <w:rPr>
          <w:color w:val="000000"/>
          <w:sz w:val="28"/>
          <w:szCs w:val="28"/>
          <w:lang w:val="ru-RU"/>
        </w:rPr>
        <w:t xml:space="preserve"> </w:t>
      </w:r>
      <w:r w:rsidR="00503A07">
        <w:rPr>
          <w:color w:val="000000"/>
          <w:sz w:val="28"/>
          <w:szCs w:val="28"/>
          <w:lang w:val="ru-RU"/>
        </w:rPr>
        <w:t>–</w:t>
      </w:r>
      <w:r w:rsidRPr="00894C15">
        <w:rPr>
          <w:color w:val="000000"/>
          <w:sz w:val="28"/>
          <w:szCs w:val="28"/>
          <w:lang w:val="ru-RU"/>
        </w:rPr>
        <w:t xml:space="preserve"> это </w:t>
      </w:r>
      <w:r w:rsidR="00503A07">
        <w:rPr>
          <w:color w:val="000000"/>
          <w:sz w:val="28"/>
          <w:szCs w:val="28"/>
          <w:lang w:val="ru-RU"/>
        </w:rPr>
        <w:t>разница между первоначальной (переоцененной) стоимостью основного средства и накопленными по нему за весь период эксплуатации суммами амортизации и обесценения.</w:t>
      </w:r>
    </w:p>
    <w:p w:rsidR="00503A07" w:rsidRDefault="00503A07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503A07">
        <w:rPr>
          <w:color w:val="000000"/>
          <w:sz w:val="28"/>
          <w:szCs w:val="28"/>
          <w:u w:val="single"/>
          <w:lang w:val="ru-RU"/>
        </w:rPr>
        <w:t>Текущая рыночная</w:t>
      </w:r>
      <w:r>
        <w:rPr>
          <w:color w:val="000000"/>
          <w:sz w:val="28"/>
          <w:szCs w:val="28"/>
          <w:lang w:val="ru-RU"/>
        </w:rPr>
        <w:t xml:space="preserve"> стоимость – сумма денежных средств, которая была бы получена в случае реализации основного средства в текущих рыночных условиях.</w:t>
      </w:r>
    </w:p>
    <w:p w:rsidR="00894C15" w:rsidRDefault="00503A07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Организацией в качестве основных сре</w:t>
      </w:r>
      <w:proofErr w:type="gramStart"/>
      <w:r>
        <w:rPr>
          <w:sz w:val="28"/>
          <w:szCs w:val="28"/>
          <w:lang w:val="ru-RU"/>
        </w:rPr>
        <w:t>дств пр</w:t>
      </w:r>
      <w:proofErr w:type="gramEnd"/>
      <w:r>
        <w:rPr>
          <w:sz w:val="28"/>
          <w:szCs w:val="28"/>
          <w:lang w:val="ru-RU"/>
        </w:rPr>
        <w:t xml:space="preserve">инимаются к учету активы, имеющие </w:t>
      </w:r>
      <w:r w:rsidR="00716B01">
        <w:rPr>
          <w:sz w:val="28"/>
          <w:szCs w:val="28"/>
          <w:lang w:val="ru-RU"/>
        </w:rPr>
        <w:t>материально-вещественную форму, при одновременном выполнении следующих условий признания:</w:t>
      </w:r>
    </w:p>
    <w:p w:rsidR="00716B01" w:rsidRDefault="00716B01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активы предназначены для использования в деятельности организации, в том числе в производстве продукции, при выполнении работ, оказании услуг, для управленческих нужд организации, а также для предоставления во временное пользование (временное владение и пользование), за исключением случаев, установленных законодательством;</w:t>
      </w:r>
    </w:p>
    <w:p w:rsidR="00716B01" w:rsidRDefault="00716B01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организацией предполагается получение экономических выгод от использования активов;</w:t>
      </w:r>
    </w:p>
    <w:p w:rsidR="00716B01" w:rsidRDefault="00716B01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активы предназначены для использования в течение периода продолжительностью более 12 месяцев;</w:t>
      </w:r>
    </w:p>
    <w:p w:rsidR="00716B01" w:rsidRDefault="00716B01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организацией не предполагается отчуждение активов в течение 12 месяцев </w:t>
      </w:r>
      <w:proofErr w:type="gramStart"/>
      <w:r>
        <w:rPr>
          <w:sz w:val="28"/>
          <w:szCs w:val="28"/>
          <w:lang w:val="ru-RU"/>
        </w:rPr>
        <w:t>с даты приобретения</w:t>
      </w:r>
      <w:proofErr w:type="gramEnd"/>
      <w:r>
        <w:rPr>
          <w:sz w:val="28"/>
          <w:szCs w:val="28"/>
          <w:lang w:val="ru-RU"/>
        </w:rPr>
        <w:t>;</w:t>
      </w:r>
    </w:p>
    <w:p w:rsidR="00716B01" w:rsidRDefault="00716B01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первоначальная стоимость может быть достоверно определена.</w:t>
      </w:r>
    </w:p>
    <w:p w:rsidR="00503A07" w:rsidRDefault="00503A07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</w:p>
    <w:p w:rsidR="00BD67B3" w:rsidRPr="00894C15" w:rsidRDefault="00BD67B3" w:rsidP="00C9547C">
      <w:pPr>
        <w:pStyle w:val="23"/>
        <w:numPr>
          <w:ilvl w:val="0"/>
          <w:numId w:val="5"/>
        </w:numPr>
        <w:shd w:val="clear" w:color="auto" w:fill="auto"/>
        <w:spacing w:before="0" w:line="276" w:lineRule="auto"/>
        <w:ind w:left="993" w:hanging="284"/>
        <w:jc w:val="both"/>
        <w:rPr>
          <w:b/>
          <w:sz w:val="28"/>
          <w:szCs w:val="28"/>
          <w:lang w:val="ru-RU"/>
        </w:rPr>
      </w:pPr>
      <w:r w:rsidRPr="00894C15">
        <w:rPr>
          <w:b/>
          <w:color w:val="000000"/>
          <w:sz w:val="28"/>
          <w:szCs w:val="28"/>
          <w:lang w:val="ru-RU"/>
        </w:rPr>
        <w:t>Виды износа. Амортизация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Участвуя в процессе производства основные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="002B24A9" w:rsidRPr="00894C15">
        <w:rPr>
          <w:color w:val="000000"/>
          <w:sz w:val="28"/>
          <w:szCs w:val="28"/>
          <w:lang w:val="ru-RU"/>
        </w:rPr>
        <w:t>,</w:t>
      </w:r>
      <w:r w:rsidRPr="00894C15">
        <w:rPr>
          <w:color w:val="000000"/>
          <w:sz w:val="28"/>
          <w:szCs w:val="28"/>
          <w:lang w:val="ru-RU"/>
        </w:rPr>
        <w:t xml:space="preserve"> подвергаются из</w:t>
      </w:r>
      <w:r w:rsidR="002B24A9">
        <w:rPr>
          <w:color w:val="000000"/>
          <w:sz w:val="28"/>
          <w:szCs w:val="28"/>
          <w:lang w:val="ru-RU"/>
        </w:rPr>
        <w:t>носу и утрачивают потребительну</w:t>
      </w:r>
      <w:r w:rsidRPr="00894C15">
        <w:rPr>
          <w:color w:val="000000"/>
          <w:sz w:val="28"/>
          <w:szCs w:val="28"/>
          <w:lang w:val="ru-RU"/>
        </w:rPr>
        <w:t>ю стоимость.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Различают два вида износа: физический и моральный.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rStyle w:val="11"/>
          <w:rFonts w:eastAsiaTheme="majorEastAsia"/>
          <w:i/>
          <w:sz w:val="28"/>
          <w:szCs w:val="28"/>
          <w:u w:val="none"/>
        </w:rPr>
        <w:t>Физический износ</w:t>
      </w:r>
      <w:r w:rsidRPr="00894C15">
        <w:rPr>
          <w:color w:val="000000"/>
          <w:sz w:val="28"/>
          <w:szCs w:val="28"/>
          <w:lang w:val="ru-RU"/>
        </w:rPr>
        <w:t xml:space="preserve"> - это материальное снашивание основных фон</w:t>
      </w:r>
      <w:r w:rsidR="00894C15">
        <w:rPr>
          <w:color w:val="000000"/>
          <w:sz w:val="28"/>
          <w:szCs w:val="28"/>
          <w:lang w:val="ru-RU"/>
        </w:rPr>
        <w:t>дов в процессе их использования</w:t>
      </w:r>
      <w:r w:rsidRPr="00894C15">
        <w:rPr>
          <w:color w:val="000000"/>
          <w:sz w:val="28"/>
          <w:szCs w:val="28"/>
          <w:lang w:val="ru-RU"/>
        </w:rPr>
        <w:t xml:space="preserve">, </w:t>
      </w:r>
      <w:r w:rsidRPr="00503A07">
        <w:rPr>
          <w:sz w:val="28"/>
          <w:szCs w:val="28"/>
          <w:lang w:val="ru-RU"/>
        </w:rPr>
        <w:t xml:space="preserve">а также в результате </w:t>
      </w:r>
      <w:r w:rsidR="00503A07" w:rsidRPr="00503A07">
        <w:rPr>
          <w:sz w:val="28"/>
          <w:szCs w:val="28"/>
          <w:lang w:val="ru-RU"/>
        </w:rPr>
        <w:t>воз</w:t>
      </w:r>
      <w:r w:rsidRPr="00503A07">
        <w:rPr>
          <w:sz w:val="28"/>
          <w:szCs w:val="28"/>
          <w:lang w:val="ru-RU"/>
        </w:rPr>
        <w:t>действия на них основных процессов.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К числу факторов, влияющих на физический износ в процессе использования основных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894C15">
        <w:rPr>
          <w:color w:val="000000"/>
          <w:sz w:val="28"/>
          <w:szCs w:val="28"/>
          <w:lang w:val="ru-RU"/>
        </w:rPr>
        <w:t>, относятся: режим эксплуатации, своевременность и качественность ремонтов; уровень квалификации рабочих, обслуживающих эти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894C15">
        <w:rPr>
          <w:color w:val="000000"/>
          <w:sz w:val="28"/>
          <w:szCs w:val="28"/>
          <w:lang w:val="ru-RU"/>
        </w:rPr>
        <w:t>; условия, в которых функционируют основные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894C15">
        <w:rPr>
          <w:color w:val="000000"/>
          <w:sz w:val="28"/>
          <w:szCs w:val="28"/>
          <w:lang w:val="ru-RU"/>
        </w:rPr>
        <w:t xml:space="preserve"> и др. Физи</w:t>
      </w:r>
      <w:r w:rsidRPr="00894C15">
        <w:rPr>
          <w:color w:val="000000"/>
          <w:sz w:val="28"/>
          <w:szCs w:val="28"/>
          <w:lang w:val="ru-RU"/>
        </w:rPr>
        <w:softHyphen/>
        <w:t>ческий износ устанавливается либо путём фактического осмотра техническо</w:t>
      </w:r>
      <w:r w:rsidRPr="00894C15">
        <w:rPr>
          <w:color w:val="000000"/>
          <w:sz w:val="28"/>
          <w:szCs w:val="28"/>
          <w:lang w:val="ru-RU"/>
        </w:rPr>
        <w:softHyphen/>
        <w:t xml:space="preserve">го состояния </w:t>
      </w:r>
      <w:r w:rsidR="00E841C0">
        <w:rPr>
          <w:color w:val="000000"/>
          <w:sz w:val="28"/>
          <w:szCs w:val="28"/>
          <w:lang w:val="ru-RU"/>
        </w:rPr>
        <w:t>средств</w:t>
      </w:r>
      <w:r w:rsidRPr="00894C15">
        <w:rPr>
          <w:color w:val="000000"/>
          <w:sz w:val="28"/>
          <w:szCs w:val="28"/>
          <w:lang w:val="ru-RU"/>
        </w:rPr>
        <w:t>, либо по срокам службы.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Наряду с физическим износом основные</w:t>
      </w:r>
      <w:r w:rsidR="00E841C0" w:rsidRPr="00E841C0">
        <w:rPr>
          <w:color w:val="000000"/>
          <w:sz w:val="28"/>
          <w:szCs w:val="28"/>
          <w:lang w:val="ru-RU"/>
        </w:rPr>
        <w:t xml:space="preserve"> </w:t>
      </w:r>
      <w:r w:rsidR="00E841C0">
        <w:rPr>
          <w:color w:val="000000"/>
          <w:sz w:val="28"/>
          <w:szCs w:val="28"/>
          <w:lang w:val="ru-RU"/>
        </w:rPr>
        <w:t>средства</w:t>
      </w:r>
      <w:r w:rsidRPr="00894C15">
        <w:rPr>
          <w:color w:val="000000"/>
          <w:sz w:val="28"/>
          <w:szCs w:val="28"/>
          <w:lang w:val="ru-RU"/>
        </w:rPr>
        <w:t xml:space="preserve"> претерпевают </w:t>
      </w:r>
      <w:r w:rsidRPr="00894C15">
        <w:rPr>
          <w:rStyle w:val="11"/>
          <w:rFonts w:eastAsiaTheme="majorEastAsia"/>
          <w:i/>
          <w:sz w:val="28"/>
          <w:szCs w:val="28"/>
          <w:u w:val="none"/>
        </w:rPr>
        <w:t>моральный</w:t>
      </w:r>
      <w:r w:rsidRPr="00894C15">
        <w:rPr>
          <w:i/>
          <w:color w:val="000000"/>
          <w:sz w:val="28"/>
          <w:szCs w:val="28"/>
          <w:lang w:val="ru-RU"/>
        </w:rPr>
        <w:t xml:space="preserve"> </w:t>
      </w:r>
      <w:r w:rsidRPr="00894C15">
        <w:rPr>
          <w:rStyle w:val="11"/>
          <w:rFonts w:eastAsiaTheme="majorEastAsia"/>
          <w:i/>
          <w:sz w:val="28"/>
          <w:szCs w:val="28"/>
          <w:u w:val="none"/>
        </w:rPr>
        <w:t>износ</w:t>
      </w:r>
      <w:r w:rsidRPr="00894C15">
        <w:rPr>
          <w:color w:val="000000"/>
          <w:sz w:val="28"/>
          <w:szCs w:val="28"/>
          <w:lang w:val="ru-RU"/>
        </w:rPr>
        <w:t>. Он представляет собой преждевременное (до оконча</w:t>
      </w:r>
      <w:r w:rsidRPr="00894C15">
        <w:rPr>
          <w:color w:val="000000"/>
          <w:sz w:val="28"/>
          <w:szCs w:val="28"/>
          <w:lang w:val="ru-RU"/>
        </w:rPr>
        <w:softHyphen/>
        <w:t>ния срока физической службы) обесценивание основных</w:t>
      </w:r>
      <w:r w:rsidR="002229FF" w:rsidRPr="002229FF">
        <w:rPr>
          <w:color w:val="000000"/>
          <w:sz w:val="28"/>
          <w:szCs w:val="28"/>
          <w:lang w:val="ru-RU"/>
        </w:rPr>
        <w:t xml:space="preserve"> </w:t>
      </w:r>
      <w:r w:rsidR="002229FF">
        <w:rPr>
          <w:color w:val="000000"/>
          <w:sz w:val="28"/>
          <w:szCs w:val="28"/>
          <w:lang w:val="ru-RU"/>
        </w:rPr>
        <w:t>средств</w:t>
      </w:r>
      <w:r w:rsidRPr="00894C15">
        <w:rPr>
          <w:color w:val="000000"/>
          <w:sz w:val="28"/>
          <w:szCs w:val="28"/>
          <w:lang w:val="ru-RU"/>
        </w:rPr>
        <w:t>, вызванное либо удешевлением их воспроизводства, либо применением более произво</w:t>
      </w:r>
      <w:r w:rsidRPr="00894C15">
        <w:rPr>
          <w:color w:val="000000"/>
          <w:sz w:val="28"/>
          <w:szCs w:val="28"/>
          <w:lang w:val="ru-RU"/>
        </w:rPr>
        <w:softHyphen/>
        <w:t>дительных сре</w:t>
      </w:r>
      <w:proofErr w:type="gramStart"/>
      <w:r w:rsidRPr="00894C15">
        <w:rPr>
          <w:color w:val="000000"/>
          <w:sz w:val="28"/>
          <w:szCs w:val="28"/>
          <w:lang w:val="ru-RU"/>
        </w:rPr>
        <w:t>дств тр</w:t>
      </w:r>
      <w:proofErr w:type="gramEnd"/>
      <w:r w:rsidRPr="00894C15">
        <w:rPr>
          <w:color w:val="000000"/>
          <w:sz w:val="28"/>
          <w:szCs w:val="28"/>
          <w:lang w:val="ru-RU"/>
        </w:rPr>
        <w:t>уда.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Использование морально устаревших основных</w:t>
      </w:r>
      <w:r w:rsidR="002229FF" w:rsidRPr="002229FF">
        <w:rPr>
          <w:color w:val="000000"/>
          <w:sz w:val="28"/>
          <w:szCs w:val="28"/>
          <w:lang w:val="ru-RU"/>
        </w:rPr>
        <w:t xml:space="preserve"> </w:t>
      </w:r>
      <w:r w:rsidR="002229FF">
        <w:rPr>
          <w:color w:val="000000"/>
          <w:sz w:val="28"/>
          <w:szCs w:val="28"/>
          <w:lang w:val="ru-RU"/>
        </w:rPr>
        <w:t>средств</w:t>
      </w:r>
      <w:r w:rsidRPr="00894C15">
        <w:rPr>
          <w:color w:val="000000"/>
          <w:sz w:val="28"/>
          <w:szCs w:val="28"/>
          <w:lang w:val="ru-RU"/>
        </w:rPr>
        <w:t xml:space="preserve">  вплоть до полного их физического износа экономически невыгодно в сравнении с </w:t>
      </w:r>
      <w:proofErr w:type="gramStart"/>
      <w:r w:rsidRPr="00894C15">
        <w:rPr>
          <w:color w:val="000000"/>
          <w:sz w:val="28"/>
          <w:szCs w:val="28"/>
          <w:lang w:val="ru-RU"/>
        </w:rPr>
        <w:t>новыми</w:t>
      </w:r>
      <w:proofErr w:type="gramEnd"/>
      <w:r w:rsidRPr="00894C15">
        <w:rPr>
          <w:color w:val="000000"/>
          <w:sz w:val="28"/>
          <w:szCs w:val="28"/>
          <w:lang w:val="ru-RU"/>
        </w:rPr>
        <w:t>, бо</w:t>
      </w:r>
      <w:r w:rsidRPr="00894C15">
        <w:rPr>
          <w:color w:val="000000"/>
          <w:sz w:val="28"/>
          <w:szCs w:val="28"/>
          <w:lang w:val="ru-RU"/>
        </w:rPr>
        <w:softHyphen/>
        <w:t>лее дешёвыми или более производительными.</w:t>
      </w:r>
    </w:p>
    <w:p w:rsidR="00BD67B3" w:rsidRPr="00894C15" w:rsidRDefault="002B24A9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экономического возмещения</w:t>
      </w:r>
      <w:r w:rsidR="00BD67B3" w:rsidRPr="00894C15">
        <w:rPr>
          <w:color w:val="000000"/>
          <w:sz w:val="28"/>
          <w:szCs w:val="28"/>
          <w:lang w:val="ru-RU"/>
        </w:rPr>
        <w:t xml:space="preserve"> физ</w:t>
      </w:r>
      <w:r w:rsidR="00894C15">
        <w:rPr>
          <w:color w:val="000000"/>
          <w:sz w:val="28"/>
          <w:szCs w:val="28"/>
          <w:lang w:val="ru-RU"/>
        </w:rPr>
        <w:t>ического и морального износа ос</w:t>
      </w:r>
      <w:r w:rsidR="00BD67B3" w:rsidRPr="00894C15">
        <w:rPr>
          <w:color w:val="000000"/>
          <w:sz w:val="28"/>
          <w:szCs w:val="28"/>
          <w:lang w:val="ru-RU"/>
        </w:rPr>
        <w:t>новных</w:t>
      </w:r>
      <w:r w:rsidR="002229FF" w:rsidRPr="002229FF">
        <w:rPr>
          <w:color w:val="000000"/>
          <w:sz w:val="28"/>
          <w:szCs w:val="28"/>
          <w:lang w:val="ru-RU"/>
        </w:rPr>
        <w:t xml:space="preserve"> </w:t>
      </w:r>
      <w:r w:rsidR="002229FF">
        <w:rPr>
          <w:color w:val="000000"/>
          <w:sz w:val="28"/>
          <w:szCs w:val="28"/>
          <w:lang w:val="ru-RU"/>
        </w:rPr>
        <w:t>средств</w:t>
      </w:r>
      <w:r w:rsidR="00BD67B3" w:rsidRPr="00894C15">
        <w:rPr>
          <w:color w:val="000000"/>
          <w:sz w:val="28"/>
          <w:szCs w:val="28"/>
          <w:lang w:val="ru-RU"/>
        </w:rPr>
        <w:t xml:space="preserve"> их стоимость в виде амортизационных отчислений включает</w:t>
      </w:r>
      <w:r w:rsidR="00BD67B3" w:rsidRPr="00894C15">
        <w:rPr>
          <w:color w:val="000000"/>
          <w:sz w:val="28"/>
          <w:szCs w:val="28"/>
          <w:lang w:val="ru-RU"/>
        </w:rPr>
        <w:softHyphen/>
        <w:t>ся в затраты на производство продукции.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B24A9">
        <w:rPr>
          <w:i/>
          <w:color w:val="000000"/>
          <w:sz w:val="28"/>
          <w:szCs w:val="28"/>
          <w:lang w:val="ru-RU"/>
        </w:rPr>
        <w:t>Амортизация</w:t>
      </w:r>
      <w:r w:rsidRPr="00894C15">
        <w:rPr>
          <w:color w:val="000000"/>
          <w:sz w:val="28"/>
          <w:szCs w:val="28"/>
          <w:lang w:val="ru-RU"/>
        </w:rPr>
        <w:t xml:space="preserve"> представляет собой процесс потери стоимости основных сре</w:t>
      </w:r>
      <w:proofErr w:type="gramStart"/>
      <w:r w:rsidRPr="00894C15">
        <w:rPr>
          <w:color w:val="000000"/>
          <w:sz w:val="28"/>
          <w:szCs w:val="28"/>
          <w:lang w:val="ru-RU"/>
        </w:rPr>
        <w:t>дств всл</w:t>
      </w:r>
      <w:proofErr w:type="gramEnd"/>
      <w:r w:rsidRPr="00894C15">
        <w:rPr>
          <w:color w:val="000000"/>
          <w:sz w:val="28"/>
          <w:szCs w:val="28"/>
          <w:lang w:val="ru-RU"/>
        </w:rPr>
        <w:t>едствие их изнашивания.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К амортизируемым основным средствам относятся: здания, соору</w:t>
      </w:r>
      <w:r w:rsidR="00894C15">
        <w:rPr>
          <w:color w:val="000000"/>
          <w:sz w:val="28"/>
          <w:szCs w:val="28"/>
          <w:lang w:val="ru-RU"/>
        </w:rPr>
        <w:t>жения, объекты жилищного фонда и</w:t>
      </w:r>
      <w:r w:rsidRPr="00894C15">
        <w:rPr>
          <w:color w:val="000000"/>
          <w:sz w:val="28"/>
          <w:szCs w:val="28"/>
          <w:lang w:val="ru-RU"/>
        </w:rPr>
        <w:t xml:space="preserve"> т.д.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Объектами начисления амортизации не являются: библиотечные фо</w:t>
      </w:r>
      <w:r w:rsidRPr="00894C15">
        <w:rPr>
          <w:rStyle w:val="11"/>
          <w:rFonts w:eastAsiaTheme="majorEastAsia"/>
          <w:sz w:val="28"/>
          <w:szCs w:val="28"/>
          <w:u w:val="none"/>
        </w:rPr>
        <w:t>нды</w:t>
      </w:r>
      <w:r w:rsidRPr="00894C15">
        <w:rPr>
          <w:color w:val="000000"/>
          <w:sz w:val="28"/>
          <w:szCs w:val="28"/>
          <w:lang w:val="ru-RU"/>
        </w:rPr>
        <w:t>; земля; многолетние насаждения, не достигшие эксплуатационного возраста; племенной и продуктивный скот, буйволы, волы, олени.</w:t>
      </w:r>
    </w:p>
    <w:p w:rsidR="00BD67B3" w:rsidRPr="00894C15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К амортизируемым нематериальным активам относятся:</w:t>
      </w:r>
    </w:p>
    <w:p w:rsidR="00BD67B3" w:rsidRPr="00894C15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изобретения, промышленные образ</w:t>
      </w:r>
      <w:r w:rsidR="00894C15">
        <w:rPr>
          <w:color w:val="000000"/>
          <w:sz w:val="28"/>
          <w:szCs w:val="28"/>
          <w:lang w:val="ru-RU"/>
        </w:rPr>
        <w:t>цы, селекционные достижения, за</w:t>
      </w:r>
      <w:r w:rsidRPr="00894C15">
        <w:rPr>
          <w:color w:val="000000"/>
          <w:sz w:val="28"/>
          <w:szCs w:val="28"/>
          <w:lang w:val="ru-RU"/>
        </w:rPr>
        <w:t>щищаемые пакетами и свидетельствами о регистрации;</w:t>
      </w:r>
    </w:p>
    <w:p w:rsidR="00BD67B3" w:rsidRPr="00894C15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программное обеспечение (базы данных, компьютерные программы, произведения науки, литературы, искусства, защищаемые авторским правом;</w:t>
      </w:r>
    </w:p>
    <w:p w:rsidR="00BD67B3" w:rsidRPr="00894C15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товарные знаки, фирменные наи</w:t>
      </w:r>
      <w:r w:rsidR="00894C15">
        <w:rPr>
          <w:color w:val="000000"/>
          <w:sz w:val="28"/>
          <w:szCs w:val="28"/>
          <w:lang w:val="ru-RU"/>
        </w:rPr>
        <w:t>менования, подтверждаемые свиде</w:t>
      </w:r>
      <w:r w:rsidRPr="00894C15">
        <w:rPr>
          <w:color w:val="000000"/>
          <w:sz w:val="28"/>
          <w:szCs w:val="28"/>
          <w:lang w:val="ru-RU"/>
        </w:rPr>
        <w:t>тельствами о регистрации;</w:t>
      </w:r>
    </w:p>
    <w:p w:rsidR="00BD67B3" w:rsidRPr="00894C15" w:rsidRDefault="00BD67B3" w:rsidP="00C9547C">
      <w:pPr>
        <w:pStyle w:val="23"/>
        <w:numPr>
          <w:ilvl w:val="0"/>
          <w:numId w:val="6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894C15">
        <w:rPr>
          <w:color w:val="000000"/>
          <w:sz w:val="28"/>
          <w:szCs w:val="28"/>
          <w:lang w:val="ru-RU"/>
        </w:rPr>
        <w:t>нераскрытая информация, в т.ч. секреты производства («ноу-хау») и т.д.</w:t>
      </w:r>
      <w:proofErr w:type="gramEnd"/>
    </w:p>
    <w:p w:rsidR="00BD67B3" w:rsidRDefault="00BD67B3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894C15">
        <w:rPr>
          <w:color w:val="000000"/>
          <w:sz w:val="28"/>
          <w:szCs w:val="28"/>
          <w:lang w:val="ru-RU"/>
        </w:rPr>
        <w:t>Амортизация начисляется (амортизационные отчисления производятся) ежемесячно. Начисление амортизации по о</w:t>
      </w:r>
      <w:r w:rsidR="00894C15">
        <w:rPr>
          <w:color w:val="000000"/>
          <w:sz w:val="28"/>
          <w:szCs w:val="28"/>
          <w:lang w:val="ru-RU"/>
        </w:rPr>
        <w:t>бъектам основных средств и нема</w:t>
      </w:r>
      <w:r w:rsidRPr="00894C15">
        <w:rPr>
          <w:color w:val="000000"/>
          <w:sz w:val="28"/>
          <w:szCs w:val="28"/>
          <w:lang w:val="ru-RU"/>
        </w:rPr>
        <w:t>териальных активов, вновь введенным в эксплуатацию, начинается с 1 числа месяца, следующего за месяцем введения в эксплуатацию.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F53BC2">
        <w:rPr>
          <w:sz w:val="28"/>
          <w:szCs w:val="28"/>
        </w:rPr>
        <w:t>мортизация основных средс</w:t>
      </w:r>
      <w:r>
        <w:rPr>
          <w:sz w:val="28"/>
          <w:szCs w:val="28"/>
        </w:rPr>
        <w:t xml:space="preserve">тв по </w:t>
      </w:r>
      <w:proofErr w:type="gramStart"/>
      <w:r w:rsidRPr="00F53BC2">
        <w:rPr>
          <w:sz w:val="28"/>
          <w:szCs w:val="28"/>
        </w:rPr>
        <w:t>объектам, используемым</w:t>
      </w:r>
      <w:r>
        <w:rPr>
          <w:sz w:val="28"/>
          <w:szCs w:val="28"/>
        </w:rPr>
        <w:t xml:space="preserve"> в предпринимательской деятельности</w:t>
      </w:r>
      <w:r w:rsidRPr="00F53BC2">
        <w:rPr>
          <w:sz w:val="28"/>
          <w:szCs w:val="28"/>
        </w:rPr>
        <w:t xml:space="preserve"> начисляется</w:t>
      </w:r>
      <w:proofErr w:type="gramEnd"/>
      <w:r w:rsidRPr="00F53BC2">
        <w:rPr>
          <w:sz w:val="28"/>
          <w:szCs w:val="28"/>
        </w:rPr>
        <w:t xml:space="preserve"> </w:t>
      </w:r>
      <w:r w:rsidRPr="00F53BC2">
        <w:rPr>
          <w:rStyle w:val="0pt2"/>
          <w:sz w:val="28"/>
          <w:szCs w:val="28"/>
        </w:rPr>
        <w:t>линейным, нелинейным и производительным с</w:t>
      </w:r>
      <w:r>
        <w:rPr>
          <w:rStyle w:val="0pt2"/>
          <w:sz w:val="28"/>
          <w:szCs w:val="28"/>
        </w:rPr>
        <w:t>п</w:t>
      </w:r>
      <w:r w:rsidRPr="00F53BC2">
        <w:rPr>
          <w:rStyle w:val="0pt2"/>
          <w:sz w:val="28"/>
          <w:szCs w:val="28"/>
        </w:rPr>
        <w:t>о</w:t>
      </w:r>
      <w:r>
        <w:rPr>
          <w:rStyle w:val="0pt2"/>
          <w:sz w:val="28"/>
          <w:szCs w:val="28"/>
        </w:rPr>
        <w:t>со</w:t>
      </w:r>
      <w:r w:rsidRPr="00F53BC2">
        <w:rPr>
          <w:rStyle w:val="0pt2"/>
          <w:sz w:val="28"/>
          <w:szCs w:val="28"/>
        </w:rPr>
        <w:t>бами.</w:t>
      </w:r>
      <w:r w:rsidRPr="00F53BC2">
        <w:rPr>
          <w:rStyle w:val="Candara10pt0pt"/>
          <w:sz w:val="28"/>
          <w:szCs w:val="28"/>
        </w:rPr>
        <w:t xml:space="preserve"> </w:t>
      </w:r>
      <w:r w:rsidRPr="00F53BC2">
        <w:rPr>
          <w:sz w:val="28"/>
          <w:szCs w:val="28"/>
        </w:rPr>
        <w:t>По объектам, не</w:t>
      </w:r>
      <w:r>
        <w:rPr>
          <w:sz w:val="28"/>
          <w:szCs w:val="28"/>
        </w:rPr>
        <w:t xml:space="preserve"> используемым в предпринимательской</w:t>
      </w:r>
      <w:r w:rsidRPr="00F53BC2">
        <w:rPr>
          <w:sz w:val="28"/>
          <w:szCs w:val="28"/>
        </w:rPr>
        <w:t xml:space="preserve"> деятельности, амортизация начисляется исходя из норматив</w:t>
      </w:r>
      <w:r>
        <w:rPr>
          <w:sz w:val="28"/>
          <w:szCs w:val="28"/>
        </w:rPr>
        <w:t>ного</w:t>
      </w:r>
      <w:r w:rsidRPr="00F53BC2">
        <w:rPr>
          <w:sz w:val="28"/>
          <w:szCs w:val="28"/>
        </w:rPr>
        <w:t xml:space="preserve"> срока службы линейным способом. 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 xml:space="preserve">При </w:t>
      </w:r>
      <w:r w:rsidRPr="00F53BC2">
        <w:rPr>
          <w:rStyle w:val="0pt2"/>
          <w:sz w:val="28"/>
          <w:szCs w:val="28"/>
        </w:rPr>
        <w:t>линейном способе</w:t>
      </w:r>
      <w:r w:rsidRPr="00F53BC2">
        <w:rPr>
          <w:rStyle w:val="Candara10pt0pt"/>
          <w:sz w:val="28"/>
          <w:szCs w:val="28"/>
        </w:rPr>
        <w:t xml:space="preserve"> </w:t>
      </w:r>
      <w:r w:rsidRPr="00F53BC2">
        <w:rPr>
          <w:sz w:val="28"/>
          <w:szCs w:val="28"/>
        </w:rPr>
        <w:t>амортизация определяется исход</w:t>
      </w:r>
      <w:r>
        <w:rPr>
          <w:sz w:val="28"/>
          <w:szCs w:val="28"/>
        </w:rPr>
        <w:t>я из</w:t>
      </w:r>
      <w:r w:rsidRPr="00F53BC2">
        <w:rPr>
          <w:sz w:val="28"/>
          <w:szCs w:val="28"/>
        </w:rPr>
        <w:t xml:space="preserve"> первоначальной стоимости</w:t>
      </w:r>
      <w:r>
        <w:rPr>
          <w:sz w:val="28"/>
          <w:szCs w:val="28"/>
        </w:rPr>
        <w:t xml:space="preserve"> объекта основных средств и норма</w:t>
      </w:r>
      <w:r w:rsidRPr="00F53BC2">
        <w:rPr>
          <w:sz w:val="28"/>
          <w:szCs w:val="28"/>
        </w:rPr>
        <w:t>тивного срока службы или</w:t>
      </w:r>
      <w:r>
        <w:rPr>
          <w:sz w:val="28"/>
          <w:szCs w:val="28"/>
        </w:rPr>
        <w:t xml:space="preserve"> срока его полезного использования</w:t>
      </w:r>
      <w:r w:rsidRPr="00F53BC2">
        <w:rPr>
          <w:sz w:val="28"/>
          <w:szCs w:val="28"/>
        </w:rPr>
        <w:t xml:space="preserve"> путем умножения первонач</w:t>
      </w:r>
      <w:r>
        <w:rPr>
          <w:sz w:val="28"/>
          <w:szCs w:val="28"/>
        </w:rPr>
        <w:t>альной стоимости на принятую годо</w:t>
      </w:r>
      <w:r w:rsidRPr="00F53BC2">
        <w:rPr>
          <w:sz w:val="28"/>
          <w:szCs w:val="28"/>
        </w:rPr>
        <w:t>вую (месячную) линейную норму амортизационных отчислений.</w:t>
      </w:r>
    </w:p>
    <w:p w:rsidR="000E79FC" w:rsidRPr="00F53BC2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3D2D20">
        <w:rPr>
          <w:rStyle w:val="30pt0"/>
          <w:color w:val="auto"/>
          <w:spacing w:val="0"/>
          <w:sz w:val="28"/>
          <w:szCs w:val="28"/>
        </w:rPr>
        <w:t>Пример.</w:t>
      </w:r>
      <w:r w:rsidRPr="00F53BC2">
        <w:rPr>
          <w:spacing w:val="0"/>
          <w:sz w:val="28"/>
          <w:szCs w:val="28"/>
          <w:lang w:val="ru-RU"/>
        </w:rPr>
        <w:t xml:space="preserve"> Организацией пр</w:t>
      </w:r>
      <w:r>
        <w:rPr>
          <w:spacing w:val="0"/>
          <w:sz w:val="28"/>
          <w:szCs w:val="28"/>
          <w:lang w:val="ru-RU"/>
        </w:rPr>
        <w:t xml:space="preserve">иобретена бетономешалка стоимостью в                      9 </w:t>
      </w:r>
      <w:r w:rsidR="0077521C">
        <w:rPr>
          <w:spacing w:val="0"/>
          <w:sz w:val="28"/>
          <w:szCs w:val="28"/>
          <w:lang w:val="ru-RU"/>
        </w:rPr>
        <w:t>51</w:t>
      </w:r>
      <w:r>
        <w:rPr>
          <w:spacing w:val="0"/>
          <w:sz w:val="28"/>
          <w:szCs w:val="28"/>
          <w:lang w:val="ru-RU"/>
        </w:rPr>
        <w:t xml:space="preserve"> </w:t>
      </w:r>
      <w:r w:rsidRPr="00F53BC2">
        <w:rPr>
          <w:spacing w:val="0"/>
          <w:sz w:val="28"/>
          <w:szCs w:val="28"/>
          <w:lang w:val="ru-RU"/>
        </w:rPr>
        <w:t>руб. По шифру</w:t>
      </w:r>
      <w:r>
        <w:rPr>
          <w:spacing w:val="0"/>
          <w:sz w:val="28"/>
          <w:szCs w:val="28"/>
          <w:lang w:val="ru-RU"/>
        </w:rPr>
        <w:t xml:space="preserve"> 44 180 Нормативных сроков службы</w:t>
      </w:r>
      <w:r w:rsidRPr="00F53BC2">
        <w:rPr>
          <w:spacing w:val="0"/>
          <w:sz w:val="28"/>
          <w:szCs w:val="28"/>
          <w:lang w:val="ru-RU"/>
        </w:rPr>
        <w:t xml:space="preserve"> основных средств нормативный с</w:t>
      </w:r>
      <w:r>
        <w:rPr>
          <w:spacing w:val="0"/>
          <w:sz w:val="28"/>
          <w:szCs w:val="28"/>
          <w:lang w:val="ru-RU"/>
        </w:rPr>
        <w:t>рок службы - 6 лет. Следовательно,</w:t>
      </w:r>
      <w:r w:rsidRPr="00F53BC2">
        <w:rPr>
          <w:spacing w:val="0"/>
          <w:sz w:val="28"/>
          <w:szCs w:val="28"/>
          <w:lang w:val="ru-RU"/>
        </w:rPr>
        <w:t xml:space="preserve"> годовая сумма амортизации составляет 1 58</w:t>
      </w:r>
      <w:r w:rsidR="003D2D20">
        <w:rPr>
          <w:spacing w:val="0"/>
          <w:sz w:val="28"/>
          <w:szCs w:val="28"/>
          <w:lang w:val="ru-RU"/>
        </w:rPr>
        <w:t>,</w:t>
      </w:r>
      <w:r w:rsidRPr="00F53BC2">
        <w:rPr>
          <w:spacing w:val="0"/>
          <w:sz w:val="28"/>
          <w:szCs w:val="28"/>
          <w:lang w:val="ru-RU"/>
        </w:rPr>
        <w:t xml:space="preserve">5 </w:t>
      </w:r>
      <w:r>
        <w:rPr>
          <w:spacing w:val="0"/>
          <w:sz w:val="28"/>
          <w:szCs w:val="28"/>
          <w:lang w:val="ru-RU"/>
        </w:rPr>
        <w:t>руб. (9 </w:t>
      </w:r>
      <w:r w:rsidRPr="00F53BC2">
        <w:rPr>
          <w:spacing w:val="0"/>
          <w:sz w:val="28"/>
          <w:szCs w:val="28"/>
          <w:lang w:val="ru-RU"/>
        </w:rPr>
        <w:t xml:space="preserve">51 руб. / 6). </w:t>
      </w:r>
      <w:proofErr w:type="gramStart"/>
      <w:r w:rsidRPr="00F53BC2">
        <w:rPr>
          <w:spacing w:val="0"/>
          <w:sz w:val="28"/>
          <w:szCs w:val="28"/>
          <w:lang w:val="ru-RU"/>
        </w:rPr>
        <w:t>Годовая</w:t>
      </w:r>
      <w:proofErr w:type="gramEnd"/>
      <w:r w:rsidRPr="00F53BC2">
        <w:rPr>
          <w:spacing w:val="0"/>
          <w:sz w:val="28"/>
          <w:szCs w:val="28"/>
          <w:lang w:val="ru-RU"/>
        </w:rPr>
        <w:t xml:space="preserve"> </w:t>
      </w:r>
      <w:r w:rsidR="0077521C">
        <w:rPr>
          <w:spacing w:val="0"/>
          <w:sz w:val="28"/>
          <w:szCs w:val="28"/>
          <w:lang w:val="ru-RU"/>
        </w:rPr>
        <w:t>НА -</w:t>
      </w:r>
      <w:r w:rsidRPr="00F53BC2">
        <w:rPr>
          <w:spacing w:val="0"/>
          <w:sz w:val="28"/>
          <w:szCs w:val="28"/>
          <w:lang w:val="ru-RU"/>
        </w:rPr>
        <w:t xml:space="preserve"> 16,7 % </w:t>
      </w:r>
      <w:r w:rsidR="0077521C">
        <w:rPr>
          <w:spacing w:val="0"/>
          <w:sz w:val="28"/>
          <w:szCs w:val="28"/>
          <w:lang w:val="ru-RU"/>
        </w:rPr>
        <w:t>(1</w:t>
      </w:r>
      <w:r w:rsidRPr="00F53BC2">
        <w:rPr>
          <w:spacing w:val="0"/>
          <w:sz w:val="28"/>
          <w:szCs w:val="28"/>
          <w:lang w:val="ru-RU"/>
        </w:rPr>
        <w:t xml:space="preserve"> 58</w:t>
      </w:r>
      <w:r w:rsidR="003D2D20">
        <w:rPr>
          <w:spacing w:val="0"/>
          <w:sz w:val="28"/>
          <w:szCs w:val="28"/>
          <w:lang w:val="ru-RU"/>
        </w:rPr>
        <w:t>,</w:t>
      </w:r>
      <w:r w:rsidRPr="00F53BC2">
        <w:rPr>
          <w:spacing w:val="0"/>
          <w:sz w:val="28"/>
          <w:szCs w:val="28"/>
          <w:lang w:val="ru-RU"/>
        </w:rPr>
        <w:t>5</w:t>
      </w:r>
      <w:r>
        <w:rPr>
          <w:spacing w:val="0"/>
          <w:sz w:val="28"/>
          <w:szCs w:val="28"/>
          <w:lang w:val="ru-RU"/>
        </w:rPr>
        <w:t>0</w:t>
      </w:r>
      <w:r w:rsidRPr="00F53BC2">
        <w:rPr>
          <w:spacing w:val="0"/>
          <w:sz w:val="28"/>
          <w:szCs w:val="28"/>
          <w:lang w:val="ru-RU"/>
        </w:rPr>
        <w:t xml:space="preserve"> руб</w:t>
      </w:r>
      <w:r>
        <w:rPr>
          <w:spacing w:val="0"/>
          <w:sz w:val="28"/>
          <w:szCs w:val="28"/>
          <w:lang w:val="ru-RU"/>
        </w:rPr>
        <w:t>. / 9 51</w:t>
      </w:r>
      <w:r w:rsidRPr="00F53BC2">
        <w:rPr>
          <w:spacing w:val="0"/>
          <w:sz w:val="28"/>
          <w:szCs w:val="28"/>
          <w:lang w:val="ru-RU"/>
        </w:rPr>
        <w:t xml:space="preserve"> руб. </w:t>
      </w:r>
      <w:r w:rsidRPr="00B6132A">
        <w:rPr>
          <w:spacing w:val="0"/>
          <w:sz w:val="28"/>
          <w:szCs w:val="28"/>
          <w:lang w:val="ru-RU"/>
        </w:rPr>
        <w:t>×</w:t>
      </w:r>
      <w:r w:rsidRPr="00F53BC2">
        <w:rPr>
          <w:spacing w:val="0"/>
          <w:sz w:val="28"/>
          <w:szCs w:val="28"/>
          <w:lang w:val="ru-RU"/>
        </w:rPr>
        <w:t xml:space="preserve"> 100 %). Месячная норма амортизации - 1,39 (16,7 % / 12). Сумма амортизации за отчетный месяц равна 13</w:t>
      </w:r>
      <w:r w:rsidR="0077521C">
        <w:rPr>
          <w:spacing w:val="0"/>
          <w:sz w:val="28"/>
          <w:szCs w:val="28"/>
          <w:lang w:val="ru-RU"/>
        </w:rPr>
        <w:t>,</w:t>
      </w:r>
      <w:r w:rsidRPr="00F53BC2">
        <w:rPr>
          <w:spacing w:val="0"/>
          <w:sz w:val="28"/>
          <w:szCs w:val="28"/>
          <w:lang w:val="ru-RU"/>
        </w:rPr>
        <w:t>2  р</w:t>
      </w:r>
      <w:r>
        <w:rPr>
          <w:spacing w:val="0"/>
          <w:sz w:val="28"/>
          <w:szCs w:val="28"/>
          <w:lang w:val="ru-RU"/>
        </w:rPr>
        <w:t>уб.</w:t>
      </w:r>
      <w:r w:rsidRPr="00F53BC2">
        <w:rPr>
          <w:spacing w:val="0"/>
          <w:sz w:val="28"/>
          <w:szCs w:val="28"/>
          <w:lang w:val="ru-RU"/>
        </w:rPr>
        <w:t xml:space="preserve"> (9 51 руб. × 1,39 % / 100).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rStyle w:val="0pt2"/>
          <w:sz w:val="28"/>
          <w:szCs w:val="28"/>
        </w:rPr>
        <w:t>Нелинейный способ</w:t>
      </w:r>
      <w:r w:rsidRPr="00F53BC2">
        <w:rPr>
          <w:rStyle w:val="Candara10pt0pt"/>
          <w:sz w:val="28"/>
          <w:szCs w:val="28"/>
        </w:rPr>
        <w:t xml:space="preserve"> </w:t>
      </w:r>
      <w:r w:rsidRPr="00F53BC2">
        <w:rPr>
          <w:sz w:val="28"/>
          <w:szCs w:val="28"/>
        </w:rPr>
        <w:t>закл</w:t>
      </w:r>
      <w:r>
        <w:rPr>
          <w:sz w:val="28"/>
          <w:szCs w:val="28"/>
        </w:rPr>
        <w:t>ючается в неравномерном (по годам)</w:t>
      </w:r>
      <w:r w:rsidRPr="00F53BC2">
        <w:rPr>
          <w:sz w:val="28"/>
          <w:szCs w:val="28"/>
        </w:rPr>
        <w:t xml:space="preserve"> начислении организацией амортизации в течение срока полезно использования объекта основных средств.</w:t>
      </w:r>
    </w:p>
    <w:p w:rsidR="000E79FC" w:rsidRPr="00F53BC2" w:rsidRDefault="000E79FC" w:rsidP="000E79FC">
      <w:pPr>
        <w:pStyle w:val="42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53BC2">
        <w:rPr>
          <w:spacing w:val="0"/>
          <w:sz w:val="28"/>
          <w:szCs w:val="28"/>
          <w:lang w:val="ru-RU"/>
        </w:rPr>
        <w:t xml:space="preserve">Нелинейный способ </w:t>
      </w:r>
      <w:r w:rsidRPr="00B6132A">
        <w:rPr>
          <w:b/>
          <w:spacing w:val="0"/>
          <w:sz w:val="28"/>
          <w:szCs w:val="28"/>
          <w:lang w:val="ru-RU"/>
        </w:rPr>
        <w:t>не применяется</w:t>
      </w:r>
      <w:r>
        <w:rPr>
          <w:spacing w:val="0"/>
          <w:sz w:val="28"/>
          <w:szCs w:val="28"/>
          <w:lang w:val="ru-RU"/>
        </w:rPr>
        <w:t xml:space="preserve"> при начислении аморти</w:t>
      </w:r>
      <w:r w:rsidRPr="00F53BC2">
        <w:rPr>
          <w:spacing w:val="0"/>
          <w:sz w:val="28"/>
          <w:szCs w:val="28"/>
          <w:lang w:val="ru-RU"/>
        </w:rPr>
        <w:t xml:space="preserve">зации </w:t>
      </w:r>
      <w:proofErr w:type="gramStart"/>
      <w:r w:rsidRPr="00F53BC2">
        <w:rPr>
          <w:spacing w:val="0"/>
          <w:sz w:val="28"/>
          <w:szCs w:val="28"/>
          <w:lang w:val="ru-RU"/>
        </w:rPr>
        <w:t>на</w:t>
      </w:r>
      <w:proofErr w:type="gramEnd"/>
      <w:r w:rsidRPr="00F53BC2">
        <w:rPr>
          <w:spacing w:val="0"/>
          <w:sz w:val="28"/>
          <w:szCs w:val="28"/>
          <w:lang w:val="ru-RU"/>
        </w:rPr>
        <w:t>: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здания, сооружения, за исключением антенн и взлета посадочных полос;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машины, оборудование и транспортные средства с норма</w:t>
      </w:r>
      <w:r w:rsidRPr="00F53BC2">
        <w:rPr>
          <w:sz w:val="28"/>
          <w:szCs w:val="28"/>
        </w:rPr>
        <w:softHyphen/>
        <w:t>тивным сроком службы до 3 лет, легковые автомобили (кроме эксплуатируемых в качестве служебных и исполь</w:t>
      </w:r>
      <w:r w:rsidRPr="00F53BC2">
        <w:rPr>
          <w:sz w:val="28"/>
          <w:szCs w:val="28"/>
        </w:rPr>
        <w:softHyphen/>
        <w:t>зуемых для услуг такси);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отдельные виды оборудования гражданской авиации, срок полезного использования которых определяется исходя из установленных ресурсов;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уникальная техника и оборудование, предназначенные для использования только при определенных видах испыта</w:t>
      </w:r>
      <w:r w:rsidRPr="00F53BC2">
        <w:rPr>
          <w:sz w:val="28"/>
          <w:szCs w:val="28"/>
        </w:rPr>
        <w:softHyphen/>
        <w:t>ний и производства ограниченного вида конкретной про</w:t>
      </w:r>
      <w:r w:rsidRPr="00F53BC2">
        <w:rPr>
          <w:sz w:val="28"/>
          <w:szCs w:val="28"/>
        </w:rPr>
        <w:softHyphen/>
        <w:t>дукции;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предметы интерьера, включая офисную мебель;</w:t>
      </w:r>
    </w:p>
    <w:p w:rsidR="000E79FC" w:rsidRPr="00F53BC2" w:rsidRDefault="000E79FC" w:rsidP="000E79FC">
      <w:pPr>
        <w:widowControl w:val="0"/>
        <w:numPr>
          <w:ilvl w:val="0"/>
          <w:numId w:val="14"/>
        </w:num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предметы для отдыха, досуга и развлечений.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При нелинейном способе годовая (месячная) сумма амортиза</w:t>
      </w:r>
      <w:r w:rsidRPr="00F53BC2">
        <w:rPr>
          <w:sz w:val="28"/>
          <w:szCs w:val="28"/>
        </w:rPr>
        <w:softHyphen/>
        <w:t xml:space="preserve">ционных отчислений может рассчитывать </w:t>
      </w:r>
      <w:r w:rsidRPr="00B6132A">
        <w:rPr>
          <w:rStyle w:val="0pt"/>
          <w:b/>
          <w:spacing w:val="0"/>
          <w:sz w:val="28"/>
          <w:szCs w:val="28"/>
        </w:rPr>
        <w:t>прямым методом суммы чисел лет; обратным методом суммы чисел лет; мето</w:t>
      </w:r>
      <w:r w:rsidRPr="00B6132A">
        <w:rPr>
          <w:rStyle w:val="0pt"/>
          <w:b/>
          <w:spacing w:val="0"/>
          <w:sz w:val="28"/>
          <w:szCs w:val="28"/>
        </w:rPr>
        <w:softHyphen/>
        <w:t>дом уменьшаемого остатка с коэффициентом ускорения</w:t>
      </w:r>
      <w:r w:rsidRPr="00F53BC2">
        <w:rPr>
          <w:sz w:val="28"/>
          <w:szCs w:val="28"/>
        </w:rPr>
        <w:t xml:space="preserve"> (от 1 до 2,5 раза), принятого организацией.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5C36B0">
        <w:rPr>
          <w:rStyle w:val="0pt"/>
          <w:b/>
          <w:spacing w:val="0"/>
          <w:sz w:val="28"/>
          <w:szCs w:val="28"/>
        </w:rPr>
        <w:t>Прямой метод суммы чисел лет</w:t>
      </w:r>
      <w:r w:rsidRPr="00F53BC2">
        <w:rPr>
          <w:sz w:val="28"/>
          <w:szCs w:val="28"/>
        </w:rPr>
        <w:t xml:space="preserve"> заключается в определении годовой суммы амортизационных отчислений исходя из аморти</w:t>
      </w:r>
      <w:r w:rsidRPr="00F53BC2">
        <w:rPr>
          <w:sz w:val="28"/>
          <w:szCs w:val="28"/>
        </w:rPr>
        <w:softHyphen/>
        <w:t xml:space="preserve">зируемой стоимости объектов основных средств и отношения, в числителе которого — число лет, остающихся до конца срока полезного использования объекта, </w:t>
      </w:r>
      <w:r>
        <w:rPr>
          <w:sz w:val="28"/>
          <w:szCs w:val="28"/>
        </w:rPr>
        <w:t xml:space="preserve">а в знаменателе - сумма </w:t>
      </w:r>
      <w:proofErr w:type="gramStart"/>
      <w:r>
        <w:rPr>
          <w:sz w:val="28"/>
          <w:szCs w:val="28"/>
        </w:rPr>
        <w:t>чисел ле</w:t>
      </w:r>
      <w:r w:rsidRPr="00F53BC2">
        <w:rPr>
          <w:sz w:val="28"/>
          <w:szCs w:val="28"/>
        </w:rPr>
        <w:t>т срока полезного использования объекта</w:t>
      </w:r>
      <w:proofErr w:type="gramEnd"/>
      <w:r w:rsidRPr="00F53BC2">
        <w:rPr>
          <w:sz w:val="28"/>
          <w:szCs w:val="28"/>
        </w:rPr>
        <w:t>.</w:t>
      </w:r>
    </w:p>
    <w:p w:rsidR="000E79FC" w:rsidRPr="00F53BC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 xml:space="preserve">Сумма </w:t>
      </w:r>
      <w:proofErr w:type="gramStart"/>
      <w:r w:rsidRPr="00F53BC2">
        <w:rPr>
          <w:sz w:val="28"/>
          <w:szCs w:val="28"/>
        </w:rPr>
        <w:t>чисел лет срока полезного использования объекта</w:t>
      </w:r>
      <w:proofErr w:type="gramEnd"/>
      <w:r w:rsidRPr="00F53BC2">
        <w:rPr>
          <w:sz w:val="28"/>
          <w:szCs w:val="28"/>
        </w:rPr>
        <w:t xml:space="preserve"> определяется по следующей формуле:</w:t>
      </w:r>
    </w:p>
    <w:p w:rsidR="000E79FC" w:rsidRPr="00F53BC2" w:rsidRDefault="000E79FC" w:rsidP="000E79FC">
      <w:pPr>
        <w:spacing w:line="276" w:lineRule="auto"/>
        <w:ind w:right="-1" w:firstLine="709"/>
        <w:jc w:val="center"/>
        <w:rPr>
          <w:sz w:val="28"/>
          <w:szCs w:val="28"/>
        </w:rPr>
      </w:pPr>
      <w:proofErr w:type="spellStart"/>
      <w:r w:rsidRPr="00F53BC2">
        <w:rPr>
          <w:sz w:val="28"/>
          <w:szCs w:val="28"/>
        </w:rPr>
        <w:t>С</w:t>
      </w:r>
      <w:r w:rsidRPr="00F53BC2">
        <w:rPr>
          <w:sz w:val="28"/>
          <w:szCs w:val="28"/>
          <w:vertAlign w:val="subscript"/>
        </w:rPr>
        <w:t>чл</w:t>
      </w:r>
      <w:proofErr w:type="spellEnd"/>
      <w:r w:rsidRPr="00F53BC2">
        <w:rPr>
          <w:sz w:val="28"/>
          <w:szCs w:val="28"/>
        </w:rPr>
        <w:t xml:space="preserve"> = (С</w:t>
      </w:r>
      <w:r>
        <w:rPr>
          <w:sz w:val="28"/>
          <w:szCs w:val="28"/>
          <w:vertAlign w:val="subscript"/>
        </w:rPr>
        <w:t>пи</w:t>
      </w:r>
      <w:r w:rsidRPr="00F53BC2">
        <w:rPr>
          <w:sz w:val="28"/>
          <w:szCs w:val="28"/>
        </w:rPr>
        <w:t xml:space="preserve"> + (С</w:t>
      </w:r>
      <w:r>
        <w:rPr>
          <w:sz w:val="28"/>
          <w:szCs w:val="28"/>
          <w:vertAlign w:val="subscript"/>
        </w:rPr>
        <w:t>пи</w:t>
      </w:r>
      <w:r w:rsidRPr="00F53BC2">
        <w:rPr>
          <w:sz w:val="28"/>
          <w:szCs w:val="28"/>
        </w:rPr>
        <w:t xml:space="preserve"> + 1)) / 2,</w:t>
      </w:r>
    </w:p>
    <w:p w:rsidR="000E79FC" w:rsidRDefault="000E79FC" w:rsidP="000E79FC">
      <w:pPr>
        <w:spacing w:line="276" w:lineRule="auto"/>
        <w:ind w:right="-1"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 xml:space="preserve">где </w:t>
      </w:r>
      <w:proofErr w:type="spellStart"/>
      <w:r w:rsidRPr="00F53BC2">
        <w:rPr>
          <w:sz w:val="28"/>
          <w:szCs w:val="28"/>
        </w:rPr>
        <w:t>С</w:t>
      </w:r>
      <w:r w:rsidRPr="00F53BC2">
        <w:rPr>
          <w:sz w:val="28"/>
          <w:szCs w:val="28"/>
          <w:vertAlign w:val="subscript"/>
        </w:rPr>
        <w:t>чл</w:t>
      </w:r>
      <w:proofErr w:type="spellEnd"/>
      <w:r w:rsidRPr="00F53BC2">
        <w:rPr>
          <w:sz w:val="28"/>
          <w:szCs w:val="28"/>
        </w:rPr>
        <w:t xml:space="preserve"> - сумма чисел лет, выбранных организацией самостоя</w:t>
      </w:r>
      <w:r w:rsidRPr="00F53BC2">
        <w:rPr>
          <w:sz w:val="28"/>
          <w:szCs w:val="28"/>
        </w:rPr>
        <w:softHyphen/>
        <w:t xml:space="preserve">тельно в пределах установленного диапазона срока полезного использования объекта; </w:t>
      </w:r>
    </w:p>
    <w:p w:rsidR="000E79FC" w:rsidRPr="00F53BC2" w:rsidRDefault="000E79FC" w:rsidP="000E79FC">
      <w:pPr>
        <w:spacing w:line="276" w:lineRule="auto"/>
        <w:ind w:right="-1" w:firstLine="709"/>
        <w:jc w:val="both"/>
        <w:rPr>
          <w:sz w:val="28"/>
          <w:szCs w:val="28"/>
        </w:rPr>
      </w:pPr>
      <w:r w:rsidRPr="00F53BC2"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пи</w:t>
      </w:r>
      <w:r w:rsidRPr="00F53BC2">
        <w:rPr>
          <w:sz w:val="28"/>
          <w:szCs w:val="28"/>
        </w:rPr>
        <w:t xml:space="preserve"> - срок полезного использования</w:t>
      </w:r>
      <w:r>
        <w:rPr>
          <w:sz w:val="28"/>
          <w:szCs w:val="28"/>
        </w:rPr>
        <w:t xml:space="preserve"> </w:t>
      </w:r>
      <w:r w:rsidRPr="00F53BC2">
        <w:rPr>
          <w:sz w:val="28"/>
          <w:szCs w:val="28"/>
        </w:rPr>
        <w:t>объекта, выбранный организацией самостоятельно в пределах установленного диапазона.</w:t>
      </w:r>
    </w:p>
    <w:p w:rsidR="000E79FC" w:rsidRPr="00F53BC2" w:rsidRDefault="000E79FC" w:rsidP="000E79FC">
      <w:pPr>
        <w:pStyle w:val="32"/>
        <w:shd w:val="clear" w:color="auto" w:fill="auto"/>
        <w:spacing w:after="0" w:line="276" w:lineRule="auto"/>
        <w:ind w:right="-1" w:firstLine="709"/>
        <w:jc w:val="both"/>
        <w:rPr>
          <w:b/>
          <w:spacing w:val="0"/>
          <w:sz w:val="28"/>
          <w:szCs w:val="28"/>
          <w:lang w:val="ru-RU"/>
        </w:rPr>
      </w:pPr>
      <w:r w:rsidRPr="00F53BC2">
        <w:rPr>
          <w:rStyle w:val="30pt0"/>
          <w:spacing w:val="0"/>
          <w:sz w:val="28"/>
          <w:szCs w:val="28"/>
        </w:rPr>
        <w:t>Пример.</w:t>
      </w:r>
      <w:r w:rsidRPr="00F53BC2">
        <w:rPr>
          <w:spacing w:val="0"/>
          <w:sz w:val="28"/>
          <w:szCs w:val="28"/>
          <w:lang w:val="ru-RU"/>
        </w:rPr>
        <w:t xml:space="preserve"> Приобретен объект пер</w:t>
      </w:r>
      <w:r w:rsidR="006C6348">
        <w:rPr>
          <w:spacing w:val="0"/>
          <w:sz w:val="28"/>
          <w:szCs w:val="28"/>
          <w:lang w:val="ru-RU"/>
        </w:rPr>
        <w:t>воначальной стоимостью 2 500</w:t>
      </w:r>
      <w:r w:rsidRPr="00F53BC2">
        <w:rPr>
          <w:spacing w:val="0"/>
          <w:sz w:val="28"/>
          <w:szCs w:val="28"/>
          <w:lang w:val="ru-RU"/>
        </w:rPr>
        <w:t xml:space="preserve"> руб. Срок полезного использования установлен комиссией 4 года.</w:t>
      </w:r>
    </w:p>
    <w:p w:rsidR="000E79FC" w:rsidRDefault="000E79FC" w:rsidP="000E79FC">
      <w:pPr>
        <w:pStyle w:val="32"/>
        <w:shd w:val="clear" w:color="auto" w:fill="auto"/>
        <w:spacing w:after="0" w:line="276" w:lineRule="auto"/>
        <w:ind w:right="-1" w:firstLine="709"/>
        <w:jc w:val="both"/>
        <w:rPr>
          <w:b/>
          <w:spacing w:val="0"/>
          <w:sz w:val="28"/>
          <w:szCs w:val="28"/>
          <w:lang w:val="ru-RU"/>
        </w:rPr>
      </w:pPr>
      <w:r w:rsidRPr="00F53BC2">
        <w:rPr>
          <w:spacing w:val="0"/>
          <w:sz w:val="28"/>
          <w:szCs w:val="28"/>
          <w:lang w:val="ru-RU"/>
        </w:rPr>
        <w:t>Расчет может производиться сложением суммы чисел лет (1 +</w:t>
      </w:r>
      <w:r>
        <w:rPr>
          <w:spacing w:val="0"/>
          <w:sz w:val="28"/>
          <w:szCs w:val="28"/>
          <w:lang w:val="ru-RU"/>
        </w:rPr>
        <w:t xml:space="preserve"> 2 </w:t>
      </w:r>
      <w:r w:rsidRPr="00385B8D">
        <w:rPr>
          <w:spacing w:val="0"/>
          <w:sz w:val="28"/>
          <w:szCs w:val="28"/>
          <w:lang w:val="ru-RU"/>
        </w:rPr>
        <w:t>+ 3 + 4 = 10).</w:t>
      </w:r>
    </w:p>
    <w:p w:rsidR="000E79FC" w:rsidRPr="00DD64E9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proofErr w:type="gramStart"/>
      <w:r w:rsidRPr="00DD64E9">
        <w:rPr>
          <w:spacing w:val="0"/>
          <w:sz w:val="28"/>
          <w:szCs w:val="28"/>
          <w:lang w:val="ru-RU"/>
        </w:rPr>
        <w:t xml:space="preserve">В первый год эксплуатации указанного объекта </w:t>
      </w:r>
      <w:r w:rsidRPr="000E79FC">
        <w:rPr>
          <w:rStyle w:val="30pt0"/>
          <w:b w:val="0"/>
          <w:i w:val="0"/>
          <w:spacing w:val="0"/>
          <w:sz w:val="28"/>
          <w:szCs w:val="28"/>
        </w:rPr>
        <w:t>будет</w:t>
      </w:r>
      <w:r w:rsidRPr="00DD64E9">
        <w:rPr>
          <w:i/>
          <w:spacing w:val="0"/>
          <w:sz w:val="28"/>
          <w:szCs w:val="28"/>
          <w:lang w:val="ru-RU"/>
        </w:rPr>
        <w:t xml:space="preserve"> </w:t>
      </w:r>
      <w:r w:rsidRPr="00DD64E9">
        <w:rPr>
          <w:spacing w:val="0"/>
          <w:sz w:val="28"/>
          <w:szCs w:val="28"/>
          <w:lang w:val="ru-RU"/>
        </w:rPr>
        <w:t>начис</w:t>
      </w:r>
      <w:r>
        <w:rPr>
          <w:spacing w:val="0"/>
          <w:sz w:val="28"/>
          <w:szCs w:val="28"/>
          <w:lang w:val="ru-RU"/>
        </w:rPr>
        <w:t>лена</w:t>
      </w:r>
      <w:r w:rsidRPr="00DD64E9">
        <w:rPr>
          <w:spacing w:val="0"/>
          <w:sz w:val="28"/>
          <w:szCs w:val="28"/>
          <w:lang w:val="ru-RU"/>
        </w:rPr>
        <w:t xml:space="preserve"> амортизация в размере 4/10, </w:t>
      </w:r>
      <w:r w:rsidR="006C6348">
        <w:rPr>
          <w:spacing w:val="0"/>
          <w:sz w:val="28"/>
          <w:szCs w:val="28"/>
          <w:lang w:val="ru-RU"/>
        </w:rPr>
        <w:t>или 40 %, что составит 1 000</w:t>
      </w:r>
      <w:r>
        <w:rPr>
          <w:spacing w:val="0"/>
          <w:sz w:val="28"/>
          <w:szCs w:val="28"/>
          <w:lang w:val="ru-RU"/>
        </w:rPr>
        <w:t xml:space="preserve"> руб.</w:t>
      </w:r>
      <w:r w:rsidRPr="00DD64E9">
        <w:rPr>
          <w:spacing w:val="0"/>
          <w:sz w:val="28"/>
          <w:szCs w:val="28"/>
          <w:lang w:val="ru-RU"/>
        </w:rPr>
        <w:t xml:space="preserve"> Во второй год - 3/10, или 30 %,</w:t>
      </w:r>
      <w:r>
        <w:rPr>
          <w:spacing w:val="0"/>
          <w:sz w:val="28"/>
          <w:szCs w:val="28"/>
          <w:lang w:val="ru-RU"/>
        </w:rPr>
        <w:t xml:space="preserve"> что составит 750 руб. В третий</w:t>
      </w:r>
      <w:r w:rsidRPr="00DD64E9">
        <w:rPr>
          <w:spacing w:val="0"/>
          <w:sz w:val="28"/>
          <w:szCs w:val="28"/>
          <w:lang w:val="ru-RU"/>
        </w:rPr>
        <w:t xml:space="preserve"> год - 2/10, или 20 %, что составит 500 руб. В четвертый г</w:t>
      </w:r>
      <w:r>
        <w:rPr>
          <w:spacing w:val="0"/>
          <w:sz w:val="28"/>
          <w:szCs w:val="28"/>
          <w:lang w:val="ru-RU"/>
        </w:rPr>
        <w:t>од</w:t>
      </w:r>
      <w:r w:rsidRPr="00DD64E9">
        <w:rPr>
          <w:spacing w:val="0"/>
          <w:sz w:val="28"/>
          <w:szCs w:val="28"/>
          <w:lang w:val="ru-RU"/>
        </w:rPr>
        <w:t xml:space="preserve"> 1/</w:t>
      </w:r>
      <w:r w:rsidR="006C6348">
        <w:rPr>
          <w:spacing w:val="0"/>
          <w:sz w:val="28"/>
          <w:szCs w:val="28"/>
          <w:lang w:val="ru-RU"/>
        </w:rPr>
        <w:t>10, или 10 % , что составит 250</w:t>
      </w:r>
      <w:r w:rsidRPr="00DD64E9">
        <w:rPr>
          <w:spacing w:val="0"/>
          <w:sz w:val="28"/>
          <w:szCs w:val="28"/>
          <w:lang w:val="ru-RU"/>
        </w:rPr>
        <w:t xml:space="preserve"> руб. Общая сумма начисле</w:t>
      </w:r>
      <w:r>
        <w:rPr>
          <w:spacing w:val="0"/>
          <w:sz w:val="28"/>
          <w:szCs w:val="28"/>
          <w:lang w:val="ru-RU"/>
        </w:rPr>
        <w:t>ний</w:t>
      </w:r>
      <w:r w:rsidRPr="00DD64E9">
        <w:rPr>
          <w:spacing w:val="0"/>
          <w:sz w:val="28"/>
          <w:szCs w:val="28"/>
          <w:lang w:val="ru-RU"/>
        </w:rPr>
        <w:t xml:space="preserve"> амортизации в течение всего</w:t>
      </w:r>
      <w:proofErr w:type="gramEnd"/>
      <w:r w:rsidRPr="00DD64E9">
        <w:rPr>
          <w:spacing w:val="0"/>
          <w:sz w:val="28"/>
          <w:szCs w:val="28"/>
          <w:lang w:val="ru-RU"/>
        </w:rPr>
        <w:t xml:space="preserve"> срока полезного использования объе</w:t>
      </w:r>
      <w:r>
        <w:rPr>
          <w:spacing w:val="0"/>
          <w:sz w:val="28"/>
          <w:szCs w:val="28"/>
          <w:lang w:val="ru-RU"/>
        </w:rPr>
        <w:t>кта</w:t>
      </w:r>
      <w:r w:rsidR="006C6348">
        <w:rPr>
          <w:spacing w:val="0"/>
          <w:sz w:val="28"/>
          <w:szCs w:val="28"/>
          <w:lang w:val="ru-RU"/>
        </w:rPr>
        <w:t xml:space="preserve"> составит 2 500 руб. (1 000 руб. + 750</w:t>
      </w:r>
      <w:r w:rsidRPr="00DD64E9">
        <w:rPr>
          <w:spacing w:val="0"/>
          <w:sz w:val="28"/>
          <w:szCs w:val="28"/>
          <w:lang w:val="ru-RU"/>
        </w:rPr>
        <w:t xml:space="preserve"> руб. + 500 </w:t>
      </w:r>
      <w:r w:rsidR="006C6348">
        <w:rPr>
          <w:spacing w:val="0"/>
          <w:sz w:val="28"/>
          <w:szCs w:val="28"/>
          <w:lang w:val="ru-RU"/>
        </w:rPr>
        <w:t xml:space="preserve"> + 250</w:t>
      </w:r>
      <w:r w:rsidRPr="00DD64E9">
        <w:rPr>
          <w:spacing w:val="0"/>
          <w:sz w:val="28"/>
          <w:szCs w:val="28"/>
          <w:lang w:val="ru-RU"/>
        </w:rPr>
        <w:t xml:space="preserve"> руб.).</w:t>
      </w:r>
    </w:p>
    <w:p w:rsidR="000E79FC" w:rsidRPr="00DD64E9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C36B0">
        <w:rPr>
          <w:rStyle w:val="0pt"/>
          <w:b/>
          <w:spacing w:val="0"/>
          <w:sz w:val="28"/>
          <w:szCs w:val="28"/>
        </w:rPr>
        <w:t>Обратный метод суммы чисел лет</w:t>
      </w:r>
      <w:r>
        <w:rPr>
          <w:sz w:val="28"/>
          <w:szCs w:val="28"/>
        </w:rPr>
        <w:t xml:space="preserve"> заключается в определе</w:t>
      </w:r>
      <w:r w:rsidRPr="00DD64E9">
        <w:rPr>
          <w:sz w:val="28"/>
          <w:szCs w:val="28"/>
        </w:rPr>
        <w:t xml:space="preserve">нии годовой суммы амортизационных отчислений исходя амортизируемой стоимости </w:t>
      </w:r>
      <w:r>
        <w:rPr>
          <w:sz w:val="28"/>
          <w:szCs w:val="28"/>
        </w:rPr>
        <w:t>объектов основных средств и немате</w:t>
      </w:r>
      <w:r w:rsidRPr="00DD64E9">
        <w:rPr>
          <w:sz w:val="28"/>
          <w:szCs w:val="28"/>
        </w:rPr>
        <w:t>риальных активов и отношения, в числителе которого - разно</w:t>
      </w:r>
      <w:r>
        <w:rPr>
          <w:sz w:val="28"/>
          <w:szCs w:val="28"/>
        </w:rPr>
        <w:t>сть</w:t>
      </w:r>
      <w:r w:rsidRPr="00DD64E9">
        <w:rPr>
          <w:sz w:val="28"/>
          <w:szCs w:val="28"/>
        </w:rPr>
        <w:t xml:space="preserve"> срока полезного использования и числа лет, остающихся до ко</w:t>
      </w:r>
      <w:r>
        <w:rPr>
          <w:sz w:val="28"/>
          <w:szCs w:val="28"/>
        </w:rPr>
        <w:t>нца</w:t>
      </w:r>
      <w:r w:rsidRPr="00DD64E9">
        <w:rPr>
          <w:sz w:val="28"/>
          <w:szCs w:val="28"/>
        </w:rPr>
        <w:t xml:space="preserve"> срока полезного использования объекта, увеличенная на 1, </w:t>
      </w:r>
      <w:r>
        <w:rPr>
          <w:sz w:val="28"/>
          <w:szCs w:val="28"/>
        </w:rPr>
        <w:t xml:space="preserve">а в </w:t>
      </w:r>
      <w:r w:rsidRPr="00DD64E9">
        <w:rPr>
          <w:sz w:val="28"/>
          <w:szCs w:val="28"/>
        </w:rPr>
        <w:t>знамена</w:t>
      </w:r>
      <w:r w:rsidRPr="00DD64E9">
        <w:rPr>
          <w:rStyle w:val="0pt"/>
          <w:spacing w:val="0"/>
          <w:sz w:val="28"/>
          <w:szCs w:val="28"/>
        </w:rPr>
        <w:t>теле</w:t>
      </w:r>
      <w:r w:rsidRPr="00DD64E9">
        <w:rPr>
          <w:i/>
          <w:sz w:val="28"/>
          <w:szCs w:val="28"/>
        </w:rPr>
        <w:t xml:space="preserve"> </w:t>
      </w:r>
      <w:r w:rsidRPr="00DD64E9">
        <w:rPr>
          <w:sz w:val="28"/>
          <w:szCs w:val="28"/>
        </w:rPr>
        <w:t>- сумма чисел лет срока полезного использован</w:t>
      </w:r>
      <w:r>
        <w:rPr>
          <w:sz w:val="28"/>
          <w:szCs w:val="28"/>
        </w:rPr>
        <w:t>ия.</w:t>
      </w:r>
      <w:proofErr w:type="gramEnd"/>
    </w:p>
    <w:p w:rsidR="000E79FC" w:rsidRPr="00DD64E9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DD64E9">
        <w:rPr>
          <w:sz w:val="28"/>
          <w:szCs w:val="28"/>
        </w:rPr>
        <w:t>Годовая сумма амортиза</w:t>
      </w:r>
      <w:r>
        <w:rPr>
          <w:sz w:val="28"/>
          <w:szCs w:val="28"/>
        </w:rPr>
        <w:t>ционных отчислений определяется по</w:t>
      </w:r>
      <w:r w:rsidRPr="00DD64E9">
        <w:rPr>
          <w:sz w:val="28"/>
          <w:szCs w:val="28"/>
        </w:rPr>
        <w:t xml:space="preserve"> формуле:</w:t>
      </w:r>
    </w:p>
    <w:tbl>
      <w:tblPr>
        <w:tblStyle w:val="af6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4501"/>
      </w:tblGrid>
      <w:tr w:rsidR="000E79FC" w:rsidTr="0027330C">
        <w:tc>
          <w:tcPr>
            <w:tcW w:w="1701" w:type="dxa"/>
            <w:vMerge w:val="restart"/>
            <w:vAlign w:val="center"/>
          </w:tcPr>
          <w:p w:rsidR="000E79FC" w:rsidRPr="00DD64E9" w:rsidRDefault="000E79FC" w:rsidP="002733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vertAlign w:val="subscript"/>
              </w:rPr>
              <w:t>год</w:t>
            </w:r>
            <w:proofErr w:type="spellEnd"/>
            <w:r>
              <w:rPr>
                <w:sz w:val="28"/>
                <w:szCs w:val="28"/>
              </w:rPr>
              <w:t xml:space="preserve"> = АС ×</w:t>
            </w:r>
          </w:p>
        </w:tc>
        <w:tc>
          <w:tcPr>
            <w:tcW w:w="1843" w:type="dxa"/>
          </w:tcPr>
          <w:p w:rsidR="000E79FC" w:rsidRPr="00DD64E9" w:rsidRDefault="000E79FC" w:rsidP="002733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пи</w:t>
            </w:r>
            <w:r>
              <w:rPr>
                <w:sz w:val="28"/>
                <w:szCs w:val="28"/>
              </w:rPr>
              <w:t xml:space="preserve"> – С</w:t>
            </w:r>
            <w:r>
              <w:rPr>
                <w:sz w:val="28"/>
                <w:szCs w:val="28"/>
                <w:vertAlign w:val="subscript"/>
              </w:rPr>
              <w:t>опи</w:t>
            </w:r>
            <w:r>
              <w:rPr>
                <w:sz w:val="28"/>
                <w:szCs w:val="28"/>
              </w:rPr>
              <w:t xml:space="preserve"> + 1</w:t>
            </w:r>
          </w:p>
        </w:tc>
        <w:tc>
          <w:tcPr>
            <w:tcW w:w="4501" w:type="dxa"/>
            <w:vMerge w:val="restart"/>
            <w:vAlign w:val="center"/>
          </w:tcPr>
          <w:p w:rsidR="000E79FC" w:rsidRDefault="000E79FC" w:rsidP="002733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</w:tr>
      <w:tr w:rsidR="000E79FC" w:rsidTr="0027330C">
        <w:tc>
          <w:tcPr>
            <w:tcW w:w="1701" w:type="dxa"/>
            <w:vMerge/>
          </w:tcPr>
          <w:p w:rsidR="000E79FC" w:rsidRDefault="000E79FC" w:rsidP="0027330C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E79FC" w:rsidRPr="00DD64E9" w:rsidRDefault="000E79FC" w:rsidP="0027330C">
            <w:pPr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чл</w:t>
            </w:r>
            <w:proofErr w:type="spellEnd"/>
          </w:p>
        </w:tc>
        <w:tc>
          <w:tcPr>
            <w:tcW w:w="4501" w:type="dxa"/>
            <w:vMerge/>
          </w:tcPr>
          <w:p w:rsidR="000E79FC" w:rsidRDefault="000E79FC" w:rsidP="0027330C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0E79FC" w:rsidRDefault="000E79FC" w:rsidP="000E79FC">
      <w:pPr>
        <w:spacing w:line="276" w:lineRule="auto"/>
        <w:ind w:firstLine="709"/>
        <w:rPr>
          <w:sz w:val="28"/>
          <w:szCs w:val="28"/>
        </w:rPr>
      </w:pPr>
    </w:p>
    <w:p w:rsidR="000E79FC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DD64E9"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год</w:t>
      </w:r>
      <w:proofErr w:type="spellEnd"/>
      <w:r w:rsidRPr="00DD64E9">
        <w:rPr>
          <w:sz w:val="28"/>
          <w:szCs w:val="28"/>
        </w:rPr>
        <w:t xml:space="preserve"> - годовая сумма амортизационных отчислений;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АС –</w:t>
      </w:r>
      <w:r w:rsidRPr="00DD64E9">
        <w:rPr>
          <w:sz w:val="28"/>
          <w:szCs w:val="28"/>
        </w:rPr>
        <w:t xml:space="preserve"> амортизируемая стоимость основных средств;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r w:rsidRPr="00DD64E9">
        <w:rPr>
          <w:sz w:val="28"/>
          <w:szCs w:val="28"/>
        </w:rPr>
        <w:t>С</w:t>
      </w:r>
      <w:r w:rsidRPr="00DD64E9">
        <w:rPr>
          <w:sz w:val="28"/>
          <w:szCs w:val="28"/>
          <w:vertAlign w:val="subscript"/>
        </w:rPr>
        <w:t>пи</w:t>
      </w:r>
      <w:r w:rsidRPr="00DD64E9">
        <w:rPr>
          <w:sz w:val="28"/>
          <w:szCs w:val="28"/>
        </w:rPr>
        <w:t xml:space="preserve"> - срок полезн</w:t>
      </w:r>
      <w:r>
        <w:rPr>
          <w:sz w:val="28"/>
          <w:szCs w:val="28"/>
        </w:rPr>
        <w:t>ого</w:t>
      </w:r>
      <w:r w:rsidRPr="00DD64E9">
        <w:rPr>
          <w:sz w:val="28"/>
          <w:szCs w:val="28"/>
        </w:rPr>
        <w:t xml:space="preserve"> использования объекта основных средств;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r w:rsidRPr="00DD64E9">
        <w:rPr>
          <w:sz w:val="28"/>
          <w:szCs w:val="28"/>
        </w:rPr>
        <w:t>С</w:t>
      </w:r>
      <w:r w:rsidRPr="00DD64E9">
        <w:rPr>
          <w:sz w:val="28"/>
          <w:szCs w:val="28"/>
          <w:vertAlign w:val="subscript"/>
        </w:rPr>
        <w:t>опи</w:t>
      </w:r>
      <w:r>
        <w:rPr>
          <w:sz w:val="28"/>
          <w:szCs w:val="28"/>
        </w:rPr>
        <w:t xml:space="preserve"> - число лет, оста</w:t>
      </w:r>
      <w:r w:rsidRPr="00DD64E9">
        <w:rPr>
          <w:sz w:val="28"/>
          <w:szCs w:val="28"/>
        </w:rPr>
        <w:t xml:space="preserve">ющихся до конца срока полезного использования объекта; </w:t>
      </w:r>
    </w:p>
    <w:p w:rsidR="000E79FC" w:rsidRPr="00DD64E9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proofErr w:type="spellStart"/>
      <w:r w:rsidRPr="00DD64E9">
        <w:rPr>
          <w:sz w:val="28"/>
          <w:szCs w:val="28"/>
        </w:rPr>
        <w:t>С</w:t>
      </w:r>
      <w:r w:rsidRPr="00DD64E9">
        <w:rPr>
          <w:sz w:val="28"/>
          <w:szCs w:val="28"/>
          <w:vertAlign w:val="subscript"/>
        </w:rPr>
        <w:t>ч</w:t>
      </w:r>
      <w:r>
        <w:rPr>
          <w:sz w:val="28"/>
          <w:szCs w:val="28"/>
          <w:vertAlign w:val="subscript"/>
        </w:rPr>
        <w:t>л</w:t>
      </w:r>
      <w:proofErr w:type="spellEnd"/>
      <w:r w:rsidRPr="00DD64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D64E9">
        <w:rPr>
          <w:sz w:val="28"/>
          <w:szCs w:val="28"/>
        </w:rPr>
        <w:t xml:space="preserve">сумма чисел лет, рассчитанная по формуле, применяемой </w:t>
      </w:r>
      <w:r>
        <w:rPr>
          <w:sz w:val="28"/>
          <w:szCs w:val="28"/>
        </w:rPr>
        <w:t xml:space="preserve">при </w:t>
      </w:r>
      <w:r w:rsidRPr="00DD64E9">
        <w:rPr>
          <w:sz w:val="28"/>
          <w:szCs w:val="28"/>
        </w:rPr>
        <w:t>расчете амортизационны</w:t>
      </w:r>
      <w:r>
        <w:rPr>
          <w:sz w:val="28"/>
          <w:szCs w:val="28"/>
        </w:rPr>
        <w:t>х отчислений прямым методом суммы</w:t>
      </w:r>
      <w:r w:rsidRPr="00DD64E9">
        <w:rPr>
          <w:sz w:val="28"/>
          <w:szCs w:val="28"/>
        </w:rPr>
        <w:t xml:space="preserve"> чисел лет.</w:t>
      </w:r>
    </w:p>
    <w:p w:rsidR="000E79FC" w:rsidRPr="00DD64E9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D64E9">
        <w:rPr>
          <w:sz w:val="28"/>
          <w:szCs w:val="28"/>
        </w:rPr>
        <w:t xml:space="preserve">При </w:t>
      </w:r>
      <w:r w:rsidRPr="00DD64E9">
        <w:rPr>
          <w:rStyle w:val="0pt"/>
          <w:spacing w:val="0"/>
          <w:sz w:val="28"/>
          <w:szCs w:val="28"/>
        </w:rPr>
        <w:t>способе уменьшаемого остатка</w:t>
      </w:r>
      <w:r>
        <w:rPr>
          <w:sz w:val="28"/>
          <w:szCs w:val="28"/>
        </w:rPr>
        <w:t xml:space="preserve"> годовая сумма начислен</w:t>
      </w:r>
      <w:r w:rsidRPr="00DD64E9">
        <w:rPr>
          <w:sz w:val="28"/>
          <w:szCs w:val="28"/>
        </w:rPr>
        <w:t>ной амортизации рассчит</w:t>
      </w:r>
      <w:r>
        <w:rPr>
          <w:sz w:val="28"/>
          <w:szCs w:val="28"/>
        </w:rPr>
        <w:t>ывается исходя из определяемой на</w:t>
      </w:r>
      <w:r w:rsidRPr="00DD64E9">
        <w:rPr>
          <w:sz w:val="28"/>
          <w:szCs w:val="28"/>
        </w:rPr>
        <w:t xml:space="preserve"> начало отчетного года </w:t>
      </w:r>
      <w:proofErr w:type="spellStart"/>
      <w:r w:rsidRPr="00DD64E9">
        <w:rPr>
          <w:sz w:val="28"/>
          <w:szCs w:val="28"/>
        </w:rPr>
        <w:t>недоам</w:t>
      </w:r>
      <w:r>
        <w:rPr>
          <w:sz w:val="28"/>
          <w:szCs w:val="28"/>
        </w:rPr>
        <w:t>ортизированной</w:t>
      </w:r>
      <w:proofErr w:type="spellEnd"/>
      <w:r>
        <w:rPr>
          <w:sz w:val="28"/>
          <w:szCs w:val="28"/>
        </w:rPr>
        <w:t xml:space="preserve"> стоимости (разно</w:t>
      </w:r>
      <w:r w:rsidRPr="00DD64E9">
        <w:rPr>
          <w:sz w:val="28"/>
          <w:szCs w:val="28"/>
        </w:rPr>
        <w:t>сти амортизируемой стоимос</w:t>
      </w:r>
      <w:r>
        <w:rPr>
          <w:sz w:val="28"/>
          <w:szCs w:val="28"/>
        </w:rPr>
        <w:t>ти и суммы начисленной до начала</w:t>
      </w:r>
      <w:r w:rsidRPr="00DD64E9">
        <w:rPr>
          <w:sz w:val="28"/>
          <w:szCs w:val="28"/>
        </w:rPr>
        <w:t xml:space="preserve"> отчетного года амортизации) </w:t>
      </w:r>
      <w:r>
        <w:rPr>
          <w:sz w:val="28"/>
          <w:szCs w:val="28"/>
        </w:rPr>
        <w:t>и нормы амортизации, начисленной</w:t>
      </w:r>
      <w:r w:rsidRPr="00DD64E9">
        <w:rPr>
          <w:sz w:val="28"/>
          <w:szCs w:val="28"/>
        </w:rPr>
        <w:t xml:space="preserve"> исходя из срока полезного использования объекта и коэффициента ускорения (от 1 до 2,5 раза), принятого организацией.</w:t>
      </w:r>
      <w:proofErr w:type="gramEnd"/>
    </w:p>
    <w:p w:rsidR="000E79FC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DD64E9">
        <w:rPr>
          <w:rStyle w:val="30pt0"/>
          <w:spacing w:val="0"/>
          <w:sz w:val="28"/>
          <w:szCs w:val="28"/>
        </w:rPr>
        <w:t>Пример.</w:t>
      </w:r>
      <w:r w:rsidRPr="00DD64E9">
        <w:rPr>
          <w:spacing w:val="0"/>
          <w:sz w:val="28"/>
          <w:szCs w:val="28"/>
          <w:lang w:val="ru-RU"/>
        </w:rPr>
        <w:t xml:space="preserve"> Приобретен объект первоначальной стоимостью</w:t>
      </w:r>
      <w:r>
        <w:rPr>
          <w:spacing w:val="0"/>
          <w:sz w:val="28"/>
          <w:szCs w:val="28"/>
          <w:lang w:val="ru-RU"/>
        </w:rPr>
        <w:t xml:space="preserve"> 2 </w:t>
      </w:r>
      <w:r w:rsidR="002659CB">
        <w:rPr>
          <w:spacing w:val="0"/>
          <w:sz w:val="28"/>
          <w:szCs w:val="28"/>
          <w:lang w:val="ru-RU"/>
        </w:rPr>
        <w:t>500</w:t>
      </w:r>
      <w:r w:rsidRPr="00DD64E9">
        <w:rPr>
          <w:spacing w:val="0"/>
          <w:sz w:val="28"/>
          <w:szCs w:val="28"/>
          <w:lang w:val="ru-RU"/>
        </w:rPr>
        <w:t xml:space="preserve"> руб. Комиссией установлен срок полезного </w:t>
      </w:r>
      <w:r>
        <w:rPr>
          <w:spacing w:val="0"/>
          <w:sz w:val="28"/>
          <w:szCs w:val="28"/>
          <w:lang w:val="ru-RU"/>
        </w:rPr>
        <w:t>использования</w:t>
      </w:r>
      <w:r w:rsidRPr="00DD64E9">
        <w:rPr>
          <w:spacing w:val="0"/>
          <w:sz w:val="28"/>
          <w:szCs w:val="28"/>
          <w:lang w:val="ru-RU"/>
        </w:rPr>
        <w:t xml:space="preserve"> в 4 года.</w:t>
      </w:r>
      <w:r>
        <w:rPr>
          <w:spacing w:val="0"/>
          <w:sz w:val="28"/>
          <w:szCs w:val="28"/>
          <w:lang w:val="ru-RU"/>
        </w:rPr>
        <w:t xml:space="preserve"> </w:t>
      </w:r>
      <w:r w:rsidRPr="00DD64E9">
        <w:rPr>
          <w:spacing w:val="0"/>
          <w:sz w:val="28"/>
          <w:szCs w:val="28"/>
          <w:lang w:val="ru-RU"/>
        </w:rPr>
        <w:t>Годовая норма амортизационных отчислений — 40 % (норма амортизации 20 %, исчисленная исходя из срока полезного исполь</w:t>
      </w:r>
      <w:r w:rsidRPr="00DD64E9">
        <w:rPr>
          <w:spacing w:val="0"/>
          <w:sz w:val="28"/>
          <w:szCs w:val="28"/>
          <w:lang w:val="ru-RU"/>
        </w:rPr>
        <w:softHyphen/>
        <w:t>зования, увеличивается на коэффициент ускорения 2).</w:t>
      </w:r>
    </w:p>
    <w:p w:rsidR="000E79FC" w:rsidRPr="00DD64E9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DD64E9">
        <w:rPr>
          <w:spacing w:val="0"/>
          <w:sz w:val="28"/>
          <w:szCs w:val="28"/>
          <w:lang w:val="ru-RU"/>
        </w:rPr>
        <w:t xml:space="preserve">В первый год эксплуатации годовая сумма амортизационных отчислений определяется </w:t>
      </w:r>
      <w:proofErr w:type="gramStart"/>
      <w:r w:rsidRPr="00DD64E9">
        <w:rPr>
          <w:spacing w:val="0"/>
          <w:sz w:val="28"/>
          <w:szCs w:val="28"/>
          <w:lang w:val="ru-RU"/>
        </w:rPr>
        <w:t xml:space="preserve">исходя </w:t>
      </w:r>
      <w:r>
        <w:rPr>
          <w:spacing w:val="0"/>
          <w:sz w:val="28"/>
          <w:szCs w:val="28"/>
          <w:lang w:val="ru-RU"/>
        </w:rPr>
        <w:t>из амортиз</w:t>
      </w:r>
      <w:r w:rsidR="002659CB">
        <w:rPr>
          <w:spacing w:val="0"/>
          <w:sz w:val="28"/>
          <w:szCs w:val="28"/>
          <w:lang w:val="ru-RU"/>
        </w:rPr>
        <w:t>ируемой</w:t>
      </w:r>
      <w:r>
        <w:rPr>
          <w:spacing w:val="0"/>
          <w:sz w:val="28"/>
          <w:szCs w:val="28"/>
          <w:lang w:val="ru-RU"/>
        </w:rPr>
        <w:t xml:space="preserve"> стоимости и составит</w:t>
      </w:r>
      <w:proofErr w:type="gramEnd"/>
      <w:r w:rsidR="002659CB">
        <w:rPr>
          <w:spacing w:val="0"/>
          <w:sz w:val="28"/>
          <w:szCs w:val="28"/>
          <w:lang w:val="ru-RU"/>
        </w:rPr>
        <w:t xml:space="preserve"> 1 000руб. [(2 500</w:t>
      </w:r>
      <w:r w:rsidRPr="00DD64E9">
        <w:rPr>
          <w:spacing w:val="0"/>
          <w:sz w:val="28"/>
          <w:szCs w:val="28"/>
          <w:lang w:val="ru-RU"/>
        </w:rPr>
        <w:t xml:space="preserve"> руб. </w:t>
      </w:r>
      <w:r w:rsidRPr="00B6132A">
        <w:rPr>
          <w:spacing w:val="0"/>
          <w:sz w:val="28"/>
          <w:szCs w:val="28"/>
          <w:lang w:val="ru-RU"/>
        </w:rPr>
        <w:t>×</w:t>
      </w:r>
      <w:r w:rsidRPr="00DD64E9">
        <w:rPr>
          <w:spacing w:val="0"/>
          <w:sz w:val="28"/>
          <w:szCs w:val="28"/>
          <w:lang w:val="ru-RU"/>
        </w:rPr>
        <w:t xml:space="preserve"> 40) / 100] .</w:t>
      </w:r>
    </w:p>
    <w:p w:rsidR="000E79FC" w:rsidRPr="005738E7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DD64E9">
        <w:rPr>
          <w:spacing w:val="0"/>
          <w:sz w:val="28"/>
          <w:szCs w:val="28"/>
          <w:lang w:val="ru-RU"/>
        </w:rPr>
        <w:t>Во второй год эксплуатации амортизация начисляется от разни</w:t>
      </w:r>
      <w:r w:rsidRPr="00DD64E9">
        <w:rPr>
          <w:spacing w:val="0"/>
          <w:sz w:val="28"/>
          <w:szCs w:val="28"/>
          <w:lang w:val="ru-RU"/>
        </w:rPr>
        <w:softHyphen/>
        <w:t>цы между амортизир</w:t>
      </w:r>
      <w:r w:rsidR="002659CB">
        <w:rPr>
          <w:spacing w:val="0"/>
          <w:sz w:val="28"/>
          <w:szCs w:val="28"/>
          <w:lang w:val="ru-RU"/>
        </w:rPr>
        <w:t xml:space="preserve">уемой стоимостью объекта (2 500 </w:t>
      </w:r>
      <w:r w:rsidRPr="00DD64E9">
        <w:rPr>
          <w:spacing w:val="0"/>
          <w:sz w:val="28"/>
          <w:szCs w:val="28"/>
          <w:lang w:val="ru-RU"/>
        </w:rPr>
        <w:t xml:space="preserve">руб.) и суммой амортизации, начисленной за первый год эксплуатации (1 000 руб.) и составит 600  </w:t>
      </w:r>
      <w:r w:rsidRPr="005738E7">
        <w:rPr>
          <w:spacing w:val="0"/>
          <w:sz w:val="28"/>
          <w:szCs w:val="28"/>
          <w:lang w:val="ru-RU"/>
        </w:rPr>
        <w:t>руб. [(2 500 руб. - 1 000  руб. × 40) / 100] .</w:t>
      </w:r>
    </w:p>
    <w:p w:rsidR="000E79FC" w:rsidRPr="005738E7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proofErr w:type="gramStart"/>
      <w:r w:rsidRPr="005738E7">
        <w:rPr>
          <w:spacing w:val="0"/>
          <w:sz w:val="28"/>
          <w:szCs w:val="28"/>
          <w:lang w:val="ru-RU"/>
        </w:rPr>
        <w:t>В третий год эксплуатации амортизация начисляется от разни</w:t>
      </w:r>
      <w:r w:rsidRPr="005738E7">
        <w:rPr>
          <w:spacing w:val="0"/>
          <w:sz w:val="28"/>
          <w:szCs w:val="28"/>
          <w:lang w:val="ru-RU"/>
        </w:rPr>
        <w:softHyphen/>
        <w:t>цы между амортизир</w:t>
      </w:r>
      <w:r w:rsidR="002659CB">
        <w:rPr>
          <w:spacing w:val="0"/>
          <w:sz w:val="28"/>
          <w:szCs w:val="28"/>
          <w:lang w:val="ru-RU"/>
        </w:rPr>
        <w:t xml:space="preserve">уемой стоимостью объекта (2 500 </w:t>
      </w:r>
      <w:r w:rsidRPr="005738E7">
        <w:rPr>
          <w:spacing w:val="0"/>
          <w:sz w:val="28"/>
          <w:szCs w:val="28"/>
          <w:lang w:val="ru-RU"/>
        </w:rPr>
        <w:t>руб.) и суммой амортизации, начисленной за первый и второй годы эксп</w:t>
      </w:r>
      <w:r w:rsidRPr="005738E7">
        <w:rPr>
          <w:spacing w:val="0"/>
          <w:sz w:val="28"/>
          <w:szCs w:val="28"/>
          <w:lang w:val="ru-RU"/>
        </w:rPr>
        <w:softHyphen/>
        <w:t>луатации (1 000  руб. + 600  руб.), и составит 360 руб. |(2 500 руб. - 1 600 руб. × 40) / 100].</w:t>
      </w:r>
      <w:proofErr w:type="gramEnd"/>
    </w:p>
    <w:p w:rsidR="000E79FC" w:rsidRPr="00DD64E9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5738E7">
        <w:rPr>
          <w:spacing w:val="0"/>
          <w:sz w:val="28"/>
          <w:szCs w:val="28"/>
          <w:lang w:val="ru-RU"/>
        </w:rPr>
        <w:t>В четвертый (последний) год эксплуатации амортизация пред</w:t>
      </w:r>
      <w:r w:rsidRPr="005738E7">
        <w:rPr>
          <w:spacing w:val="0"/>
          <w:sz w:val="28"/>
          <w:szCs w:val="28"/>
          <w:lang w:val="ru-RU"/>
        </w:rPr>
        <w:softHyphen/>
        <w:t>ставляет собой разницу между амортизируемой стоим</w:t>
      </w:r>
      <w:r w:rsidR="00391793">
        <w:rPr>
          <w:spacing w:val="0"/>
          <w:sz w:val="28"/>
          <w:szCs w:val="28"/>
          <w:lang w:val="ru-RU"/>
        </w:rPr>
        <w:t>остью объек</w:t>
      </w:r>
      <w:r w:rsidR="00391793">
        <w:rPr>
          <w:spacing w:val="0"/>
          <w:sz w:val="28"/>
          <w:szCs w:val="28"/>
          <w:lang w:val="ru-RU"/>
        </w:rPr>
        <w:softHyphen/>
        <w:t xml:space="preserve">та (2 500 </w:t>
      </w:r>
      <w:r>
        <w:rPr>
          <w:spacing w:val="0"/>
          <w:sz w:val="28"/>
          <w:szCs w:val="28"/>
          <w:lang w:val="ru-RU"/>
        </w:rPr>
        <w:t xml:space="preserve">руб.) </w:t>
      </w:r>
      <w:r w:rsidRPr="005738E7">
        <w:rPr>
          <w:spacing w:val="0"/>
          <w:sz w:val="28"/>
          <w:szCs w:val="28"/>
          <w:lang w:val="ru-RU"/>
        </w:rPr>
        <w:t xml:space="preserve">и суммой амортизации, начисленной за первый - третий годы эксплуатации </w:t>
      </w:r>
      <w:r>
        <w:rPr>
          <w:spacing w:val="0"/>
          <w:sz w:val="28"/>
          <w:szCs w:val="28"/>
          <w:lang w:val="ru-RU"/>
        </w:rPr>
        <w:t xml:space="preserve">           (2 500 руб. </w:t>
      </w:r>
      <w:r>
        <w:rPr>
          <w:spacing w:val="0"/>
          <w:sz w:val="28"/>
          <w:szCs w:val="28"/>
          <w:lang w:val="ru-RU"/>
        </w:rPr>
        <w:sym w:font="Symbol" w:char="F02D"/>
      </w:r>
      <w:r>
        <w:rPr>
          <w:spacing w:val="0"/>
          <w:sz w:val="28"/>
          <w:szCs w:val="28"/>
          <w:lang w:val="ru-RU"/>
        </w:rPr>
        <w:t xml:space="preserve"> 1 000 руб. </w:t>
      </w:r>
      <w:r>
        <w:rPr>
          <w:spacing w:val="0"/>
          <w:sz w:val="28"/>
          <w:szCs w:val="28"/>
          <w:lang w:val="ru-RU"/>
        </w:rPr>
        <w:sym w:font="Symbol" w:char="F02D"/>
      </w:r>
      <w:r>
        <w:rPr>
          <w:spacing w:val="0"/>
          <w:sz w:val="28"/>
          <w:szCs w:val="28"/>
          <w:lang w:val="ru-RU"/>
        </w:rPr>
        <w:t xml:space="preserve"> 6</w:t>
      </w:r>
      <w:r w:rsidRPr="005738E7">
        <w:rPr>
          <w:spacing w:val="0"/>
          <w:sz w:val="28"/>
          <w:szCs w:val="28"/>
          <w:lang w:val="ru-RU"/>
        </w:rPr>
        <w:t>00 руб</w:t>
      </w:r>
      <w:r>
        <w:rPr>
          <w:spacing w:val="0"/>
          <w:sz w:val="28"/>
          <w:szCs w:val="28"/>
          <w:lang w:val="ru-RU"/>
        </w:rPr>
        <w:t xml:space="preserve">. </w:t>
      </w:r>
      <w:r>
        <w:rPr>
          <w:spacing w:val="0"/>
          <w:sz w:val="28"/>
          <w:szCs w:val="28"/>
          <w:lang w:val="ru-RU"/>
        </w:rPr>
        <w:sym w:font="Symbol" w:char="F02D"/>
      </w:r>
      <w:r w:rsidRPr="00DD64E9">
        <w:rPr>
          <w:spacing w:val="0"/>
          <w:sz w:val="28"/>
          <w:szCs w:val="28"/>
          <w:lang w:val="ru-RU"/>
        </w:rPr>
        <w:t xml:space="preserve"> 360 руб.), и составит </w:t>
      </w:r>
      <w:r>
        <w:rPr>
          <w:spacing w:val="0"/>
          <w:sz w:val="28"/>
          <w:szCs w:val="28"/>
          <w:lang w:val="ru-RU"/>
        </w:rPr>
        <w:t xml:space="preserve"> </w:t>
      </w:r>
      <w:r w:rsidRPr="00DD64E9">
        <w:rPr>
          <w:spacing w:val="0"/>
          <w:sz w:val="28"/>
          <w:szCs w:val="28"/>
          <w:lang w:val="ru-RU"/>
        </w:rPr>
        <w:t>540  руб.</w:t>
      </w:r>
    </w:p>
    <w:p w:rsidR="000E79FC" w:rsidRPr="00DD64E9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5C36B0">
        <w:rPr>
          <w:rStyle w:val="0pt"/>
          <w:b/>
          <w:spacing w:val="0"/>
          <w:sz w:val="28"/>
          <w:szCs w:val="28"/>
        </w:rPr>
        <w:t>Производительный способ</w:t>
      </w:r>
      <w:r w:rsidRPr="00DD64E9">
        <w:rPr>
          <w:sz w:val="28"/>
          <w:szCs w:val="28"/>
        </w:rPr>
        <w:t xml:space="preserve"> предусматривает начисление амор</w:t>
      </w:r>
      <w:r w:rsidRPr="00DD64E9">
        <w:rPr>
          <w:sz w:val="28"/>
          <w:szCs w:val="28"/>
        </w:rPr>
        <w:softHyphen/>
        <w:t xml:space="preserve">тизации в зависимости от объема выпущенной продукции (работ, </w:t>
      </w:r>
      <w:r w:rsidRPr="000E79FC">
        <w:rPr>
          <w:rStyle w:val="85pt0pt"/>
          <w:rFonts w:eastAsiaTheme="majorEastAsia"/>
          <w:b w:val="0"/>
          <w:spacing w:val="0"/>
          <w:sz w:val="28"/>
          <w:szCs w:val="28"/>
        </w:rPr>
        <w:t>услуг)</w:t>
      </w:r>
      <w:r w:rsidRPr="00DD64E9">
        <w:rPr>
          <w:rStyle w:val="85pt0pt"/>
          <w:rFonts w:eastAsiaTheme="majorEastAsia"/>
          <w:spacing w:val="0"/>
          <w:sz w:val="28"/>
          <w:szCs w:val="28"/>
        </w:rPr>
        <w:t xml:space="preserve"> </w:t>
      </w:r>
      <w:r w:rsidRPr="00DD64E9">
        <w:rPr>
          <w:sz w:val="28"/>
          <w:szCs w:val="28"/>
        </w:rPr>
        <w:t>и может применяться только для объектов основных средств, позволяющих определить с достаточной точностью отдачу в те</w:t>
      </w:r>
      <w:r w:rsidRPr="00DD64E9">
        <w:rPr>
          <w:sz w:val="28"/>
          <w:szCs w:val="28"/>
        </w:rPr>
        <w:softHyphen/>
        <w:t>чение срока полезного использования. Амортизационные отчис</w:t>
      </w:r>
      <w:r w:rsidRPr="00DD64E9">
        <w:rPr>
          <w:sz w:val="28"/>
          <w:szCs w:val="28"/>
        </w:rPr>
        <w:softHyphen/>
        <w:t>ления рассчитываются производительным способом в каждом отчетном году по следующей формуле:</w:t>
      </w:r>
    </w:p>
    <w:p w:rsidR="000E79FC" w:rsidRPr="00884912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884912"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t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  <w:r w:rsidRPr="00884912">
        <w:rPr>
          <w:sz w:val="28"/>
          <w:szCs w:val="28"/>
        </w:rPr>
        <w:t xml:space="preserve">= (ПС × </w:t>
      </w:r>
      <w:proofErr w:type="spellStart"/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t</w:t>
      </w:r>
      <w:proofErr w:type="spellEnd"/>
      <w:r w:rsidRPr="00884912">
        <w:rPr>
          <w:sz w:val="28"/>
          <w:szCs w:val="28"/>
        </w:rPr>
        <w:t xml:space="preserve">) / </w:t>
      </w:r>
      <w:proofErr w:type="spellStart"/>
      <w:r w:rsidRPr="00884912">
        <w:rPr>
          <w:sz w:val="28"/>
          <w:szCs w:val="28"/>
        </w:rPr>
        <w:t>Оплан</w:t>
      </w:r>
      <w:proofErr w:type="spellEnd"/>
      <w:r w:rsidRPr="00884912">
        <w:rPr>
          <w:sz w:val="28"/>
          <w:szCs w:val="28"/>
        </w:rPr>
        <w:t>,</w:t>
      </w:r>
    </w:p>
    <w:p w:rsidR="000E79FC" w:rsidRDefault="000E79FC" w:rsidP="000E79FC">
      <w:pPr>
        <w:spacing w:line="276" w:lineRule="auto"/>
        <w:ind w:firstLine="709"/>
        <w:jc w:val="both"/>
        <w:rPr>
          <w:sz w:val="28"/>
          <w:szCs w:val="28"/>
        </w:rPr>
      </w:pPr>
      <w:r w:rsidRPr="00DD64E9">
        <w:rPr>
          <w:sz w:val="28"/>
          <w:szCs w:val="28"/>
        </w:rPr>
        <w:t xml:space="preserve">где </w:t>
      </w:r>
      <w:proofErr w:type="spellStart"/>
      <w:r w:rsidRPr="00884912"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t</w:t>
      </w:r>
      <w:proofErr w:type="spellEnd"/>
      <w:proofErr w:type="gramEnd"/>
      <w:r w:rsidRPr="00DD64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D64E9">
        <w:rPr>
          <w:sz w:val="28"/>
          <w:szCs w:val="28"/>
        </w:rPr>
        <w:t xml:space="preserve"> годовая сумма амортизационных отчислений за год </w:t>
      </w:r>
      <w:r>
        <w:rPr>
          <w:sz w:val="28"/>
          <w:szCs w:val="28"/>
        </w:rPr>
        <w:t xml:space="preserve">t;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ПС –</w:t>
      </w:r>
      <w:r w:rsidRPr="00DD64E9">
        <w:rPr>
          <w:sz w:val="28"/>
          <w:szCs w:val="28"/>
        </w:rPr>
        <w:t xml:space="preserve"> первоначальная стоимость объекта основных средств;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proofErr w:type="gramStart"/>
      <w:r>
        <w:rPr>
          <w:sz w:val="28"/>
          <w:szCs w:val="28"/>
          <w:vertAlign w:val="subscript"/>
        </w:rPr>
        <w:t>t</w:t>
      </w:r>
      <w:proofErr w:type="spellEnd"/>
      <w:proofErr w:type="gramEnd"/>
      <w:r>
        <w:rPr>
          <w:sz w:val="28"/>
          <w:szCs w:val="28"/>
        </w:rPr>
        <w:t xml:space="preserve"> – объе</w:t>
      </w:r>
      <w:r w:rsidRPr="00DD64E9">
        <w:rPr>
          <w:sz w:val="28"/>
          <w:szCs w:val="28"/>
        </w:rPr>
        <w:t xml:space="preserve">м выпуска продукции (в натуральном измерителе) за год </w:t>
      </w:r>
      <w:r>
        <w:rPr>
          <w:sz w:val="28"/>
          <w:szCs w:val="28"/>
        </w:rPr>
        <w:t>t</w:t>
      </w:r>
      <w:r w:rsidRPr="00DD64E9">
        <w:rPr>
          <w:sz w:val="28"/>
          <w:szCs w:val="28"/>
        </w:rPr>
        <w:t xml:space="preserve">; </w:t>
      </w:r>
    </w:p>
    <w:p w:rsidR="000E79FC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Pr="00DD64E9">
        <w:rPr>
          <w:sz w:val="28"/>
          <w:szCs w:val="28"/>
        </w:rPr>
        <w:t>план</w:t>
      </w:r>
      <w:proofErr w:type="spellEnd"/>
      <w:r w:rsidRPr="00DD64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D64E9">
        <w:rPr>
          <w:sz w:val="28"/>
          <w:szCs w:val="28"/>
        </w:rPr>
        <w:t xml:space="preserve"> предполагаемый объем выпуска продукции (в натураль</w:t>
      </w:r>
      <w:r w:rsidRPr="00DD64E9">
        <w:rPr>
          <w:sz w:val="28"/>
          <w:szCs w:val="28"/>
        </w:rPr>
        <w:softHyphen/>
        <w:t xml:space="preserve">ном измерителе); </w:t>
      </w:r>
    </w:p>
    <w:p w:rsidR="000E79FC" w:rsidRPr="00DD64E9" w:rsidRDefault="000E79FC" w:rsidP="000E79FC">
      <w:pPr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DD64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D64E9">
        <w:rPr>
          <w:sz w:val="28"/>
          <w:szCs w:val="28"/>
        </w:rPr>
        <w:t xml:space="preserve"> год срока полезного использования объекта.</w:t>
      </w:r>
    </w:p>
    <w:p w:rsidR="000E79FC" w:rsidRPr="00B6132A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>
        <w:rPr>
          <w:rStyle w:val="30pt0"/>
          <w:spacing w:val="0"/>
          <w:sz w:val="28"/>
          <w:szCs w:val="28"/>
        </w:rPr>
        <w:t>Пример 1</w:t>
      </w:r>
      <w:r w:rsidRPr="00DD64E9">
        <w:rPr>
          <w:rStyle w:val="30pt0"/>
          <w:spacing w:val="0"/>
          <w:sz w:val="28"/>
          <w:szCs w:val="28"/>
        </w:rPr>
        <w:t>.</w:t>
      </w:r>
      <w:r w:rsidRPr="00DD64E9">
        <w:rPr>
          <w:spacing w:val="0"/>
          <w:sz w:val="28"/>
          <w:szCs w:val="28"/>
          <w:lang w:val="ru-RU"/>
        </w:rPr>
        <w:t xml:space="preserve"> Приобретен об</w:t>
      </w:r>
      <w:r>
        <w:rPr>
          <w:spacing w:val="0"/>
          <w:sz w:val="28"/>
          <w:szCs w:val="28"/>
          <w:lang w:val="ru-RU"/>
        </w:rPr>
        <w:t>ъект первоначальной стоимостью 4</w:t>
      </w:r>
      <w:r w:rsidRPr="00DD64E9">
        <w:rPr>
          <w:spacing w:val="0"/>
          <w:sz w:val="28"/>
          <w:szCs w:val="28"/>
          <w:lang w:val="ru-RU"/>
        </w:rPr>
        <w:t xml:space="preserve"> 800 руб. Прогнозируемый в течение срока эксплуатации объек</w:t>
      </w:r>
      <w:r w:rsidRPr="00DD64E9">
        <w:rPr>
          <w:spacing w:val="0"/>
          <w:sz w:val="28"/>
          <w:szCs w:val="28"/>
          <w:lang w:val="ru-RU"/>
        </w:rPr>
        <w:softHyphen/>
        <w:t xml:space="preserve">та объем продукции (работ) - 10 000 единиц. </w:t>
      </w:r>
      <w:r w:rsidRPr="00884912">
        <w:rPr>
          <w:spacing w:val="0"/>
          <w:sz w:val="28"/>
          <w:szCs w:val="28"/>
          <w:lang w:val="ru-RU"/>
        </w:rPr>
        <w:t>Выпущено за отчетный</w:t>
      </w:r>
      <w:r w:rsidRPr="00DD64E9">
        <w:rPr>
          <w:spacing w:val="0"/>
          <w:sz w:val="28"/>
          <w:szCs w:val="28"/>
          <w:lang w:val="ru-RU"/>
        </w:rPr>
        <w:t xml:space="preserve"> месяц 200 единиц. Амортизация на единицу продукции со</w:t>
      </w:r>
      <w:r>
        <w:rPr>
          <w:spacing w:val="0"/>
          <w:sz w:val="28"/>
          <w:szCs w:val="28"/>
          <w:lang w:val="ru-RU"/>
        </w:rPr>
        <w:t>ставит</w:t>
      </w:r>
      <w:r w:rsidRPr="00DD64E9">
        <w:rPr>
          <w:spacing w:val="0"/>
          <w:sz w:val="28"/>
          <w:szCs w:val="28"/>
          <w:lang w:val="ru-RU"/>
        </w:rPr>
        <w:t xml:space="preserve"> </w:t>
      </w:r>
      <w:r w:rsidR="00287B62">
        <w:rPr>
          <w:spacing w:val="0"/>
          <w:sz w:val="28"/>
          <w:szCs w:val="28"/>
          <w:lang w:val="ru-RU"/>
        </w:rPr>
        <w:t>0,</w:t>
      </w:r>
      <w:r w:rsidRPr="00DD64E9">
        <w:rPr>
          <w:spacing w:val="0"/>
          <w:sz w:val="28"/>
          <w:szCs w:val="28"/>
          <w:lang w:val="ru-RU"/>
        </w:rPr>
        <w:t xml:space="preserve">480 руб. (4 800 руб. / 10 000 единиц). Амортизационные </w:t>
      </w:r>
      <w:r>
        <w:rPr>
          <w:spacing w:val="0"/>
          <w:sz w:val="28"/>
          <w:szCs w:val="28"/>
          <w:lang w:val="ru-RU"/>
        </w:rPr>
        <w:t>отчис</w:t>
      </w:r>
      <w:r w:rsidRPr="00DD64E9">
        <w:rPr>
          <w:spacing w:val="0"/>
          <w:sz w:val="28"/>
          <w:szCs w:val="28"/>
          <w:lang w:val="ru-RU"/>
        </w:rPr>
        <w:t xml:space="preserve">ления за отчетный месяц </w:t>
      </w:r>
      <w:r>
        <w:rPr>
          <w:spacing w:val="0"/>
          <w:sz w:val="28"/>
          <w:szCs w:val="28"/>
          <w:lang w:val="ru-RU"/>
        </w:rPr>
        <w:t>–</w:t>
      </w:r>
      <w:r w:rsidRPr="00DD64E9">
        <w:rPr>
          <w:spacing w:val="0"/>
          <w:sz w:val="28"/>
          <w:szCs w:val="28"/>
          <w:lang w:val="ru-RU"/>
        </w:rPr>
        <w:t xml:space="preserve"> 96</w:t>
      </w:r>
      <w:r>
        <w:rPr>
          <w:spacing w:val="0"/>
          <w:sz w:val="28"/>
          <w:szCs w:val="28"/>
          <w:lang w:val="ru-RU"/>
        </w:rPr>
        <w:t xml:space="preserve"> </w:t>
      </w:r>
      <w:r w:rsidRPr="00DD64E9">
        <w:rPr>
          <w:spacing w:val="0"/>
          <w:sz w:val="28"/>
          <w:szCs w:val="28"/>
          <w:lang w:val="ru-RU"/>
        </w:rPr>
        <w:t xml:space="preserve">руб. (200 единиц </w:t>
      </w:r>
      <w:r w:rsidRPr="00B6132A">
        <w:rPr>
          <w:spacing w:val="0"/>
          <w:sz w:val="28"/>
          <w:szCs w:val="28"/>
          <w:lang w:val="ru-RU"/>
        </w:rPr>
        <w:t>×</w:t>
      </w:r>
      <w:r w:rsidRPr="00DD64E9">
        <w:rPr>
          <w:spacing w:val="0"/>
          <w:sz w:val="28"/>
          <w:szCs w:val="28"/>
          <w:lang w:val="ru-RU"/>
        </w:rPr>
        <w:t xml:space="preserve"> </w:t>
      </w:r>
      <w:r w:rsidR="00287B62">
        <w:rPr>
          <w:spacing w:val="0"/>
          <w:sz w:val="28"/>
          <w:szCs w:val="28"/>
          <w:lang w:val="ru-RU"/>
        </w:rPr>
        <w:t>0,</w:t>
      </w:r>
      <w:r w:rsidRPr="00DD64E9">
        <w:rPr>
          <w:spacing w:val="0"/>
          <w:sz w:val="28"/>
          <w:szCs w:val="28"/>
          <w:lang w:val="ru-RU"/>
        </w:rPr>
        <w:t>480 ру</w:t>
      </w:r>
      <w:r>
        <w:rPr>
          <w:spacing w:val="0"/>
          <w:sz w:val="28"/>
          <w:szCs w:val="28"/>
          <w:lang w:val="ru-RU"/>
        </w:rPr>
        <w:t>б.).</w:t>
      </w:r>
    </w:p>
    <w:p w:rsidR="000E79FC" w:rsidRPr="00884912" w:rsidRDefault="000E79FC" w:rsidP="000E79FC">
      <w:pPr>
        <w:pStyle w:val="32"/>
        <w:shd w:val="clear" w:color="auto" w:fill="auto"/>
        <w:spacing w:after="0" w:line="276" w:lineRule="auto"/>
        <w:ind w:firstLine="709"/>
        <w:jc w:val="both"/>
        <w:rPr>
          <w:b/>
          <w:spacing w:val="0"/>
          <w:sz w:val="28"/>
          <w:szCs w:val="28"/>
          <w:lang w:val="ru-RU"/>
        </w:rPr>
      </w:pPr>
      <w:r w:rsidRPr="00DD64E9">
        <w:rPr>
          <w:rStyle w:val="30pt0"/>
          <w:spacing w:val="0"/>
          <w:sz w:val="28"/>
          <w:szCs w:val="28"/>
        </w:rPr>
        <w:t>Пример 2.</w:t>
      </w:r>
      <w:r w:rsidRPr="00DD64E9">
        <w:rPr>
          <w:spacing w:val="0"/>
          <w:sz w:val="28"/>
          <w:szCs w:val="28"/>
          <w:lang w:val="ru-RU"/>
        </w:rPr>
        <w:t xml:space="preserve"> Приобретен</w:t>
      </w:r>
      <w:r>
        <w:rPr>
          <w:spacing w:val="0"/>
          <w:sz w:val="28"/>
          <w:szCs w:val="28"/>
          <w:lang w:val="ru-RU"/>
        </w:rPr>
        <w:t xml:space="preserve"> автомобиль первоначальной стоимостью              </w:t>
      </w:r>
      <w:r w:rsidRPr="00DD64E9">
        <w:rPr>
          <w:spacing w:val="0"/>
          <w:sz w:val="28"/>
          <w:szCs w:val="28"/>
          <w:lang w:val="ru-RU"/>
        </w:rPr>
        <w:t xml:space="preserve">18 900 руб. с предполагаемым пробегом до 450 000 км. </w:t>
      </w:r>
      <w:r>
        <w:rPr>
          <w:spacing w:val="0"/>
          <w:sz w:val="28"/>
          <w:szCs w:val="28"/>
          <w:lang w:val="ru-RU"/>
        </w:rPr>
        <w:t xml:space="preserve">Пробег </w:t>
      </w:r>
      <w:r w:rsidRPr="00DD64E9">
        <w:rPr>
          <w:spacing w:val="0"/>
          <w:sz w:val="28"/>
          <w:szCs w:val="28"/>
          <w:lang w:val="ru-RU"/>
        </w:rPr>
        <w:t xml:space="preserve">в отчетном месяце составил 2500 км. </w:t>
      </w:r>
      <w:r>
        <w:rPr>
          <w:spacing w:val="0"/>
          <w:sz w:val="28"/>
          <w:szCs w:val="28"/>
          <w:lang w:val="ru-RU"/>
        </w:rPr>
        <w:t xml:space="preserve">Амортизация на 1 км – </w:t>
      </w:r>
      <w:r w:rsidR="00287B62">
        <w:rPr>
          <w:spacing w:val="0"/>
          <w:sz w:val="28"/>
          <w:szCs w:val="28"/>
          <w:lang w:val="ru-RU"/>
        </w:rPr>
        <w:t>0,</w:t>
      </w:r>
      <w:r>
        <w:rPr>
          <w:spacing w:val="0"/>
          <w:sz w:val="28"/>
          <w:szCs w:val="28"/>
          <w:lang w:val="ru-RU"/>
        </w:rPr>
        <w:t xml:space="preserve">42 руб. </w:t>
      </w:r>
      <w:r w:rsidRPr="00DD64E9">
        <w:rPr>
          <w:spacing w:val="0"/>
          <w:sz w:val="28"/>
          <w:szCs w:val="28"/>
          <w:lang w:val="ru-RU"/>
        </w:rPr>
        <w:t xml:space="preserve">(18 900  / 450 000 км). </w:t>
      </w:r>
      <w:r>
        <w:rPr>
          <w:spacing w:val="0"/>
          <w:sz w:val="28"/>
          <w:szCs w:val="28"/>
          <w:lang w:val="ru-RU"/>
        </w:rPr>
        <w:t>Амортизационные отчисления за отчет</w:t>
      </w:r>
      <w:r w:rsidRPr="00DD64E9">
        <w:rPr>
          <w:spacing w:val="0"/>
          <w:sz w:val="28"/>
          <w:szCs w:val="28"/>
          <w:lang w:val="ru-RU"/>
        </w:rPr>
        <w:t xml:space="preserve">ный месяц - 105  руб. </w:t>
      </w:r>
      <w:r>
        <w:rPr>
          <w:spacing w:val="0"/>
          <w:sz w:val="28"/>
          <w:szCs w:val="28"/>
          <w:lang w:val="ru-RU"/>
        </w:rPr>
        <w:t>(</w:t>
      </w:r>
      <w:r w:rsidR="00287B62">
        <w:rPr>
          <w:spacing w:val="0"/>
          <w:sz w:val="28"/>
          <w:szCs w:val="28"/>
          <w:lang w:val="ru-RU"/>
        </w:rPr>
        <w:t>0,</w:t>
      </w:r>
      <w:bookmarkStart w:id="0" w:name="_GoBack"/>
      <w:bookmarkEnd w:id="0"/>
      <w:r>
        <w:rPr>
          <w:spacing w:val="0"/>
          <w:sz w:val="28"/>
          <w:szCs w:val="28"/>
          <w:lang w:val="ru-RU"/>
        </w:rPr>
        <w:t>42 руб. ×</w:t>
      </w:r>
      <w:r w:rsidRPr="00884912">
        <w:rPr>
          <w:spacing w:val="0"/>
          <w:sz w:val="28"/>
          <w:szCs w:val="28"/>
          <w:lang w:val="ru-RU"/>
        </w:rPr>
        <w:t xml:space="preserve"> 2500 км).</w:t>
      </w:r>
    </w:p>
    <w:p w:rsidR="00FA1A96" w:rsidRDefault="00FA1A96" w:rsidP="00C9547C">
      <w:pPr>
        <w:pStyle w:val="23"/>
        <w:shd w:val="clear" w:color="auto" w:fill="auto"/>
        <w:tabs>
          <w:tab w:val="left" w:pos="851"/>
        </w:tabs>
        <w:spacing w:before="0" w:line="276" w:lineRule="auto"/>
        <w:ind w:right="20" w:firstLine="0"/>
        <w:jc w:val="both"/>
        <w:rPr>
          <w:color w:val="000000"/>
          <w:sz w:val="28"/>
          <w:szCs w:val="28"/>
          <w:lang w:val="ru-RU"/>
        </w:rPr>
      </w:pPr>
    </w:p>
    <w:p w:rsidR="00FA1A96" w:rsidRPr="00FA1A96" w:rsidRDefault="00FA1A96" w:rsidP="00C9547C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left="993" w:right="20" w:hanging="284"/>
        <w:jc w:val="both"/>
        <w:rPr>
          <w:b/>
          <w:sz w:val="28"/>
          <w:szCs w:val="28"/>
          <w:lang w:val="ru-RU"/>
        </w:rPr>
      </w:pPr>
      <w:r w:rsidRPr="00FA1A96">
        <w:rPr>
          <w:b/>
          <w:color w:val="000000"/>
          <w:sz w:val="28"/>
          <w:szCs w:val="28"/>
          <w:lang w:val="ru-RU"/>
        </w:rPr>
        <w:t>Показатели обеспеченности, экономической эффективности использования основных фондов, их движения</w:t>
      </w:r>
    </w:p>
    <w:p w:rsidR="00FB66F8" w:rsidRPr="00FA1A96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FA1A96">
        <w:rPr>
          <w:color w:val="000000"/>
          <w:sz w:val="28"/>
          <w:szCs w:val="28"/>
          <w:lang w:val="ru-RU"/>
        </w:rPr>
        <w:t xml:space="preserve">Различают показатели, которые характеризуют обеспеченность хозяйства основными фондами - это такие, как </w:t>
      </w:r>
      <w:proofErr w:type="spellStart"/>
      <w:r w:rsidRPr="00FA1A96">
        <w:rPr>
          <w:rStyle w:val="11"/>
          <w:rFonts w:eastAsiaTheme="majorEastAsia"/>
          <w:sz w:val="28"/>
          <w:szCs w:val="28"/>
        </w:rPr>
        <w:t>фондообеспеченность</w:t>
      </w:r>
      <w:proofErr w:type="spellEnd"/>
      <w:r w:rsidRPr="00FA1A96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FA1A96">
        <w:rPr>
          <w:rStyle w:val="11"/>
          <w:rFonts w:eastAsiaTheme="majorEastAsia"/>
          <w:sz w:val="28"/>
          <w:szCs w:val="28"/>
        </w:rPr>
        <w:t>фондовоор</w:t>
      </w:r>
      <w:r w:rsidRPr="00FA1A96">
        <w:rPr>
          <w:color w:val="000000"/>
          <w:sz w:val="28"/>
          <w:szCs w:val="28"/>
          <w:lang w:val="ru-RU"/>
        </w:rPr>
        <w:t>у</w:t>
      </w:r>
      <w:r w:rsidRPr="00FA1A96">
        <w:rPr>
          <w:color w:val="000000"/>
          <w:sz w:val="28"/>
          <w:szCs w:val="28"/>
          <w:lang w:val="ru-RU"/>
        </w:rPr>
        <w:softHyphen/>
      </w:r>
      <w:r w:rsidRPr="00FA1A96">
        <w:rPr>
          <w:rStyle w:val="11"/>
          <w:rFonts w:eastAsiaTheme="majorEastAsia"/>
          <w:sz w:val="28"/>
          <w:szCs w:val="28"/>
        </w:rPr>
        <w:t>жённость</w:t>
      </w:r>
      <w:proofErr w:type="spellEnd"/>
      <w:r w:rsidRPr="00FA1A96">
        <w:rPr>
          <w:color w:val="000000"/>
          <w:sz w:val="28"/>
          <w:szCs w:val="28"/>
          <w:lang w:val="ru-RU"/>
        </w:rPr>
        <w:t>.</w:t>
      </w:r>
    </w:p>
    <w:p w:rsidR="00FB66F8" w:rsidRPr="00FA1A96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FA1A96">
        <w:rPr>
          <w:color w:val="000000"/>
          <w:sz w:val="28"/>
          <w:szCs w:val="28"/>
          <w:lang w:val="ru-RU"/>
        </w:rPr>
        <w:t xml:space="preserve">Эффективность использования фондов характеризуют такие показатели, как </w:t>
      </w:r>
      <w:r w:rsidRPr="00FA1A96">
        <w:rPr>
          <w:rStyle w:val="11"/>
          <w:rFonts w:eastAsiaTheme="majorEastAsia"/>
          <w:sz w:val="28"/>
          <w:szCs w:val="28"/>
        </w:rPr>
        <w:t>фондоотдача</w:t>
      </w:r>
      <w:r w:rsidRPr="00FA1A96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FA1A96">
        <w:rPr>
          <w:rStyle w:val="11"/>
          <w:rFonts w:eastAsiaTheme="majorEastAsia"/>
          <w:sz w:val="28"/>
          <w:szCs w:val="28"/>
        </w:rPr>
        <w:t>фондоёмкость</w:t>
      </w:r>
      <w:proofErr w:type="spellEnd"/>
      <w:r w:rsidRPr="00FA1A96">
        <w:rPr>
          <w:color w:val="000000"/>
          <w:sz w:val="28"/>
          <w:szCs w:val="28"/>
          <w:lang w:val="ru-RU"/>
        </w:rPr>
        <w:t>.</w:t>
      </w:r>
    </w:p>
    <w:p w:rsidR="00FB66F8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FA1A96">
        <w:rPr>
          <w:rStyle w:val="11"/>
          <w:rFonts w:eastAsiaTheme="majorEastAsia"/>
          <w:sz w:val="28"/>
          <w:szCs w:val="28"/>
        </w:rPr>
        <w:t>Фондообеспеченность</w:t>
      </w:r>
      <w:proofErr w:type="spellEnd"/>
      <w:r w:rsidRPr="00FA1A96">
        <w:rPr>
          <w:color w:val="000000"/>
          <w:sz w:val="28"/>
          <w:szCs w:val="28"/>
          <w:lang w:val="ru-RU"/>
        </w:rPr>
        <w:t xml:space="preserve"> определяется отношением стоимости основных производственных фондов в расчёте на 100 га сельскохозяйственных угодий: </w:t>
      </w:r>
    </w:p>
    <w:tbl>
      <w:tblPr>
        <w:tblStyle w:val="af6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76"/>
        <w:gridCol w:w="1417"/>
      </w:tblGrid>
      <w:tr w:rsidR="00E112C5" w:rsidTr="00E112C5">
        <w:tc>
          <w:tcPr>
            <w:tcW w:w="992" w:type="dxa"/>
            <w:vMerge w:val="restart"/>
            <w:vAlign w:val="center"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Фоб =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ОПФ </w:t>
            </w:r>
          </w:p>
        </w:tc>
        <w:tc>
          <w:tcPr>
            <w:tcW w:w="1417" w:type="dxa"/>
            <w:vMerge w:val="restart"/>
            <w:vAlign w:val="center"/>
          </w:tcPr>
          <w:p w:rsidR="00E112C5" w:rsidRPr="00B05921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 100.</w:t>
            </w:r>
          </w:p>
        </w:tc>
      </w:tr>
      <w:tr w:rsidR="00E112C5" w:rsidTr="00E112C5">
        <w:tc>
          <w:tcPr>
            <w:tcW w:w="992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112C5" w:rsidRP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be-BY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с/х </w:t>
            </w:r>
            <w:proofErr w:type="spellStart"/>
            <w:r>
              <w:rPr>
                <w:sz w:val="28"/>
                <w:szCs w:val="28"/>
                <w:lang w:val="ru-RU"/>
              </w:rPr>
              <w:t>уг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FB66F8" w:rsidRPr="00E112C5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E112C5">
        <w:rPr>
          <w:rStyle w:val="11"/>
          <w:rFonts w:eastAsiaTheme="majorEastAsia"/>
          <w:sz w:val="28"/>
          <w:szCs w:val="28"/>
        </w:rPr>
        <w:t>Фондовооружённость</w:t>
      </w:r>
      <w:proofErr w:type="spellEnd"/>
      <w:r w:rsidRPr="00E112C5">
        <w:rPr>
          <w:color w:val="000000"/>
          <w:sz w:val="28"/>
          <w:szCs w:val="28"/>
          <w:lang w:val="ru-RU"/>
        </w:rPr>
        <w:t xml:space="preserve"> определяется отношением стоимости ОПФ в расчё</w:t>
      </w:r>
      <w:r w:rsidRPr="00E112C5">
        <w:rPr>
          <w:color w:val="000000"/>
          <w:sz w:val="28"/>
          <w:szCs w:val="28"/>
          <w:lang w:val="ru-RU"/>
        </w:rPr>
        <w:softHyphen/>
        <w:t>те на 1 среднегодового работника:</w:t>
      </w:r>
    </w:p>
    <w:tbl>
      <w:tblPr>
        <w:tblStyle w:val="af6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843"/>
        <w:gridCol w:w="1559"/>
      </w:tblGrid>
      <w:tr w:rsidR="00E112C5" w:rsidTr="00E112C5">
        <w:tc>
          <w:tcPr>
            <w:tcW w:w="1275" w:type="dxa"/>
            <w:vMerge w:val="restart"/>
            <w:vAlign w:val="center"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Фвоор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ОПФ </w:t>
            </w:r>
          </w:p>
        </w:tc>
        <w:tc>
          <w:tcPr>
            <w:tcW w:w="1559" w:type="dxa"/>
            <w:vMerge w:val="restart"/>
            <w:vAlign w:val="center"/>
          </w:tcPr>
          <w:p w:rsidR="00E112C5" w:rsidRPr="00B05921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 100.</w:t>
            </w:r>
          </w:p>
        </w:tc>
      </w:tr>
      <w:tr w:rsidR="00E112C5" w:rsidTr="00E112C5">
        <w:tc>
          <w:tcPr>
            <w:tcW w:w="1275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112C5" w:rsidRP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Ср. кол</w:t>
            </w:r>
            <w:proofErr w:type="gramStart"/>
            <w:r>
              <w:rPr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ru-RU"/>
              </w:rPr>
              <w:t>р</w:t>
            </w:r>
            <w:proofErr w:type="gramEnd"/>
            <w:r>
              <w:rPr>
                <w:sz w:val="28"/>
                <w:szCs w:val="28"/>
                <w:lang w:val="ru-RU"/>
              </w:rPr>
              <w:t>аб.</w:t>
            </w:r>
          </w:p>
        </w:tc>
        <w:tc>
          <w:tcPr>
            <w:tcW w:w="1559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FB66F8" w:rsidRPr="00E112C5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rStyle w:val="11"/>
          <w:rFonts w:eastAsiaTheme="majorEastAsia"/>
          <w:sz w:val="28"/>
          <w:szCs w:val="28"/>
        </w:rPr>
        <w:t>Фондоотдача</w:t>
      </w:r>
      <w:r w:rsidRPr="00E112C5">
        <w:rPr>
          <w:color w:val="000000"/>
          <w:sz w:val="28"/>
          <w:szCs w:val="28"/>
          <w:lang w:val="ru-RU"/>
        </w:rPr>
        <w:t xml:space="preserve"> определяется отношением стоимости ВП в расчёте на 100 руб. ОПФ:</w:t>
      </w:r>
    </w:p>
    <w:tbl>
      <w:tblPr>
        <w:tblStyle w:val="af6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2693"/>
      </w:tblGrid>
      <w:tr w:rsidR="00E112C5" w:rsidTr="00E112C5">
        <w:tc>
          <w:tcPr>
            <w:tcW w:w="1134" w:type="dxa"/>
            <w:vMerge w:val="restart"/>
            <w:vAlign w:val="center"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Фотд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ВП </w:t>
            </w:r>
          </w:p>
        </w:tc>
        <w:tc>
          <w:tcPr>
            <w:tcW w:w="2693" w:type="dxa"/>
            <w:vMerge w:val="restart"/>
            <w:vAlign w:val="center"/>
          </w:tcPr>
          <w:p w:rsidR="00E112C5" w:rsidRPr="00B05921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 100.</w:t>
            </w:r>
          </w:p>
        </w:tc>
      </w:tr>
      <w:tr w:rsidR="00E112C5" w:rsidTr="00E112C5">
        <w:tc>
          <w:tcPr>
            <w:tcW w:w="1134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112C5" w:rsidRP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ОПФ</w:t>
            </w:r>
          </w:p>
        </w:tc>
        <w:tc>
          <w:tcPr>
            <w:tcW w:w="2693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FB66F8" w:rsidRPr="00E112C5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E112C5">
        <w:rPr>
          <w:rStyle w:val="11"/>
          <w:rFonts w:eastAsiaTheme="majorEastAsia"/>
          <w:sz w:val="28"/>
          <w:szCs w:val="28"/>
        </w:rPr>
        <w:t>Фондоёмкость</w:t>
      </w:r>
      <w:proofErr w:type="spellEnd"/>
      <w:r w:rsidRPr="00E112C5">
        <w:rPr>
          <w:color w:val="000000"/>
          <w:sz w:val="28"/>
          <w:szCs w:val="28"/>
          <w:lang w:val="ru-RU"/>
        </w:rPr>
        <w:t xml:space="preserve"> - показатель, обратный</w:t>
      </w:r>
      <w:r w:rsidR="00E112C5">
        <w:rPr>
          <w:color w:val="000000"/>
          <w:sz w:val="28"/>
          <w:szCs w:val="28"/>
          <w:lang w:val="ru-RU"/>
        </w:rPr>
        <w:t xml:space="preserve"> фондоотдаче. Определяется отно</w:t>
      </w:r>
      <w:r w:rsidRPr="00E112C5">
        <w:rPr>
          <w:color w:val="000000"/>
          <w:sz w:val="28"/>
          <w:szCs w:val="28"/>
          <w:lang w:val="ru-RU"/>
        </w:rPr>
        <w:t>шением стоимости ОПФ в расчёте на 100 руб. ВП:</w:t>
      </w:r>
    </w:p>
    <w:tbl>
      <w:tblPr>
        <w:tblStyle w:val="af6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2693"/>
      </w:tblGrid>
      <w:tr w:rsidR="00E112C5" w:rsidRPr="00B05921" w:rsidTr="007073DF">
        <w:tc>
          <w:tcPr>
            <w:tcW w:w="1134" w:type="dxa"/>
            <w:vMerge w:val="restart"/>
            <w:vAlign w:val="center"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Фемк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ОПФ </w:t>
            </w:r>
          </w:p>
        </w:tc>
        <w:tc>
          <w:tcPr>
            <w:tcW w:w="2693" w:type="dxa"/>
            <w:vMerge w:val="restart"/>
            <w:vAlign w:val="center"/>
          </w:tcPr>
          <w:p w:rsidR="00E112C5" w:rsidRPr="00B05921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 100.</w:t>
            </w:r>
          </w:p>
        </w:tc>
      </w:tr>
      <w:tr w:rsidR="00E112C5" w:rsidTr="007073DF">
        <w:tc>
          <w:tcPr>
            <w:tcW w:w="1134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112C5" w:rsidRP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</w:t>
            </w:r>
          </w:p>
        </w:tc>
        <w:tc>
          <w:tcPr>
            <w:tcW w:w="2693" w:type="dxa"/>
            <w:vMerge/>
          </w:tcPr>
          <w:p w:rsidR="00E112C5" w:rsidRDefault="00E112C5" w:rsidP="00C9547C">
            <w:pPr>
              <w:pStyle w:val="23"/>
              <w:shd w:val="clear" w:color="auto" w:fill="auto"/>
              <w:spacing w:before="0" w:line="276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FB66F8" w:rsidRPr="00E112C5" w:rsidRDefault="00FB66F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 xml:space="preserve">Существуют также показатели </w:t>
      </w:r>
      <w:r w:rsidRPr="00E112C5">
        <w:rPr>
          <w:rStyle w:val="11"/>
          <w:rFonts w:eastAsiaTheme="majorEastAsia"/>
          <w:sz w:val="28"/>
          <w:szCs w:val="28"/>
        </w:rPr>
        <w:t>учёта наличия, движения и физического</w:t>
      </w:r>
      <w:r w:rsidRPr="00E112C5">
        <w:rPr>
          <w:color w:val="000000"/>
          <w:sz w:val="28"/>
          <w:szCs w:val="28"/>
          <w:lang w:val="ru-RU"/>
        </w:rPr>
        <w:t xml:space="preserve"> </w:t>
      </w:r>
      <w:r w:rsidRPr="00E112C5">
        <w:rPr>
          <w:rStyle w:val="11"/>
          <w:rFonts w:eastAsiaTheme="majorEastAsia"/>
          <w:sz w:val="28"/>
          <w:szCs w:val="28"/>
        </w:rPr>
        <w:t>состояния основных фондов:</w:t>
      </w:r>
    </w:p>
    <w:p w:rsidR="00FB66F8" w:rsidRPr="00E112C5" w:rsidRDefault="00FB66F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коэффициент обновления основных фондов = (ст</w:t>
      </w:r>
      <w:r w:rsidR="00E112C5">
        <w:rPr>
          <w:color w:val="000000"/>
          <w:sz w:val="28"/>
          <w:szCs w:val="28"/>
          <w:lang w:val="ru-RU"/>
        </w:rPr>
        <w:t>оимость введённых за год ОФ / об</w:t>
      </w:r>
      <w:r w:rsidRPr="00E112C5">
        <w:rPr>
          <w:color w:val="000000"/>
          <w:sz w:val="28"/>
          <w:szCs w:val="28"/>
          <w:lang w:val="ru-RU"/>
        </w:rPr>
        <w:t>щая стоимость основных фондов на конец года) х 100;</w:t>
      </w:r>
    </w:p>
    <w:p w:rsidR="00FB66F8" w:rsidRPr="00E112C5" w:rsidRDefault="00FB66F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 xml:space="preserve">коэффициент выбытия = (стоимость </w:t>
      </w:r>
      <w:proofErr w:type="gramStart"/>
      <w:r w:rsidR="00E112C5">
        <w:rPr>
          <w:color w:val="000000"/>
          <w:sz w:val="28"/>
          <w:szCs w:val="28"/>
          <w:lang w:val="ru-RU"/>
        </w:rPr>
        <w:t>выбывших</w:t>
      </w:r>
      <w:proofErr w:type="gramEnd"/>
      <w:r w:rsidR="00E112C5">
        <w:rPr>
          <w:color w:val="000000"/>
          <w:sz w:val="28"/>
          <w:szCs w:val="28"/>
          <w:lang w:val="ru-RU"/>
        </w:rPr>
        <w:t xml:space="preserve"> за год / наличие на на</w:t>
      </w:r>
      <w:r w:rsidRPr="00E112C5">
        <w:rPr>
          <w:color w:val="000000"/>
          <w:sz w:val="28"/>
          <w:szCs w:val="28"/>
          <w:lang w:val="ru-RU"/>
        </w:rPr>
        <w:t>чало года) х 100;</w:t>
      </w:r>
    </w:p>
    <w:p w:rsidR="00637608" w:rsidRPr="00E112C5" w:rsidRDefault="0063760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коэффициент роста = (наличие на конец года / наличие на начало года) х 100;</w:t>
      </w:r>
    </w:p>
    <w:p w:rsidR="00637608" w:rsidRPr="00E112C5" w:rsidRDefault="0063760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коэффициент износа на начало года</w:t>
      </w:r>
      <w:r w:rsidR="00E112C5">
        <w:rPr>
          <w:color w:val="000000"/>
          <w:sz w:val="28"/>
          <w:szCs w:val="28"/>
          <w:lang w:val="ru-RU"/>
        </w:rPr>
        <w:t xml:space="preserve"> = (износ основных фондов на на</w:t>
      </w:r>
      <w:r w:rsidRPr="00E112C5">
        <w:rPr>
          <w:color w:val="000000"/>
          <w:sz w:val="28"/>
          <w:szCs w:val="28"/>
          <w:lang w:val="ru-RU"/>
        </w:rPr>
        <w:t>чало года / сумма основных средств, по которым начислена амортизация на начало года) х 100;</w:t>
      </w:r>
    </w:p>
    <w:p w:rsidR="00637608" w:rsidRPr="00E112C5" w:rsidRDefault="0063760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коэффициент износа на конец года = (износ основных фондов на конец года / сумма основных средств, по которым начислена сумма амортизации на конец года) х 100;</w:t>
      </w:r>
    </w:p>
    <w:p w:rsidR="00637608" w:rsidRPr="00E112C5" w:rsidRDefault="00637608" w:rsidP="00C9547C">
      <w:pPr>
        <w:pStyle w:val="23"/>
        <w:numPr>
          <w:ilvl w:val="0"/>
          <w:numId w:val="10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коэффициент годности основных фондов на конец года = коэффициент износа на конец года - коэффициент износа на начало года.</w:t>
      </w:r>
    </w:p>
    <w:p w:rsidR="00E112C5" w:rsidRPr="00E112C5" w:rsidRDefault="00E112C5" w:rsidP="00C9547C">
      <w:pPr>
        <w:pStyle w:val="23"/>
        <w:shd w:val="clear" w:color="auto" w:fill="auto"/>
        <w:tabs>
          <w:tab w:val="left" w:pos="993"/>
        </w:tabs>
        <w:spacing w:before="0" w:line="276" w:lineRule="auto"/>
        <w:ind w:left="709" w:firstLine="0"/>
        <w:jc w:val="both"/>
        <w:rPr>
          <w:sz w:val="28"/>
          <w:szCs w:val="28"/>
          <w:lang w:val="ru-RU"/>
        </w:rPr>
      </w:pPr>
    </w:p>
    <w:p w:rsidR="00637608" w:rsidRPr="00E112C5" w:rsidRDefault="00637608" w:rsidP="00C9547C">
      <w:pPr>
        <w:pStyle w:val="23"/>
        <w:shd w:val="clear" w:color="auto" w:fill="auto"/>
        <w:spacing w:before="0" w:line="276" w:lineRule="auto"/>
        <w:ind w:firstLine="709"/>
        <w:rPr>
          <w:b/>
          <w:sz w:val="28"/>
          <w:szCs w:val="28"/>
          <w:lang w:val="ru-RU"/>
        </w:rPr>
      </w:pPr>
      <w:r w:rsidRPr="00E112C5">
        <w:rPr>
          <w:rStyle w:val="0pt1"/>
          <w:rFonts w:eastAsiaTheme="majorEastAsia"/>
          <w:sz w:val="28"/>
          <w:szCs w:val="28"/>
          <w:lang w:val="ru-RU"/>
        </w:rPr>
        <w:t>4</w:t>
      </w:r>
      <w:r w:rsidRPr="00E112C5">
        <w:rPr>
          <w:rStyle w:val="11pt0pt"/>
          <w:rFonts w:eastAsiaTheme="majorEastAsia"/>
          <w:sz w:val="28"/>
          <w:szCs w:val="28"/>
        </w:rPr>
        <w:t>.</w:t>
      </w:r>
      <w:r w:rsidRPr="00E112C5">
        <w:rPr>
          <w:rStyle w:val="11pt0pt"/>
          <w:rFonts w:eastAsiaTheme="majorEastAsia"/>
          <w:b w:val="0"/>
          <w:sz w:val="28"/>
          <w:szCs w:val="28"/>
        </w:rPr>
        <w:t xml:space="preserve"> </w:t>
      </w:r>
      <w:r w:rsidRPr="00E112C5">
        <w:rPr>
          <w:b/>
          <w:color w:val="000000"/>
          <w:sz w:val="28"/>
          <w:szCs w:val="28"/>
          <w:lang w:val="ru-RU"/>
        </w:rPr>
        <w:t>Пути улучшения использования основных фондов</w:t>
      </w:r>
    </w:p>
    <w:p w:rsidR="00637608" w:rsidRPr="00E112C5" w:rsidRDefault="00637608" w:rsidP="00C9547C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Путями улучшения использования основных фондов являются:</w:t>
      </w:r>
    </w:p>
    <w:p w:rsidR="00637608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E112C5">
        <w:rPr>
          <w:color w:val="000000"/>
          <w:sz w:val="28"/>
          <w:szCs w:val="28"/>
          <w:lang w:val="ru-RU"/>
        </w:rPr>
        <w:t>техническое перевооружение производства;</w:t>
      </w:r>
    </w:p>
    <w:p w:rsidR="00637608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735"/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повышение уровня комплексной ме</w:t>
      </w:r>
      <w:r w:rsidR="00E112C5">
        <w:rPr>
          <w:color w:val="000000"/>
          <w:sz w:val="28"/>
          <w:szCs w:val="28"/>
          <w:lang w:val="ru-RU"/>
        </w:rPr>
        <w:t>ханизации и автоматизации произ</w:t>
      </w:r>
      <w:r w:rsidRPr="00E112C5">
        <w:rPr>
          <w:color w:val="000000"/>
          <w:sz w:val="28"/>
          <w:szCs w:val="28"/>
          <w:lang w:val="ru-RU"/>
        </w:rPr>
        <w:t>водства;</w:t>
      </w:r>
    </w:p>
    <w:p w:rsidR="00637608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740"/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E112C5">
        <w:rPr>
          <w:color w:val="000000"/>
          <w:sz w:val="28"/>
          <w:szCs w:val="28"/>
          <w:lang w:val="ru-RU"/>
        </w:rPr>
        <w:t>совершенствование технологий;</w:t>
      </w:r>
    </w:p>
    <w:p w:rsidR="00637608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увеличение сменности работы машин и оборудования;</w:t>
      </w:r>
    </w:p>
    <w:p w:rsidR="00637608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E112C5">
        <w:rPr>
          <w:color w:val="000000"/>
          <w:sz w:val="28"/>
          <w:szCs w:val="28"/>
          <w:lang w:val="ru-RU"/>
        </w:rPr>
        <w:t>сокращение простоев оборудования;</w:t>
      </w:r>
    </w:p>
    <w:p w:rsidR="00571C5B" w:rsidRPr="00E112C5" w:rsidRDefault="00637608" w:rsidP="00C9547C">
      <w:pPr>
        <w:pStyle w:val="23"/>
        <w:numPr>
          <w:ilvl w:val="0"/>
          <w:numId w:val="11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E112C5">
        <w:rPr>
          <w:color w:val="000000"/>
          <w:sz w:val="28"/>
          <w:szCs w:val="28"/>
          <w:lang w:val="ru-RU"/>
        </w:rPr>
        <w:t>улучшение соотношения между основными и оборотными фондами и т.д.</w:t>
      </w:r>
    </w:p>
    <w:sectPr w:rsidR="00571C5B" w:rsidRPr="00E112C5" w:rsidSect="00894C15">
      <w:pgSz w:w="11909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E8F"/>
    <w:multiLevelType w:val="hybridMultilevel"/>
    <w:tmpl w:val="12582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A73"/>
    <w:multiLevelType w:val="hybridMultilevel"/>
    <w:tmpl w:val="12582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B6DA7"/>
    <w:multiLevelType w:val="multilevel"/>
    <w:tmpl w:val="F410B8E8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340AA1"/>
    <w:multiLevelType w:val="multilevel"/>
    <w:tmpl w:val="0274721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54197C"/>
    <w:multiLevelType w:val="multilevel"/>
    <w:tmpl w:val="B0B249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845749"/>
    <w:multiLevelType w:val="hybridMultilevel"/>
    <w:tmpl w:val="A31E299A"/>
    <w:lvl w:ilvl="0" w:tplc="2BEEB3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2200"/>
    <w:multiLevelType w:val="multilevel"/>
    <w:tmpl w:val="2C426D0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721580"/>
    <w:multiLevelType w:val="multilevel"/>
    <w:tmpl w:val="F286AF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4F614F"/>
    <w:multiLevelType w:val="multilevel"/>
    <w:tmpl w:val="A3F0BA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AA40BC"/>
    <w:multiLevelType w:val="multilevel"/>
    <w:tmpl w:val="3A8EA44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944F48"/>
    <w:multiLevelType w:val="multilevel"/>
    <w:tmpl w:val="623AB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9B1AF6"/>
    <w:multiLevelType w:val="multilevel"/>
    <w:tmpl w:val="226250F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A54355D"/>
    <w:multiLevelType w:val="multilevel"/>
    <w:tmpl w:val="D2C2E2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BF3461"/>
    <w:multiLevelType w:val="multilevel"/>
    <w:tmpl w:val="6502660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B429C6"/>
    <w:rsid w:val="000C0CE8"/>
    <w:rsid w:val="000E79FC"/>
    <w:rsid w:val="002229FF"/>
    <w:rsid w:val="002659CB"/>
    <w:rsid w:val="00287B62"/>
    <w:rsid w:val="002B24A9"/>
    <w:rsid w:val="00391793"/>
    <w:rsid w:val="003D2D20"/>
    <w:rsid w:val="00433BEE"/>
    <w:rsid w:val="004E27E8"/>
    <w:rsid w:val="00503A07"/>
    <w:rsid w:val="00571C5B"/>
    <w:rsid w:val="006044DA"/>
    <w:rsid w:val="00637608"/>
    <w:rsid w:val="006C6348"/>
    <w:rsid w:val="00716B01"/>
    <w:rsid w:val="00731115"/>
    <w:rsid w:val="00735ECA"/>
    <w:rsid w:val="00762AEB"/>
    <w:rsid w:val="0077521C"/>
    <w:rsid w:val="0086127E"/>
    <w:rsid w:val="0086376C"/>
    <w:rsid w:val="0088663A"/>
    <w:rsid w:val="00894C15"/>
    <w:rsid w:val="00AD0F34"/>
    <w:rsid w:val="00B05921"/>
    <w:rsid w:val="00B429C6"/>
    <w:rsid w:val="00BD67B3"/>
    <w:rsid w:val="00C14DB2"/>
    <w:rsid w:val="00C9547C"/>
    <w:rsid w:val="00D26706"/>
    <w:rsid w:val="00E040E0"/>
    <w:rsid w:val="00E112C5"/>
    <w:rsid w:val="00E62174"/>
    <w:rsid w:val="00E841C0"/>
    <w:rsid w:val="00ED24BD"/>
    <w:rsid w:val="00ED34E6"/>
    <w:rsid w:val="00F4362A"/>
    <w:rsid w:val="00FA1A96"/>
    <w:rsid w:val="00F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9C6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23"/>
    <w:rsid w:val="00B429C6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character" w:customStyle="1" w:styleId="11">
    <w:name w:val="Основной текст1"/>
    <w:basedOn w:val="af5"/>
    <w:rsid w:val="00B429C6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23">
    <w:name w:val="Основной текст2"/>
    <w:basedOn w:val="a"/>
    <w:link w:val="af5"/>
    <w:rsid w:val="00B429C6"/>
    <w:pPr>
      <w:widowControl w:val="0"/>
      <w:shd w:val="clear" w:color="auto" w:fill="FFFFFF"/>
      <w:spacing w:before="360" w:line="317" w:lineRule="exact"/>
      <w:ind w:hanging="440"/>
    </w:pPr>
    <w:rPr>
      <w:spacing w:val="2"/>
      <w:sz w:val="25"/>
      <w:szCs w:val="25"/>
      <w:lang w:val="en-US" w:eastAsia="en-US" w:bidi="en-US"/>
    </w:rPr>
  </w:style>
  <w:style w:type="character" w:customStyle="1" w:styleId="31">
    <w:name w:val="Основной текст (3)_"/>
    <w:basedOn w:val="a0"/>
    <w:link w:val="32"/>
    <w:rsid w:val="00BD67B3"/>
    <w:rPr>
      <w:rFonts w:ascii="Times New Roman" w:eastAsia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30pt">
    <w:name w:val="Основной текст (3) + Интервал 0 pt"/>
    <w:basedOn w:val="31"/>
    <w:rsid w:val="00BD67B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BD67B3"/>
    <w:pPr>
      <w:widowControl w:val="0"/>
      <w:shd w:val="clear" w:color="auto" w:fill="FFFFFF"/>
      <w:spacing w:after="300" w:line="317" w:lineRule="exact"/>
    </w:pPr>
    <w:rPr>
      <w:spacing w:val="6"/>
      <w:sz w:val="25"/>
      <w:szCs w:val="25"/>
      <w:lang w:val="en-US" w:eastAsia="en-US" w:bidi="en-US"/>
    </w:rPr>
  </w:style>
  <w:style w:type="character" w:customStyle="1" w:styleId="0pt">
    <w:name w:val="Основной текст + Курсив;Интервал 0 pt"/>
    <w:basedOn w:val="af5"/>
    <w:rsid w:val="00BD67B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61">
    <w:name w:val="Основной текст (6)_"/>
    <w:basedOn w:val="a0"/>
    <w:link w:val="62"/>
    <w:rsid w:val="00BD67B3"/>
    <w:rPr>
      <w:rFonts w:ascii="Times New Roman" w:eastAsia="Times New Roman" w:hAnsi="Times New Roman" w:cs="Times New Roman"/>
      <w:spacing w:val="7"/>
      <w:shd w:val="clear" w:color="auto" w:fill="FFFFFF"/>
    </w:rPr>
  </w:style>
  <w:style w:type="character" w:customStyle="1" w:styleId="6SegoeUI115pt0pt">
    <w:name w:val="Основной текст (6) + Segoe UI;11;5 pt;Полужирный;Интервал 0 pt"/>
    <w:basedOn w:val="61"/>
    <w:rsid w:val="00BD67B3"/>
    <w:rPr>
      <w:rFonts w:ascii="Segoe UI" w:eastAsia="Segoe UI" w:hAnsi="Segoe UI" w:cs="Segoe UI"/>
      <w:b/>
      <w:bCs/>
      <w:color w:val="000000"/>
      <w:spacing w:val="0"/>
      <w:w w:val="100"/>
      <w:position w:val="0"/>
      <w:sz w:val="23"/>
      <w:szCs w:val="23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BD67B3"/>
    <w:rPr>
      <w:rFonts w:ascii="Times New Roman" w:eastAsia="Times New Roman" w:hAnsi="Times New Roman" w:cs="Times New Roman"/>
      <w:spacing w:val="1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BD67B3"/>
    <w:pPr>
      <w:widowControl w:val="0"/>
      <w:shd w:val="clear" w:color="auto" w:fill="FFFFFF"/>
      <w:spacing w:before="60" w:after="420" w:line="0" w:lineRule="atLeast"/>
    </w:pPr>
    <w:rPr>
      <w:spacing w:val="7"/>
      <w:sz w:val="22"/>
      <w:szCs w:val="22"/>
      <w:lang w:val="en-US" w:eastAsia="en-US" w:bidi="en-US"/>
    </w:rPr>
  </w:style>
  <w:style w:type="paragraph" w:customStyle="1" w:styleId="72">
    <w:name w:val="Основной текст (7)"/>
    <w:basedOn w:val="a"/>
    <w:link w:val="71"/>
    <w:rsid w:val="00BD67B3"/>
    <w:pPr>
      <w:widowControl w:val="0"/>
      <w:shd w:val="clear" w:color="auto" w:fill="FFFFFF"/>
      <w:spacing w:before="60" w:after="420" w:line="0" w:lineRule="atLeast"/>
    </w:pPr>
    <w:rPr>
      <w:spacing w:val="10"/>
      <w:sz w:val="22"/>
      <w:szCs w:val="22"/>
      <w:lang w:val="en-US" w:eastAsia="en-US" w:bidi="en-US"/>
    </w:rPr>
  </w:style>
  <w:style w:type="character" w:customStyle="1" w:styleId="81">
    <w:name w:val="Основной текст (8)_"/>
    <w:basedOn w:val="a0"/>
    <w:link w:val="82"/>
    <w:rsid w:val="00FB66F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91">
    <w:name w:val="Основной текст (9)_"/>
    <w:basedOn w:val="a0"/>
    <w:link w:val="92"/>
    <w:rsid w:val="00FB66F8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0pt0">
    <w:name w:val="Основной текст + Интервал 0 pt"/>
    <w:basedOn w:val="af5"/>
    <w:rsid w:val="00FB66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82">
    <w:name w:val="Основной текст (8)"/>
    <w:basedOn w:val="a"/>
    <w:link w:val="81"/>
    <w:rsid w:val="00FB66F8"/>
    <w:pPr>
      <w:widowControl w:val="0"/>
      <w:shd w:val="clear" w:color="auto" w:fill="FFFFFF"/>
      <w:spacing w:line="307" w:lineRule="exact"/>
    </w:pPr>
    <w:rPr>
      <w:sz w:val="26"/>
      <w:szCs w:val="26"/>
      <w:lang w:val="en-US" w:eastAsia="en-US" w:bidi="en-US"/>
    </w:rPr>
  </w:style>
  <w:style w:type="paragraph" w:customStyle="1" w:styleId="92">
    <w:name w:val="Основной текст (9)"/>
    <w:basedOn w:val="a"/>
    <w:link w:val="91"/>
    <w:rsid w:val="00FB66F8"/>
    <w:pPr>
      <w:widowControl w:val="0"/>
      <w:shd w:val="clear" w:color="auto" w:fill="FFFFFF"/>
      <w:spacing w:before="60" w:after="420" w:line="0" w:lineRule="atLeast"/>
    </w:pPr>
    <w:rPr>
      <w:sz w:val="25"/>
      <w:szCs w:val="25"/>
      <w:lang w:val="en-US" w:eastAsia="en-US" w:bidi="en-US"/>
    </w:rPr>
  </w:style>
  <w:style w:type="character" w:customStyle="1" w:styleId="100">
    <w:name w:val="Основной текст (10)_"/>
    <w:basedOn w:val="a0"/>
    <w:link w:val="101"/>
    <w:rsid w:val="00FB66F8"/>
    <w:rPr>
      <w:rFonts w:ascii="Times New Roman" w:eastAsia="Times New Roman" w:hAnsi="Times New Roman" w:cs="Times New Roman"/>
      <w:spacing w:val="-1"/>
      <w:sz w:val="9"/>
      <w:szCs w:val="9"/>
      <w:shd w:val="clear" w:color="auto" w:fill="FFFFFF"/>
    </w:rPr>
  </w:style>
  <w:style w:type="character" w:customStyle="1" w:styleId="104pt0pt">
    <w:name w:val="Основной текст (10) + 4 pt;Интервал 0 pt"/>
    <w:basedOn w:val="100"/>
    <w:rsid w:val="00FB66F8"/>
    <w:rPr>
      <w:rFonts w:ascii="Times New Roman" w:eastAsia="Times New Roman" w:hAnsi="Times New Roman" w:cs="Times New Roman"/>
      <w:color w:val="000000"/>
      <w:spacing w:val="0"/>
      <w:w w:val="100"/>
      <w:position w:val="0"/>
      <w:sz w:val="8"/>
      <w:szCs w:val="8"/>
      <w:shd w:val="clear" w:color="auto" w:fill="FFFFFF"/>
      <w:lang w:val="ru-RU"/>
    </w:rPr>
  </w:style>
  <w:style w:type="character" w:customStyle="1" w:styleId="10125pt0pt">
    <w:name w:val="Основной текст (10) + 12;5 pt;Интервал 0 pt"/>
    <w:basedOn w:val="100"/>
    <w:rsid w:val="00FB66F8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B66F8"/>
    <w:pPr>
      <w:widowControl w:val="0"/>
      <w:shd w:val="clear" w:color="auto" w:fill="FFFFFF"/>
      <w:spacing w:after="120" w:line="0" w:lineRule="atLeast"/>
      <w:jc w:val="right"/>
    </w:pPr>
    <w:rPr>
      <w:spacing w:val="-1"/>
      <w:sz w:val="9"/>
      <w:szCs w:val="9"/>
      <w:lang w:val="en-US" w:eastAsia="en-US" w:bidi="en-US"/>
    </w:rPr>
  </w:style>
  <w:style w:type="character" w:customStyle="1" w:styleId="0pt1">
    <w:name w:val="Основной текст + Полужирный;Интервал 0 pt"/>
    <w:basedOn w:val="af5"/>
    <w:rsid w:val="006376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</w:rPr>
  </w:style>
  <w:style w:type="character" w:customStyle="1" w:styleId="11pt0pt">
    <w:name w:val="Основной текст + 11 pt;Полужирный;Интервал 0 pt"/>
    <w:basedOn w:val="af5"/>
    <w:rsid w:val="006376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11pt0pt0">
    <w:name w:val="Основной текст + 11 pt;Курсив;Интервал 0 pt"/>
    <w:basedOn w:val="af5"/>
    <w:rsid w:val="0063760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</w:rPr>
  </w:style>
  <w:style w:type="table" w:styleId="af6">
    <w:name w:val="Table Grid"/>
    <w:basedOn w:val="a1"/>
    <w:uiPriority w:val="59"/>
    <w:rsid w:val="002B24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0pt2">
    <w:name w:val="Основной текст + Полужирный;Курсив;Интервал 0 pt"/>
    <w:basedOn w:val="af5"/>
    <w:rsid w:val="000E79F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7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Candara10pt0pt">
    <w:name w:val="Основной текст + Candara;10 pt;Интервал 0 pt"/>
    <w:basedOn w:val="af5"/>
    <w:rsid w:val="000E79F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30pt0">
    <w:name w:val="Основной текст (3) + Не полужирный;Курсив;Интервал 0 pt"/>
    <w:basedOn w:val="31"/>
    <w:rsid w:val="000E79FC"/>
    <w:rPr>
      <w:rFonts w:ascii="Times New Roman" w:eastAsia="Times New Roman" w:hAnsi="Times New Roman" w:cs="Times New Roman"/>
      <w:b/>
      <w:bCs/>
      <w:i/>
      <w:iCs/>
      <w:color w:val="000000"/>
      <w:spacing w:val="14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41">
    <w:name w:val="Основной текст (4)_"/>
    <w:basedOn w:val="a0"/>
    <w:link w:val="42"/>
    <w:rsid w:val="000E79FC"/>
    <w:rPr>
      <w:rFonts w:ascii="Times New Roman" w:eastAsia="Times New Roman" w:hAnsi="Times New Roman" w:cs="Times New Roman"/>
      <w:i/>
      <w:iCs/>
      <w:spacing w:val="5"/>
      <w:sz w:val="19"/>
      <w:szCs w:val="19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0E79FC"/>
    <w:pPr>
      <w:widowControl w:val="0"/>
      <w:shd w:val="clear" w:color="auto" w:fill="FFFFFF"/>
      <w:spacing w:line="226" w:lineRule="exact"/>
      <w:ind w:hanging="240"/>
    </w:pPr>
    <w:rPr>
      <w:i/>
      <w:iCs/>
      <w:spacing w:val="5"/>
      <w:sz w:val="19"/>
      <w:szCs w:val="19"/>
      <w:lang w:val="en-US" w:eastAsia="en-US" w:bidi="en-US"/>
    </w:rPr>
  </w:style>
  <w:style w:type="character" w:customStyle="1" w:styleId="85pt0pt">
    <w:name w:val="Основной текст + 8;5 pt;Полужирный;Интервал 0 pt"/>
    <w:basedOn w:val="af5"/>
    <w:rsid w:val="000E79F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24</cp:revision>
  <dcterms:created xsi:type="dcterms:W3CDTF">2014-05-12T14:39:00Z</dcterms:created>
  <dcterms:modified xsi:type="dcterms:W3CDTF">2021-11-28T15:24:00Z</dcterms:modified>
</cp:coreProperties>
</file>