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23" w:rsidRPr="000B173F" w:rsidRDefault="001D7723" w:rsidP="006A32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7723" w:rsidRPr="007C3313" w:rsidRDefault="001D7723" w:rsidP="006A32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73F">
        <w:rPr>
          <w:rFonts w:ascii="Times New Roman" w:hAnsi="Times New Roman" w:cs="Times New Roman"/>
          <w:sz w:val="28"/>
          <w:szCs w:val="28"/>
        </w:rPr>
        <w:t>Тема</w:t>
      </w:r>
      <w:r w:rsidR="00D27EFC">
        <w:rPr>
          <w:rFonts w:ascii="Times New Roman" w:hAnsi="Times New Roman" w:cs="Times New Roman"/>
          <w:sz w:val="28"/>
          <w:szCs w:val="28"/>
        </w:rPr>
        <w:t xml:space="preserve"> 4.5</w:t>
      </w:r>
      <w:r w:rsidR="00F37DDC">
        <w:rPr>
          <w:rFonts w:ascii="Times New Roman" w:hAnsi="Times New Roman" w:cs="Times New Roman"/>
          <w:sz w:val="28"/>
          <w:szCs w:val="28"/>
        </w:rPr>
        <w:t xml:space="preserve"> </w:t>
      </w:r>
      <w:r w:rsidRPr="000B1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Экономическая эффективность производства</w:t>
      </w:r>
    </w:p>
    <w:p w:rsidR="001D7723" w:rsidRPr="00F37DDC" w:rsidRDefault="001D7723" w:rsidP="006A325D">
      <w:pPr>
        <w:pStyle w:val="ac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экономической эффективности производства</w:t>
      </w:r>
    </w:p>
    <w:p w:rsidR="001D7723" w:rsidRPr="00F37DDC" w:rsidRDefault="001D7723" w:rsidP="006A325D">
      <w:pPr>
        <w:pStyle w:val="ac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показат</w:t>
      </w:r>
      <w:r w:rsidR="00D503C2">
        <w:rPr>
          <w:rFonts w:ascii="Times New Roman" w:hAnsi="Times New Roman" w:cs="Times New Roman"/>
          <w:sz w:val="28"/>
          <w:szCs w:val="28"/>
        </w:rPr>
        <w:t>елей эффективности производства</w:t>
      </w:r>
    </w:p>
    <w:p w:rsidR="001D7723" w:rsidRPr="001D7723" w:rsidRDefault="001D7723" w:rsidP="006A325D">
      <w:pPr>
        <w:pStyle w:val="ac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Прибыль, ее виды. Рентабельность</w:t>
      </w:r>
    </w:p>
    <w:p w:rsidR="001D7723" w:rsidRPr="001D7723" w:rsidRDefault="001D7723" w:rsidP="006A325D">
      <w:pPr>
        <w:pStyle w:val="ac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Факторы повышения экономической эффективности</w:t>
      </w:r>
    </w:p>
    <w:p w:rsidR="001D7723" w:rsidRDefault="001D7723" w:rsidP="006A32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3C2" w:rsidRDefault="00D503C2" w:rsidP="006A32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723" w:rsidRPr="001D7723" w:rsidRDefault="001D7723" w:rsidP="006A325D">
      <w:pPr>
        <w:pStyle w:val="ac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723">
        <w:rPr>
          <w:rFonts w:ascii="Times New Roman" w:hAnsi="Times New Roman" w:cs="Times New Roman"/>
          <w:b/>
          <w:sz w:val="28"/>
          <w:szCs w:val="28"/>
        </w:rPr>
        <w:t>Понятие экономической эффективности производства</w:t>
      </w:r>
    </w:p>
    <w:p w:rsidR="001D7723" w:rsidRDefault="0069408B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производства означает отношение или сопоставление полученного полезного эффекта (результата) с затратами на его получение.</w:t>
      </w:r>
    </w:p>
    <w:p w:rsidR="0069408B" w:rsidRDefault="0069408B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экономической эффективности производства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важное 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Оно позволяет при тех же ресурсах производить больше продукции, т.е. приводит к увеличению производства продукции и более полному удовлетворению в ней потребностей общества. </w:t>
      </w:r>
    </w:p>
    <w:p w:rsidR="00980695" w:rsidRDefault="00980695" w:rsidP="00980695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408B" w:rsidRDefault="0069408B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основной целью предпринимательской деятельности в условиях рыночных отношений является прибыль, то в качестве критерия </w:t>
      </w:r>
      <w:r w:rsidR="00750C73">
        <w:rPr>
          <w:rFonts w:ascii="Times New Roman" w:hAnsi="Times New Roman" w:cs="Times New Roman"/>
          <w:sz w:val="28"/>
          <w:szCs w:val="28"/>
        </w:rPr>
        <w:t xml:space="preserve">экономической эффективности выступает </w:t>
      </w:r>
      <w:r w:rsidR="00750C73" w:rsidRPr="00750C73">
        <w:rPr>
          <w:rFonts w:ascii="Times New Roman" w:hAnsi="Times New Roman" w:cs="Times New Roman"/>
          <w:b/>
          <w:sz w:val="28"/>
          <w:szCs w:val="28"/>
        </w:rPr>
        <w:t>максимизация прибыли</w:t>
      </w:r>
      <w:r w:rsidR="00750C73">
        <w:rPr>
          <w:rFonts w:ascii="Times New Roman" w:hAnsi="Times New Roman" w:cs="Times New Roman"/>
          <w:sz w:val="28"/>
          <w:szCs w:val="28"/>
        </w:rPr>
        <w:t xml:space="preserve"> на единицу затрат капитала (ресурсов) при высоком уровне качества труда и обеспечения конкурентоспособности продукции. При внедрении ресурсосберегающих технологий критерием эффективности является </w:t>
      </w:r>
      <w:r w:rsidR="00750C73" w:rsidRPr="00750C73">
        <w:rPr>
          <w:rFonts w:ascii="Times New Roman" w:hAnsi="Times New Roman" w:cs="Times New Roman"/>
          <w:b/>
          <w:sz w:val="28"/>
          <w:szCs w:val="28"/>
        </w:rPr>
        <w:t>минимизация затрат и ресурсов</w:t>
      </w:r>
      <w:r w:rsidR="00750C73">
        <w:rPr>
          <w:rFonts w:ascii="Times New Roman" w:hAnsi="Times New Roman" w:cs="Times New Roman"/>
          <w:sz w:val="28"/>
          <w:szCs w:val="28"/>
        </w:rPr>
        <w:t xml:space="preserve"> на единицу конечного результата.</w:t>
      </w:r>
    </w:p>
    <w:p w:rsidR="00750C73" w:rsidRDefault="00750C73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рыночных условиях сохраняется и общенациональный критерий эффективности: </w:t>
      </w:r>
      <w:r w:rsidRPr="00750C73">
        <w:rPr>
          <w:rFonts w:ascii="Times New Roman" w:hAnsi="Times New Roman" w:cs="Times New Roman"/>
          <w:b/>
          <w:sz w:val="28"/>
          <w:szCs w:val="28"/>
        </w:rPr>
        <w:t xml:space="preserve">максимизация </w:t>
      </w:r>
      <w:r>
        <w:rPr>
          <w:rFonts w:ascii="Times New Roman" w:hAnsi="Times New Roman" w:cs="Times New Roman"/>
          <w:sz w:val="28"/>
          <w:szCs w:val="28"/>
        </w:rPr>
        <w:t>НД, ВВП на единицу затрат и ресурсов для повышения уровня жизни народа.</w:t>
      </w:r>
    </w:p>
    <w:p w:rsidR="00750C73" w:rsidRDefault="00750C73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Различают общую (абсолютную), сравнительную (относительную) и социальную эффективность.</w:t>
      </w:r>
    </w:p>
    <w:p w:rsidR="00750C73" w:rsidRDefault="00750C73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C73">
        <w:rPr>
          <w:rFonts w:ascii="Times New Roman" w:hAnsi="Times New Roman" w:cs="Times New Roman"/>
          <w:b/>
          <w:i/>
          <w:sz w:val="28"/>
          <w:szCs w:val="28"/>
        </w:rPr>
        <w:t>Общая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отражает результативность производства по отдельным предприятиям, отраслям, районам, областям, в целом по стране.</w:t>
      </w:r>
    </w:p>
    <w:p w:rsidR="00750C73" w:rsidRDefault="00750C73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C73">
        <w:rPr>
          <w:rFonts w:ascii="Times New Roman" w:hAnsi="Times New Roman" w:cs="Times New Roman"/>
          <w:b/>
          <w:i/>
          <w:sz w:val="28"/>
          <w:szCs w:val="28"/>
        </w:rPr>
        <w:t>Сравнительная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при обосновании вариантных решений и отборе среди них наиболее оптимального. </w:t>
      </w:r>
    </w:p>
    <w:p w:rsidR="00750C73" w:rsidRDefault="00750C73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эффективность выражает степень удовлетворения всей совокупности потребностей за счет создаваемого продукта и связана с уровнем жизни населения, содержанием и условиями труда, состоянием среды обитания человека, масштабами свободного времени.</w:t>
      </w:r>
    </w:p>
    <w:p w:rsidR="006A325D" w:rsidRDefault="006A325D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25D" w:rsidRDefault="006A325D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03C2" w:rsidRPr="00D503C2" w:rsidRDefault="00D503C2" w:rsidP="006A325D">
      <w:pPr>
        <w:pStyle w:val="ac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03C2">
        <w:rPr>
          <w:rFonts w:ascii="Times New Roman" w:hAnsi="Times New Roman" w:cs="Times New Roman"/>
          <w:b/>
          <w:sz w:val="28"/>
          <w:szCs w:val="28"/>
        </w:rPr>
        <w:lastRenderedPageBreak/>
        <w:t>Система показателей эффективности производства</w:t>
      </w:r>
    </w:p>
    <w:p w:rsidR="00D503C2" w:rsidRDefault="00D503C2" w:rsidP="006A325D">
      <w:pPr>
        <w:pStyle w:val="ac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эффективности многочисленны и разнообразны.</w:t>
      </w:r>
    </w:p>
    <w:p w:rsidR="00D503C2" w:rsidRDefault="00D503C2" w:rsidP="006A325D">
      <w:pPr>
        <w:pStyle w:val="ac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систему показателей, характеризующих уровень экономической эффективности сельскохозяйственного производства</w:t>
      </w:r>
      <w:r w:rsidR="00B929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входят показатели, отражающие увеличение производст</w:t>
      </w:r>
      <w:r w:rsidR="00D357F3">
        <w:rPr>
          <w:rFonts w:ascii="Times New Roman" w:hAnsi="Times New Roman" w:cs="Times New Roman"/>
          <w:sz w:val="28"/>
          <w:szCs w:val="28"/>
        </w:rPr>
        <w:t>ва валовой и товарной продукции;</w:t>
      </w:r>
    </w:p>
    <w:p w:rsidR="00D503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продукции;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труда;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валовой доход;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доход;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фондоотдача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фондоемкость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оборачиваемость оборотных средств;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использования инвестиций;</w:t>
      </w:r>
    </w:p>
    <w:p w:rsidR="00B929C2" w:rsidRDefault="00B929C2" w:rsidP="006A325D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рентабельность.</w:t>
      </w:r>
    </w:p>
    <w:p w:rsidR="00B929C2" w:rsidRPr="00D503C2" w:rsidRDefault="00B929C2" w:rsidP="006A325D">
      <w:pPr>
        <w:pStyle w:val="ac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929C2" w:rsidRPr="00B929C2" w:rsidRDefault="00B929C2" w:rsidP="006A325D">
      <w:pPr>
        <w:pStyle w:val="ac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29C2">
        <w:rPr>
          <w:rFonts w:ascii="Times New Roman" w:hAnsi="Times New Roman" w:cs="Times New Roman"/>
          <w:b/>
          <w:sz w:val="28"/>
          <w:szCs w:val="28"/>
        </w:rPr>
        <w:t>Прибыль, ее виды. Рентабельность</w:t>
      </w:r>
    </w:p>
    <w:p w:rsidR="00B929C2" w:rsidRDefault="00B929C2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является важнейшей экономической категорией и основной целью деятельности любой коммерческой организации.</w:t>
      </w:r>
    </w:p>
    <w:p w:rsidR="00B929C2" w:rsidRDefault="00B929C2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экономическая категория прибыль отражает финансовый результат  и выполняет ряд функций:</w:t>
      </w:r>
    </w:p>
    <w:p w:rsidR="00B929C2" w:rsidRDefault="00B929C2" w:rsidP="006A325D">
      <w:pPr>
        <w:pStyle w:val="ac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прибыль характеризует экономический эффект, полученный в результате деятельности предприятия. Получение прибыли означает, что полученные доходы превышают все расходы, связанные с его деятельностью;</w:t>
      </w:r>
    </w:p>
    <w:p w:rsidR="00B929C2" w:rsidRDefault="00B929C2" w:rsidP="006A325D">
      <w:pPr>
        <w:pStyle w:val="ac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прибыль обладает стимулирующей функцией. Это связано с тем, что прибыль является одновременно не только финансовым результатом, но и основным элементом финансовых ресурсов предприятия;</w:t>
      </w:r>
    </w:p>
    <w:p w:rsidR="00B929C2" w:rsidRDefault="00B929C2" w:rsidP="006A325D">
      <w:pPr>
        <w:pStyle w:val="ac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прибыль является одним из важнейших источников формирования бюджетов разных уровней.</w:t>
      </w:r>
    </w:p>
    <w:p w:rsidR="00B929C2" w:rsidRDefault="00B929C2" w:rsidP="006A325D">
      <w:pPr>
        <w:pStyle w:val="ac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Прибыль на предприятии может быть получена за счет различных видов деятельности. Суммарная величина всех прибылей – </w:t>
      </w:r>
      <w:r w:rsidRPr="00700B1A">
        <w:rPr>
          <w:rFonts w:ascii="Times New Roman" w:hAnsi="Times New Roman" w:cs="Times New Roman"/>
          <w:b/>
          <w:i/>
          <w:sz w:val="28"/>
          <w:szCs w:val="28"/>
        </w:rPr>
        <w:t>балансовая (валовая)</w:t>
      </w:r>
      <w:r>
        <w:rPr>
          <w:rFonts w:ascii="Times New Roman" w:hAnsi="Times New Roman" w:cs="Times New Roman"/>
          <w:sz w:val="28"/>
          <w:szCs w:val="28"/>
        </w:rPr>
        <w:t xml:space="preserve"> прибыль предприятия.</w:t>
      </w:r>
    </w:p>
    <w:p w:rsidR="00700B1A" w:rsidRDefault="007C3313" w:rsidP="006A325D">
      <w:pPr>
        <w:pStyle w:val="ac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Балансовая прибыль формируется за счёт</w:t>
      </w:r>
      <w:r w:rsidR="00700B1A">
        <w:rPr>
          <w:rFonts w:ascii="Times New Roman" w:hAnsi="Times New Roman" w:cs="Times New Roman"/>
          <w:sz w:val="28"/>
          <w:szCs w:val="28"/>
        </w:rPr>
        <w:t>:</w:t>
      </w:r>
    </w:p>
    <w:p w:rsidR="00700B1A" w:rsidRDefault="007C3313" w:rsidP="006A325D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B3">
        <w:rPr>
          <w:rFonts w:ascii="Times New Roman" w:hAnsi="Times New Roman" w:cs="Times New Roman"/>
          <w:i/>
          <w:sz w:val="28"/>
          <w:szCs w:val="28"/>
        </w:rPr>
        <w:t>доходов и расходов по текущей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00B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разница между выручкой</w:t>
      </w:r>
      <w:r w:rsidR="00700B1A">
        <w:rPr>
          <w:rFonts w:ascii="Times New Roman" w:hAnsi="Times New Roman" w:cs="Times New Roman"/>
          <w:sz w:val="28"/>
          <w:szCs w:val="28"/>
        </w:rPr>
        <w:t xml:space="preserve"> от реализации продукции, выполнения работ, оказания услуг</w:t>
      </w:r>
      <w:r>
        <w:rPr>
          <w:rFonts w:ascii="Times New Roman" w:hAnsi="Times New Roman" w:cs="Times New Roman"/>
          <w:sz w:val="28"/>
          <w:szCs w:val="28"/>
        </w:rPr>
        <w:t xml:space="preserve"> и себестоимостью реализованной продукции)</w:t>
      </w:r>
      <w:r w:rsidR="00700B1A">
        <w:rPr>
          <w:rFonts w:ascii="Times New Roman" w:hAnsi="Times New Roman" w:cs="Times New Roman"/>
          <w:sz w:val="28"/>
          <w:szCs w:val="28"/>
        </w:rPr>
        <w:t>;</w:t>
      </w:r>
    </w:p>
    <w:p w:rsidR="00700B1A" w:rsidRDefault="007C3313" w:rsidP="006A325D">
      <w:pPr>
        <w:pStyle w:val="ac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0AB3">
        <w:rPr>
          <w:rFonts w:ascii="Times New Roman" w:hAnsi="Times New Roman" w:cs="Times New Roman"/>
          <w:i/>
          <w:sz w:val="28"/>
          <w:szCs w:val="28"/>
        </w:rPr>
        <w:t>доходов и расходов по  инвестиционной деятельности</w:t>
      </w:r>
      <w:r w:rsidR="009F1BE4">
        <w:rPr>
          <w:rFonts w:ascii="Times New Roman" w:hAnsi="Times New Roman" w:cs="Times New Roman"/>
          <w:sz w:val="28"/>
          <w:szCs w:val="28"/>
        </w:rPr>
        <w:t xml:space="preserve"> (по приобретению и созданию,</w:t>
      </w:r>
      <w:r w:rsidR="00700B1A">
        <w:rPr>
          <w:rFonts w:ascii="Times New Roman" w:hAnsi="Times New Roman" w:cs="Times New Roman"/>
          <w:sz w:val="28"/>
          <w:szCs w:val="28"/>
        </w:rPr>
        <w:t xml:space="preserve"> реализации основных </w:t>
      </w:r>
      <w:r w:rsidR="009F1BE4">
        <w:rPr>
          <w:rFonts w:ascii="Times New Roman" w:hAnsi="Times New Roman" w:cs="Times New Roman"/>
          <w:sz w:val="28"/>
          <w:szCs w:val="28"/>
        </w:rPr>
        <w:t>средств</w:t>
      </w:r>
      <w:r w:rsidR="00700B1A">
        <w:rPr>
          <w:rFonts w:ascii="Times New Roman" w:hAnsi="Times New Roman" w:cs="Times New Roman"/>
          <w:sz w:val="28"/>
          <w:szCs w:val="28"/>
        </w:rPr>
        <w:t xml:space="preserve"> и нематериальных активов (прав поль</w:t>
      </w:r>
      <w:r w:rsidR="009F1BE4">
        <w:rPr>
          <w:rFonts w:ascii="Times New Roman" w:hAnsi="Times New Roman" w:cs="Times New Roman"/>
          <w:sz w:val="28"/>
          <w:szCs w:val="28"/>
        </w:rPr>
        <w:t>зования, программных продуктов), доходных вложений в материальные активы, вложений в долгосрочные активы и др.</w:t>
      </w:r>
      <w:proofErr w:type="gramEnd"/>
    </w:p>
    <w:p w:rsidR="000310EB" w:rsidRPr="00F50AB3" w:rsidRDefault="00F50AB3" w:rsidP="00F50AB3">
      <w:pPr>
        <w:pStyle w:val="ac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F1BE4" w:rsidRPr="00F50AB3">
        <w:rPr>
          <w:rFonts w:ascii="Times New Roman" w:hAnsi="Times New Roman" w:cs="Times New Roman"/>
          <w:i/>
          <w:sz w:val="28"/>
          <w:szCs w:val="28"/>
        </w:rPr>
        <w:t>доходов и расходов по  финансовой деятельности</w:t>
      </w:r>
      <w:r w:rsidR="009F1BE4" w:rsidRPr="00F50AB3">
        <w:rPr>
          <w:rFonts w:ascii="Times New Roman" w:hAnsi="Times New Roman" w:cs="Times New Roman"/>
          <w:sz w:val="28"/>
          <w:szCs w:val="28"/>
        </w:rPr>
        <w:t xml:space="preserve"> (приводящей к изменениям величины и состава внесённого собственного капитала, обязательств по кредитам и</w:t>
      </w:r>
      <w:r w:rsidRPr="00F50AB3">
        <w:rPr>
          <w:rFonts w:ascii="Times New Roman" w:hAnsi="Times New Roman" w:cs="Times New Roman"/>
          <w:sz w:val="28"/>
          <w:szCs w:val="28"/>
        </w:rPr>
        <w:t xml:space="preserve"> </w:t>
      </w:r>
      <w:r w:rsidR="009F1BE4" w:rsidRPr="00F50AB3">
        <w:rPr>
          <w:rFonts w:ascii="Times New Roman" w:hAnsi="Times New Roman" w:cs="Times New Roman"/>
          <w:sz w:val="28"/>
          <w:szCs w:val="28"/>
        </w:rPr>
        <w:t xml:space="preserve">займам </w:t>
      </w:r>
      <w:r w:rsidRPr="00F50AB3">
        <w:rPr>
          <w:rFonts w:ascii="Times New Roman" w:hAnsi="Times New Roman" w:cs="Times New Roman"/>
          <w:sz w:val="28"/>
          <w:szCs w:val="28"/>
        </w:rPr>
        <w:t>и пр.).</w:t>
      </w:r>
    </w:p>
    <w:p w:rsidR="000310EB" w:rsidRDefault="000310EB" w:rsidP="006A325D">
      <w:pPr>
        <w:pStyle w:val="ac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853">
        <w:rPr>
          <w:rFonts w:ascii="Times New Roman" w:hAnsi="Times New Roman" w:cs="Times New Roman"/>
          <w:b/>
          <w:i/>
          <w:sz w:val="28"/>
          <w:szCs w:val="28"/>
        </w:rPr>
        <w:t>Чистая прибыль</w:t>
      </w:r>
      <w:r>
        <w:rPr>
          <w:rFonts w:ascii="Times New Roman" w:hAnsi="Times New Roman" w:cs="Times New Roman"/>
          <w:sz w:val="28"/>
          <w:szCs w:val="28"/>
        </w:rPr>
        <w:t xml:space="preserve"> остается в распоряжении предприятия  и определяется как разность между балансовой стоимостью и налогами и рентными платежами в госбюджет (плюс штрафы за неправиль</w:t>
      </w:r>
      <w:r w:rsidR="00F71853">
        <w:rPr>
          <w:rFonts w:ascii="Times New Roman" w:hAnsi="Times New Roman" w:cs="Times New Roman"/>
          <w:sz w:val="28"/>
          <w:szCs w:val="28"/>
        </w:rPr>
        <w:t>ное начисление налогов, платежей в Фонд социальной защиты населения).</w:t>
      </w:r>
    </w:p>
    <w:p w:rsidR="00F71853" w:rsidRDefault="00F71853" w:rsidP="006A325D">
      <w:pPr>
        <w:pStyle w:val="ac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Прибыль от реализации продукции зависит от внутренних и внешних факторов.</w:t>
      </w:r>
    </w:p>
    <w:p w:rsidR="00F71853" w:rsidRDefault="00F71853" w:rsidP="006A325D">
      <w:pPr>
        <w:pStyle w:val="ac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853">
        <w:rPr>
          <w:rFonts w:ascii="Times New Roman" w:hAnsi="Times New Roman" w:cs="Times New Roman"/>
          <w:sz w:val="28"/>
          <w:szCs w:val="28"/>
          <w:u w:val="single"/>
        </w:rPr>
        <w:t>Внутренние факторы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1853" w:rsidRDefault="00F71853" w:rsidP="006A325D">
      <w:pPr>
        <w:pStyle w:val="ac"/>
        <w:numPr>
          <w:ilvl w:val="0"/>
          <w:numId w:val="6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достижений НТП;</w:t>
      </w:r>
    </w:p>
    <w:p w:rsidR="00F71853" w:rsidRDefault="00F71853" w:rsidP="006A325D">
      <w:pPr>
        <w:pStyle w:val="ac"/>
        <w:numPr>
          <w:ilvl w:val="0"/>
          <w:numId w:val="6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хозяйствования;</w:t>
      </w:r>
    </w:p>
    <w:p w:rsidR="00F71853" w:rsidRDefault="00F71853" w:rsidP="006A325D">
      <w:pPr>
        <w:pStyle w:val="ac"/>
        <w:numPr>
          <w:ilvl w:val="0"/>
          <w:numId w:val="6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конкурентоспособность продукции;</w:t>
      </w:r>
    </w:p>
    <w:p w:rsidR="00F71853" w:rsidRDefault="00F71853" w:rsidP="006A325D">
      <w:pPr>
        <w:pStyle w:val="ac"/>
        <w:numPr>
          <w:ilvl w:val="0"/>
          <w:numId w:val="6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организации производства и труда;</w:t>
      </w:r>
    </w:p>
    <w:p w:rsidR="00F71853" w:rsidRDefault="00F71853" w:rsidP="006A325D">
      <w:pPr>
        <w:pStyle w:val="ac"/>
        <w:numPr>
          <w:ilvl w:val="0"/>
          <w:numId w:val="6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рынка сбыта.</w:t>
      </w:r>
    </w:p>
    <w:p w:rsidR="00F71853" w:rsidRDefault="00F71853" w:rsidP="006A325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факторы:</w:t>
      </w:r>
    </w:p>
    <w:p w:rsidR="00F71853" w:rsidRDefault="00F71853" w:rsidP="006A325D">
      <w:pPr>
        <w:pStyle w:val="ac"/>
        <w:numPr>
          <w:ilvl w:val="0"/>
          <w:numId w:val="7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цен на потребляемые материально-технические ресурсы;</w:t>
      </w:r>
    </w:p>
    <w:p w:rsidR="00F71853" w:rsidRDefault="00F71853" w:rsidP="006A325D">
      <w:pPr>
        <w:pStyle w:val="ac"/>
        <w:numPr>
          <w:ilvl w:val="0"/>
          <w:numId w:val="7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амортизации;</w:t>
      </w:r>
    </w:p>
    <w:p w:rsidR="00F71853" w:rsidRPr="00F71853" w:rsidRDefault="00F71853" w:rsidP="006A325D">
      <w:pPr>
        <w:pStyle w:val="ac"/>
        <w:numPr>
          <w:ilvl w:val="0"/>
          <w:numId w:val="7"/>
        </w:numPr>
        <w:tabs>
          <w:tab w:val="left" w:pos="993"/>
        </w:tabs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налогообложения и другие.</w:t>
      </w:r>
    </w:p>
    <w:p w:rsidR="001D7723" w:rsidRDefault="00B929C2" w:rsidP="006A32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64A" w:rsidRPr="00A32617">
        <w:rPr>
          <w:rFonts w:ascii="Times New Roman" w:hAnsi="Times New Roman" w:cs="Times New Roman"/>
          <w:b/>
          <w:sz w:val="28"/>
          <w:szCs w:val="28"/>
        </w:rPr>
        <w:t>Рентабельность</w:t>
      </w:r>
      <w:r w:rsidR="00A4364A">
        <w:rPr>
          <w:rFonts w:ascii="Times New Roman" w:hAnsi="Times New Roman" w:cs="Times New Roman"/>
          <w:sz w:val="28"/>
          <w:szCs w:val="28"/>
        </w:rPr>
        <w:t xml:space="preserve"> означает прибыльность, доходность, экономическую целесообразность производства.</w:t>
      </w:r>
    </w:p>
    <w:p w:rsidR="00A4364A" w:rsidRDefault="00A4364A" w:rsidP="006A32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Применяются два показателя рентабельности:</w:t>
      </w:r>
    </w:p>
    <w:tbl>
      <w:tblPr>
        <w:tblStyle w:val="af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709"/>
        <w:gridCol w:w="4394"/>
      </w:tblGrid>
      <w:tr w:rsidR="00A32617" w:rsidTr="00A32617">
        <w:tc>
          <w:tcPr>
            <w:tcW w:w="992" w:type="dxa"/>
            <w:vMerge w:val="restart"/>
            <w:vAlign w:val="center"/>
          </w:tcPr>
          <w:p w:rsidR="00A32617" w:rsidRPr="00A32617" w:rsidRDefault="00A32617" w:rsidP="006A325D">
            <w:pPr>
              <w:pStyle w:val="ac"/>
              <w:numPr>
                <w:ilvl w:val="0"/>
                <w:numId w:val="9"/>
              </w:numPr>
              <w:spacing w:after="0"/>
              <w:ind w:left="17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 =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2617" w:rsidRPr="00A32617" w:rsidRDefault="00A32617" w:rsidP="006A325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394" w:type="dxa"/>
            <w:vMerge w:val="restart"/>
            <w:vAlign w:val="center"/>
          </w:tcPr>
          <w:p w:rsidR="00A32617" w:rsidRPr="00A32617" w:rsidRDefault="00A32617" w:rsidP="006A3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 100%</w:t>
            </w:r>
          </w:p>
        </w:tc>
      </w:tr>
      <w:tr w:rsidR="00A32617" w:rsidTr="00A32617">
        <w:tc>
          <w:tcPr>
            <w:tcW w:w="992" w:type="dxa"/>
            <w:vMerge/>
          </w:tcPr>
          <w:p w:rsidR="00A32617" w:rsidRPr="00A32617" w:rsidRDefault="00A32617" w:rsidP="006A32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2617" w:rsidRPr="00A32617" w:rsidRDefault="00A32617" w:rsidP="006A325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С/с</w:t>
            </w:r>
          </w:p>
        </w:tc>
        <w:tc>
          <w:tcPr>
            <w:tcW w:w="4394" w:type="dxa"/>
            <w:vMerge/>
          </w:tcPr>
          <w:p w:rsidR="00A32617" w:rsidRPr="00A32617" w:rsidRDefault="00A32617" w:rsidP="006A32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364A" w:rsidRDefault="00A4364A" w:rsidP="006A325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3685"/>
      </w:tblGrid>
      <w:tr w:rsidR="00A32617" w:rsidTr="00A32617">
        <w:tc>
          <w:tcPr>
            <w:tcW w:w="992" w:type="dxa"/>
            <w:vMerge w:val="restart"/>
            <w:vAlign w:val="center"/>
          </w:tcPr>
          <w:p w:rsidR="00A32617" w:rsidRPr="00A32617" w:rsidRDefault="00A32617" w:rsidP="006A325D">
            <w:pPr>
              <w:pStyle w:val="ac"/>
              <w:numPr>
                <w:ilvl w:val="0"/>
                <w:numId w:val="9"/>
              </w:numPr>
              <w:spacing w:after="0"/>
              <w:ind w:left="176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2617" w:rsidRPr="00A32617" w:rsidRDefault="00A32617" w:rsidP="006A325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685" w:type="dxa"/>
            <w:vMerge w:val="restart"/>
            <w:vAlign w:val="center"/>
          </w:tcPr>
          <w:p w:rsidR="00A32617" w:rsidRPr="00A32617" w:rsidRDefault="00A32617" w:rsidP="006A3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 100%</w:t>
            </w:r>
          </w:p>
        </w:tc>
      </w:tr>
      <w:tr w:rsidR="00A32617" w:rsidTr="00A32617">
        <w:tc>
          <w:tcPr>
            <w:tcW w:w="992" w:type="dxa"/>
            <w:vMerge/>
          </w:tcPr>
          <w:p w:rsidR="00A32617" w:rsidRPr="00A32617" w:rsidRDefault="00A32617" w:rsidP="006A32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32617" w:rsidRPr="00A32617" w:rsidRDefault="00A32617" w:rsidP="006A3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A326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осн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326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3685" w:type="dxa"/>
            <w:vMerge/>
          </w:tcPr>
          <w:p w:rsidR="00A32617" w:rsidRPr="00A32617" w:rsidRDefault="00A32617" w:rsidP="006A32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2617" w:rsidRPr="00A32617" w:rsidRDefault="00A32617" w:rsidP="006A325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D7723" w:rsidRDefault="00906354" w:rsidP="006A32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 повышения рентабельности:</w:t>
      </w:r>
    </w:p>
    <w:p w:rsidR="00906354" w:rsidRDefault="00906354" w:rsidP="006A325D">
      <w:pPr>
        <w:pStyle w:val="ac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5B4">
        <w:rPr>
          <w:rFonts w:ascii="Times New Roman" w:hAnsi="Times New Roman" w:cs="Times New Roman"/>
          <w:i/>
          <w:sz w:val="28"/>
          <w:szCs w:val="28"/>
        </w:rPr>
        <w:t>внутрипроизводственные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, воздействующие на изменение прибыли и контролируемые </w:t>
      </w:r>
      <w:r w:rsidR="001A524F">
        <w:rPr>
          <w:rFonts w:ascii="Times New Roman" w:hAnsi="Times New Roman" w:cs="Times New Roman"/>
          <w:sz w:val="28"/>
          <w:szCs w:val="28"/>
        </w:rPr>
        <w:t>со стороны предприятия;</w:t>
      </w:r>
    </w:p>
    <w:p w:rsidR="001A524F" w:rsidRDefault="004F45B4" w:rsidP="006A325D">
      <w:pPr>
        <w:pStyle w:val="ac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811">
        <w:rPr>
          <w:rFonts w:ascii="Times New Roman" w:hAnsi="Times New Roman" w:cs="Times New Roman"/>
          <w:i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>, т.е. неконтролируемые:</w:t>
      </w:r>
    </w:p>
    <w:p w:rsidR="004F45B4" w:rsidRDefault="00DC5811" w:rsidP="006A325D">
      <w:pPr>
        <w:pStyle w:val="ac"/>
        <w:numPr>
          <w:ilvl w:val="0"/>
          <w:numId w:val="11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на продукцию, сырье, материалы, энергию;</w:t>
      </w:r>
    </w:p>
    <w:p w:rsidR="00DC5811" w:rsidRDefault="00DC5811" w:rsidP="006A325D">
      <w:pPr>
        <w:pStyle w:val="ac"/>
        <w:numPr>
          <w:ilvl w:val="0"/>
          <w:numId w:val="11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процентные ставки по банковскому кредиту;</w:t>
      </w:r>
    </w:p>
    <w:p w:rsidR="00DC5811" w:rsidRDefault="00DC5811" w:rsidP="006A325D">
      <w:pPr>
        <w:pStyle w:val="ac"/>
        <w:numPr>
          <w:ilvl w:val="0"/>
          <w:numId w:val="11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налоговая политика государства;</w:t>
      </w:r>
    </w:p>
    <w:p w:rsidR="00DC5811" w:rsidRDefault="00DC5811" w:rsidP="006A325D">
      <w:pPr>
        <w:pStyle w:val="ac"/>
        <w:numPr>
          <w:ilvl w:val="0"/>
          <w:numId w:val="11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бюджетные дотации и субсидии;</w:t>
      </w:r>
    </w:p>
    <w:p w:rsidR="00DC5811" w:rsidRPr="00906354" w:rsidRDefault="00DC5811" w:rsidP="006A325D">
      <w:pPr>
        <w:pStyle w:val="ac"/>
        <w:numPr>
          <w:ilvl w:val="0"/>
          <w:numId w:val="11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инвестиции.</w:t>
      </w:r>
    </w:p>
    <w:p w:rsidR="001D7723" w:rsidRDefault="00DC5811" w:rsidP="006A325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 повышения рентабельности:</w:t>
      </w:r>
    </w:p>
    <w:p w:rsidR="00DC5811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объемов производства продукции;</w:t>
      </w:r>
    </w:p>
    <w:p w:rsidR="00DC5811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 на производство продукции;</w:t>
      </w:r>
    </w:p>
    <w:p w:rsidR="00DC5811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уровня товарности;</w:t>
      </w:r>
    </w:p>
    <w:p w:rsidR="00DC5811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улучшения качества;</w:t>
      </w:r>
    </w:p>
    <w:p w:rsidR="00DC5811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производительности труда;</w:t>
      </w:r>
    </w:p>
    <w:p w:rsidR="00571C5B" w:rsidRDefault="00DC5811" w:rsidP="006A325D">
      <w:pPr>
        <w:pStyle w:val="ac"/>
        <w:numPr>
          <w:ilvl w:val="0"/>
          <w:numId w:val="1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6DE2">
        <w:rPr>
          <w:rFonts w:ascii="Times New Roman" w:hAnsi="Times New Roman" w:cs="Times New Roman"/>
          <w:sz w:val="28"/>
          <w:szCs w:val="28"/>
        </w:rPr>
        <w:t>рациональное использование производственных ресурсов.</w:t>
      </w:r>
    </w:p>
    <w:p w:rsidR="00F402B3" w:rsidRPr="00F06DE2" w:rsidRDefault="00F402B3" w:rsidP="00F402B3">
      <w:pPr>
        <w:pStyle w:val="ac"/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9B4B0B" w:rsidRPr="009B4B0B" w:rsidRDefault="009B4B0B" w:rsidP="006A325D">
      <w:pPr>
        <w:pStyle w:val="ac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4B0B">
        <w:rPr>
          <w:rFonts w:ascii="Times New Roman" w:hAnsi="Times New Roman" w:cs="Times New Roman"/>
          <w:b/>
          <w:sz w:val="28"/>
          <w:szCs w:val="28"/>
        </w:rPr>
        <w:t>Факторы повышения экономической эффективности</w:t>
      </w:r>
    </w:p>
    <w:p w:rsidR="009B4B0B" w:rsidRDefault="00F713AD" w:rsidP="006A325D">
      <w:pPr>
        <w:pStyle w:val="ac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Повышению эффективности производства способствуют группы факторов.</w:t>
      </w:r>
    </w:p>
    <w:p w:rsidR="00F713AD" w:rsidRDefault="00F713AD" w:rsidP="006A325D">
      <w:pPr>
        <w:pStyle w:val="ac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13AD">
        <w:rPr>
          <w:rFonts w:ascii="Times New Roman" w:hAnsi="Times New Roman" w:cs="Times New Roman"/>
          <w:sz w:val="28"/>
          <w:szCs w:val="28"/>
          <w:u w:val="single"/>
        </w:rPr>
        <w:t>Организационные</w:t>
      </w:r>
      <w:r>
        <w:rPr>
          <w:rFonts w:ascii="Times New Roman" w:hAnsi="Times New Roman" w:cs="Times New Roman"/>
          <w:sz w:val="28"/>
          <w:szCs w:val="28"/>
        </w:rPr>
        <w:t xml:space="preserve"> – предполагают рациональную организацию предприятий по размерам и ресурсам, организацию эффективного управления, что в конечном итоге обеспечит:</w:t>
      </w:r>
      <w:proofErr w:type="gramEnd"/>
    </w:p>
    <w:p w:rsidR="00F713AD" w:rsidRDefault="00F713AD" w:rsidP="006A325D">
      <w:pPr>
        <w:pStyle w:val="ac"/>
        <w:numPr>
          <w:ilvl w:val="0"/>
          <w:numId w:val="14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экономию материальных ресурсов;</w:t>
      </w:r>
    </w:p>
    <w:p w:rsidR="00F713AD" w:rsidRDefault="00F713AD" w:rsidP="006A325D">
      <w:pPr>
        <w:pStyle w:val="ac"/>
        <w:numPr>
          <w:ilvl w:val="0"/>
          <w:numId w:val="14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удельных затрат на единицу производства;</w:t>
      </w:r>
    </w:p>
    <w:p w:rsidR="00F713AD" w:rsidRDefault="00F713AD" w:rsidP="006A325D">
      <w:pPr>
        <w:pStyle w:val="ac"/>
        <w:numPr>
          <w:ilvl w:val="0"/>
          <w:numId w:val="14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разделение труда;</w:t>
      </w:r>
    </w:p>
    <w:p w:rsidR="00F713AD" w:rsidRDefault="00F713AD" w:rsidP="006A325D">
      <w:pPr>
        <w:pStyle w:val="ac"/>
        <w:numPr>
          <w:ilvl w:val="0"/>
          <w:numId w:val="14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взаимовыгодных хозяйственных связей по сбыту продукции и приобретению ресурсов.</w:t>
      </w:r>
    </w:p>
    <w:p w:rsidR="00F713AD" w:rsidRDefault="00F713AD" w:rsidP="006A325D">
      <w:pPr>
        <w:pStyle w:val="ac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13AD">
        <w:rPr>
          <w:rFonts w:ascii="Times New Roman" w:hAnsi="Times New Roman" w:cs="Times New Roman"/>
          <w:sz w:val="28"/>
          <w:szCs w:val="28"/>
          <w:u w:val="single"/>
        </w:rPr>
        <w:t>Рыночные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определяются необходимостью </w:t>
      </w:r>
      <w:r w:rsidR="005570D1">
        <w:rPr>
          <w:rFonts w:ascii="Times New Roman" w:hAnsi="Times New Roman" w:cs="Times New Roman"/>
          <w:sz w:val="28"/>
          <w:szCs w:val="28"/>
        </w:rPr>
        <w:t>в той или иной мере считаться с объективными законами рынка:</w:t>
      </w:r>
    </w:p>
    <w:p w:rsidR="005570D1" w:rsidRDefault="005570D1" w:rsidP="006A325D">
      <w:pPr>
        <w:pStyle w:val="ac"/>
        <w:numPr>
          <w:ilvl w:val="0"/>
          <w:numId w:val="15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70D1">
        <w:rPr>
          <w:rFonts w:ascii="Times New Roman" w:hAnsi="Times New Roman" w:cs="Times New Roman"/>
          <w:sz w:val="28"/>
          <w:szCs w:val="28"/>
        </w:rPr>
        <w:t xml:space="preserve">широкомасштабные </w:t>
      </w:r>
      <w:r>
        <w:rPr>
          <w:rFonts w:ascii="Times New Roman" w:hAnsi="Times New Roman" w:cs="Times New Roman"/>
          <w:sz w:val="28"/>
          <w:szCs w:val="28"/>
        </w:rPr>
        <w:t>маркетинговые исследования рынка на предмет изучения спроса на продукцию, объемов сбыта, требуемого качества, каналов товародвижения и т.д.;</w:t>
      </w:r>
    </w:p>
    <w:p w:rsidR="005570D1" w:rsidRDefault="005570D1" w:rsidP="006A325D">
      <w:pPr>
        <w:pStyle w:val="ac"/>
        <w:numPr>
          <w:ilvl w:val="0"/>
          <w:numId w:val="15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принципов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бизнес-планирования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5570D1" w:rsidRPr="005570D1" w:rsidRDefault="005570D1" w:rsidP="006A325D">
      <w:pPr>
        <w:pStyle w:val="ac"/>
        <w:numPr>
          <w:ilvl w:val="0"/>
          <w:numId w:val="15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поэтапное завоевание </w:t>
      </w:r>
      <w:r w:rsidRPr="00C87362">
        <w:rPr>
          <w:rFonts w:ascii="Times New Roman" w:hAnsi="Times New Roman" w:cs="Times New Roman"/>
          <w:sz w:val="28"/>
          <w:szCs w:val="28"/>
        </w:rPr>
        <w:t>ниш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рынках продовольствия (как внутренних, так и внешних).</w:t>
      </w:r>
    </w:p>
    <w:p w:rsidR="005570D1" w:rsidRDefault="005570D1" w:rsidP="006A325D">
      <w:pPr>
        <w:pStyle w:val="ac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0D1">
        <w:rPr>
          <w:rFonts w:ascii="Times New Roman" w:hAnsi="Times New Roman" w:cs="Times New Roman"/>
          <w:sz w:val="28"/>
          <w:szCs w:val="28"/>
          <w:u w:val="single"/>
        </w:rPr>
        <w:t>Экономические</w:t>
      </w:r>
      <w:r>
        <w:rPr>
          <w:rFonts w:ascii="Times New Roman" w:hAnsi="Times New Roman" w:cs="Times New Roman"/>
          <w:sz w:val="28"/>
          <w:szCs w:val="28"/>
        </w:rPr>
        <w:t xml:space="preserve"> – определяют тактику производственно-экономической деятельности предприятий АПК:</w:t>
      </w:r>
    </w:p>
    <w:p w:rsidR="005570D1" w:rsidRDefault="005570D1" w:rsidP="006A325D">
      <w:pPr>
        <w:pStyle w:val="ac"/>
        <w:numPr>
          <w:ilvl w:val="0"/>
          <w:numId w:val="16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материальное стимулирование труда и производства;</w:t>
      </w:r>
    </w:p>
    <w:p w:rsidR="005570D1" w:rsidRDefault="005570D1" w:rsidP="006A325D">
      <w:pPr>
        <w:pStyle w:val="ac"/>
        <w:numPr>
          <w:ilvl w:val="0"/>
          <w:numId w:val="16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инвестиции в освоение эффективных технологий и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оизводства;</w:t>
      </w:r>
    </w:p>
    <w:p w:rsidR="005570D1" w:rsidRDefault="005570D1" w:rsidP="006A325D">
      <w:pPr>
        <w:pStyle w:val="ac"/>
        <w:numPr>
          <w:ilvl w:val="0"/>
          <w:numId w:val="16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объем производства и активный сбыт продукции.</w:t>
      </w:r>
    </w:p>
    <w:p w:rsidR="005570D1" w:rsidRDefault="005570D1" w:rsidP="006A325D">
      <w:pPr>
        <w:pStyle w:val="ac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0D1">
        <w:rPr>
          <w:rFonts w:ascii="Times New Roman" w:hAnsi="Times New Roman" w:cs="Times New Roman"/>
          <w:sz w:val="28"/>
          <w:szCs w:val="28"/>
          <w:u w:val="single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являются основополагающими, свидетельствуют о целесообразности и эффективности всякого аграрного производства:</w:t>
      </w:r>
    </w:p>
    <w:p w:rsidR="00F06DE2" w:rsidRDefault="005570D1" w:rsidP="006A325D">
      <w:pPr>
        <w:pStyle w:val="ac"/>
        <w:numPr>
          <w:ilvl w:val="0"/>
          <w:numId w:val="17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6DE2">
        <w:rPr>
          <w:rFonts w:ascii="Times New Roman" w:hAnsi="Times New Roman" w:cs="Times New Roman"/>
          <w:sz w:val="28"/>
          <w:szCs w:val="28"/>
        </w:rPr>
        <w:t>интенсификация производства;</w:t>
      </w:r>
    </w:p>
    <w:p w:rsidR="009B4B0B" w:rsidRPr="00F06DE2" w:rsidRDefault="005570D1" w:rsidP="006A325D">
      <w:pPr>
        <w:pStyle w:val="ac"/>
        <w:numPr>
          <w:ilvl w:val="0"/>
          <w:numId w:val="17"/>
        </w:num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6DE2">
        <w:rPr>
          <w:rFonts w:ascii="Times New Roman" w:hAnsi="Times New Roman" w:cs="Times New Roman"/>
          <w:sz w:val="28"/>
          <w:szCs w:val="28"/>
        </w:rPr>
        <w:t>ресурсосбережение и оптимизация прои</w:t>
      </w:r>
      <w:r w:rsidR="00F06DE2">
        <w:rPr>
          <w:rFonts w:ascii="Times New Roman" w:hAnsi="Times New Roman" w:cs="Times New Roman"/>
          <w:sz w:val="28"/>
          <w:szCs w:val="28"/>
        </w:rPr>
        <w:t>зводства.</w:t>
      </w:r>
    </w:p>
    <w:sectPr w:rsidR="009B4B0B" w:rsidRPr="00F06DE2" w:rsidSect="001D772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125"/>
    <w:multiLevelType w:val="hybridMultilevel"/>
    <w:tmpl w:val="96B41726"/>
    <w:lvl w:ilvl="0" w:tplc="63727D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BF3B23"/>
    <w:multiLevelType w:val="hybridMultilevel"/>
    <w:tmpl w:val="42A4ED16"/>
    <w:lvl w:ilvl="0" w:tplc="F65E04D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590BF7"/>
    <w:multiLevelType w:val="hybridMultilevel"/>
    <w:tmpl w:val="5850658E"/>
    <w:lvl w:ilvl="0" w:tplc="2ECE23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BF153B"/>
    <w:multiLevelType w:val="hybridMultilevel"/>
    <w:tmpl w:val="5B600714"/>
    <w:lvl w:ilvl="0" w:tplc="76F61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3F0C92"/>
    <w:multiLevelType w:val="hybridMultilevel"/>
    <w:tmpl w:val="B502B682"/>
    <w:lvl w:ilvl="0" w:tplc="B4EC7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54278"/>
    <w:multiLevelType w:val="hybridMultilevel"/>
    <w:tmpl w:val="736A1956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8E5844"/>
    <w:multiLevelType w:val="hybridMultilevel"/>
    <w:tmpl w:val="BD560DEA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541F4E"/>
    <w:multiLevelType w:val="hybridMultilevel"/>
    <w:tmpl w:val="715C5078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30491A"/>
    <w:multiLevelType w:val="hybridMultilevel"/>
    <w:tmpl w:val="3C9471E4"/>
    <w:lvl w:ilvl="0" w:tplc="2ECE23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083DC6"/>
    <w:multiLevelType w:val="hybridMultilevel"/>
    <w:tmpl w:val="054480F6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152F3E"/>
    <w:multiLevelType w:val="hybridMultilevel"/>
    <w:tmpl w:val="51A8EA3A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2A6009E"/>
    <w:multiLevelType w:val="hybridMultilevel"/>
    <w:tmpl w:val="4FD65E9C"/>
    <w:lvl w:ilvl="0" w:tplc="FBB62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166272"/>
    <w:multiLevelType w:val="hybridMultilevel"/>
    <w:tmpl w:val="B776C0A8"/>
    <w:lvl w:ilvl="0" w:tplc="23DAC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8B5FE6"/>
    <w:multiLevelType w:val="hybridMultilevel"/>
    <w:tmpl w:val="95F8C4D2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FA2435"/>
    <w:multiLevelType w:val="hybridMultilevel"/>
    <w:tmpl w:val="57AAA25E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C7006CC"/>
    <w:multiLevelType w:val="hybridMultilevel"/>
    <w:tmpl w:val="9F700DEC"/>
    <w:lvl w:ilvl="0" w:tplc="FE42E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D7BA1"/>
    <w:multiLevelType w:val="hybridMultilevel"/>
    <w:tmpl w:val="65780ED2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16"/>
  </w:num>
  <w:num w:numId="15">
    <w:abstractNumId w:val="1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D7723"/>
    <w:rsid w:val="000310EB"/>
    <w:rsid w:val="000A39DD"/>
    <w:rsid w:val="000E6343"/>
    <w:rsid w:val="001A524F"/>
    <w:rsid w:val="001D7723"/>
    <w:rsid w:val="002C2E41"/>
    <w:rsid w:val="00306E19"/>
    <w:rsid w:val="004C57E3"/>
    <w:rsid w:val="004F45B4"/>
    <w:rsid w:val="005570D1"/>
    <w:rsid w:val="00571C5B"/>
    <w:rsid w:val="006044DA"/>
    <w:rsid w:val="0069408B"/>
    <w:rsid w:val="00696C59"/>
    <w:rsid w:val="006A325D"/>
    <w:rsid w:val="00700B1A"/>
    <w:rsid w:val="00750C73"/>
    <w:rsid w:val="007C3313"/>
    <w:rsid w:val="0088663A"/>
    <w:rsid w:val="00906354"/>
    <w:rsid w:val="00980695"/>
    <w:rsid w:val="009B4B0B"/>
    <w:rsid w:val="009F1BE4"/>
    <w:rsid w:val="00A32617"/>
    <w:rsid w:val="00A4364A"/>
    <w:rsid w:val="00AD0F34"/>
    <w:rsid w:val="00B929C2"/>
    <w:rsid w:val="00C87362"/>
    <w:rsid w:val="00D26706"/>
    <w:rsid w:val="00D27EFC"/>
    <w:rsid w:val="00D357F3"/>
    <w:rsid w:val="00D503C2"/>
    <w:rsid w:val="00DC5811"/>
    <w:rsid w:val="00ED24BD"/>
    <w:rsid w:val="00F06DE2"/>
    <w:rsid w:val="00F37DDC"/>
    <w:rsid w:val="00F402B3"/>
    <w:rsid w:val="00F50AB3"/>
    <w:rsid w:val="00F713AD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723"/>
    <w:pPr>
      <w:spacing w:after="200" w:line="276" w:lineRule="auto"/>
      <w:ind w:firstLine="0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table" w:styleId="af5">
    <w:name w:val="Table Grid"/>
    <w:basedOn w:val="a1"/>
    <w:uiPriority w:val="59"/>
    <w:rsid w:val="00A326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Normal">
    <w:name w:val="ConsPlusNormal"/>
    <w:rsid w:val="00980695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25</cp:revision>
  <dcterms:created xsi:type="dcterms:W3CDTF">2014-05-15T14:29:00Z</dcterms:created>
  <dcterms:modified xsi:type="dcterms:W3CDTF">2021-12-03T10:23:00Z</dcterms:modified>
</cp:coreProperties>
</file>