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НАЦІОНАЛЬНИЙ УНІВЕРСИТЕТ ХАРЧОВИХ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ГРАФІК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Проходження медичного огляду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(працівників, які підлягають періодичним медичним оглядам)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tbl>
      <w:tblPr>
        <w:tblStyle w:val="a3"/>
        <w:tblW w:w="11057" w:type="dxa"/>
        <w:jc w:val="left"/>
        <w:tblInd w:w="-85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4"/>
        <w:gridCol w:w="566"/>
        <w:gridCol w:w="1984"/>
        <w:gridCol w:w="4394"/>
        <w:gridCol w:w="2979"/>
      </w:tblGrid>
      <w:tr>
        <w:trPr/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/>
              </w:rPr>
              <w:t xml:space="preserve">працівника у загальному списку </w:t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uk-UA"/>
              </w:rPr>
              <w:t>ПІБ</w:t>
            </w:r>
          </w:p>
        </w:tc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uk-UA"/>
              </w:rPr>
              <w:t>Назва підрозділу</w:t>
            </w:r>
          </w:p>
        </w:tc>
      </w:tr>
      <w:tr>
        <w:trPr/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20.06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33a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LibreOffice/6.2.4.2$Linux_X86_64 LibreOffice_project/20$Build-2</Application>
  <Pages>1</Pages>
  <Words>26</Words>
  <Characters>183</Characters>
  <CharactersWithSpaces>199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2019-06-02T10:36:00Z</dcterms:created>
  <dc:creator>Артем Труш</dc:creator>
  <dc:description/>
  <dc:language>en-US</dc:language>
  <cp:lastModifiedBy>Артем Труш</cp:lastModifiedBy>
  <dcterms:modified xsi:type="dcterms:W3CDTF">2019-06-02T10:45:00Z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