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АКТ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визначення категорій працівників, які підлягають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попередньому (періодичним) медичним оглядам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cs="Times New Roman" w:ascii="Times New Roman" w:hAnsi="Times New Roman"/>
          <w:sz w:val="20"/>
          <w:szCs w:val="20"/>
          <w:lang w:val="uk-UA"/>
        </w:rPr>
        <w:t>(найменування підприємства, відомча належність)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від "___" __________ 20__ року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Лікарем з гігієни праці ________________________________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u w:val="thick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u w:val="thick"/>
          <w:lang w:val="uk-UA"/>
        </w:rPr>
        <w:t>Головне управління Держпраці у Київській області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cs="Times New Roman" w:ascii="Times New Roman" w:hAnsi="Times New Roman"/>
          <w:sz w:val="20"/>
          <w:szCs w:val="20"/>
          <w:lang w:val="uk-UA"/>
        </w:rPr>
        <w:t>(назва закладу територіального органу Держпраці)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 участю роботодавця ________________________________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та  представника профспілкової організації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або уповноваженої працівниками особи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визначено категорії працівників, які підлягають попередньому (періодичним) медичному огляду у </w:t>
      </w:r>
      <w:r>
        <w:rPr>
          <w:rFonts w:cs="Times New Roman" w:ascii="Times New Roman" w:hAnsi="Times New Roman"/>
          <w:sz w:val="28"/>
          <w:szCs w:val="28"/>
          <w:lang w:val="ru-RU"/>
        </w:rPr>
        <w:t>${currentYear}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році.</w:t>
      </w:r>
    </w:p>
    <w:tbl>
      <w:tblPr>
        <w:tblStyle w:val="a3"/>
        <w:tblW w:w="10876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6"/>
        <w:gridCol w:w="1075"/>
        <w:gridCol w:w="1703"/>
        <w:gridCol w:w="1550"/>
        <w:gridCol w:w="2646"/>
        <w:gridCol w:w="1814"/>
        <w:gridCol w:w="3"/>
        <w:gridCol w:w="816"/>
        <w:gridCol w:w="3"/>
        <w:gridCol w:w="808"/>
      </w:tblGrid>
      <w:tr>
        <w:trPr>
          <w:trHeight w:val="1380" w:hRule="atLeast"/>
        </w:trPr>
        <w:tc>
          <w:tcPr>
            <w:tcW w:w="45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 xml:space="preserve">№ </w:t>
            </w: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з/п</w:t>
            </w:r>
          </w:p>
        </w:tc>
        <w:tc>
          <w:tcPr>
            <w:tcW w:w="1075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Назва цеху (дільниці)</w:t>
            </w:r>
          </w:p>
        </w:tc>
        <w:tc>
          <w:tcPr>
            <w:tcW w:w="1703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Професія (посада) за ДК 003:2010</w:t>
            </w:r>
          </w:p>
        </w:tc>
        <w:tc>
          <w:tcPr>
            <w:tcW w:w="155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Кількість працівників за цією професією (тільки для періодичних медичних оглядів)</w:t>
            </w:r>
          </w:p>
        </w:tc>
        <w:tc>
          <w:tcPr>
            <w:tcW w:w="264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Назва шкідливих та небезпечних факторів і № пункту та підпунктів переліку шкідливих та небезпечних факторів виробничого середовища і трудового процесу, при роботі з якими обов’язкові попередній (періодичні) медичний огляд працівників</w:t>
            </w:r>
          </w:p>
        </w:tc>
        <w:tc>
          <w:tcPr>
            <w:tcW w:w="1814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Назва робіт і № пункту та підпунктів переліку робіт, для виконання яких є обов’язковим попередній (періодичні) медичний огляд працівників</w:t>
            </w:r>
          </w:p>
        </w:tc>
        <w:tc>
          <w:tcPr>
            <w:tcW w:w="1630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Кількість осіб, які підлягають огляду (тільки для періодичних медичних оглядів)</w:t>
            </w:r>
          </w:p>
        </w:tc>
      </w:tr>
      <w:tr>
        <w:trPr>
          <w:trHeight w:val="1019" w:hRule="atLeast"/>
        </w:trPr>
        <w:tc>
          <w:tcPr>
            <w:tcW w:w="45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1075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1703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155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264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1814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</w:r>
          </w:p>
        </w:tc>
        <w:tc>
          <w:tcPr>
            <w:tcW w:w="81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Усього</w:t>
            </w:r>
          </w:p>
        </w:tc>
        <w:tc>
          <w:tcPr>
            <w:tcW w:w="8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У т.ч. жінок</w:t>
            </w:r>
          </w:p>
        </w:tc>
      </w:tr>
      <w:tr>
        <w:trPr>
          <w:trHeight w:val="70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uk-UA"/>
              </w:rPr>
              <w:t>1</w:t>
            </w:r>
          </w:p>
        </w:tc>
        <w:tc>
          <w:tcPr>
            <w:tcW w:w="10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uk-UA"/>
              </w:rPr>
              <w:t>2</w:t>
            </w:r>
          </w:p>
        </w:tc>
        <w:tc>
          <w:tcPr>
            <w:tcW w:w="1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uk-UA"/>
              </w:rPr>
              <w:t>3</w:t>
            </w:r>
          </w:p>
        </w:tc>
        <w:tc>
          <w:tcPr>
            <w:tcW w:w="1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uk-UA"/>
              </w:rPr>
              <w:t>4</w:t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uk-UA"/>
              </w:rPr>
              <w:t>5</w:t>
            </w:r>
          </w:p>
        </w:tc>
        <w:tc>
          <w:tcPr>
            <w:tcW w:w="1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uk-UA"/>
              </w:rPr>
              <w:t>6</w:t>
            </w:r>
          </w:p>
        </w:tc>
        <w:tc>
          <w:tcPr>
            <w:tcW w:w="81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uk-UA"/>
              </w:rPr>
              <w:t>7</w:t>
            </w:r>
          </w:p>
        </w:tc>
        <w:tc>
          <w:tcPr>
            <w:tcW w:w="8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uk-UA"/>
              </w:rPr>
              <w:t>8</w:t>
            </w:r>
          </w:p>
        </w:tc>
      </w:tr>
      <w:tr>
        <w:trPr>
          <w:trHeight w:val="315" w:hRule="atLeast"/>
        </w:trPr>
        <w:tc>
          <w:tcPr>
            <w:tcW w:w="4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${departmentNumber}</w:t>
            </w:r>
          </w:p>
        </w:tc>
        <w:tc>
          <w:tcPr>
            <w:tcW w:w="10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${departmentName}</w:t>
            </w:r>
          </w:p>
        </w:tc>
        <w:tc>
          <w:tcPr>
            <w:tcW w:w="17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${departmentProfessionsNames}</w:t>
            </w:r>
          </w:p>
        </w:tc>
        <w:tc>
          <w:tcPr>
            <w:tcW w:w="15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${departmentProfessionsEmployeesCounts}</w:t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${departmentFactors}</w:t>
            </w:r>
          </w:p>
        </w:tc>
        <w:tc>
          <w:tcPr>
            <w:tcW w:w="18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${departmentProfessionsCodes}</w:t>
            </w:r>
          </w:p>
        </w:tc>
        <w:tc>
          <w:tcPr>
            <w:tcW w:w="81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${departmentEmployeesTotalCount}</w:t>
            </w:r>
          </w:p>
        </w:tc>
        <w:tc>
          <w:tcPr>
            <w:tcW w:w="81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${departmentWomanEmployeesTotalCount}</w:t>
            </w:r>
          </w:p>
        </w:tc>
      </w:tr>
      <w:tr>
        <w:trPr>
          <w:trHeight w:val="315" w:hRule="atLeast"/>
        </w:trPr>
        <w:tc>
          <w:tcPr>
            <w:tcW w:w="9247" w:type="dxa"/>
            <w:gridSpan w:val="7"/>
            <w:tcBorders/>
            <w:shd w:fill="auto" w:val="clear"/>
          </w:tcPr>
          <w:p>
            <w:pPr>
              <w:pStyle w:val="Normal"/>
              <w:tabs>
                <w:tab w:val="clear" w:pos="720"/>
                <w:tab w:val="left" w:pos="2055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uk-UA"/>
              </w:rPr>
              <w:t>Усього</w:t>
            </w:r>
          </w:p>
        </w:tc>
        <w:tc>
          <w:tcPr>
            <w:tcW w:w="81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${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employeesTotalCount</w:t>
            </w: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}</w:t>
            </w:r>
          </w:p>
        </w:tc>
        <w:tc>
          <w:tcPr>
            <w:tcW w:w="8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${</w:t>
            </w:r>
            <w:bookmarkStart w:id="0" w:name="__DdeLink__134_3828338958"/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womanEmployeesTotalCount</w:t>
            </w:r>
            <w:bookmarkEnd w:id="0"/>
            <w:r>
              <w:rPr>
                <w:rFonts w:cs="Times New Roman" w:ascii="Times New Roman" w:hAnsi="Times New Roman"/>
                <w:sz w:val="24"/>
                <w:szCs w:val="24"/>
                <w:lang w:val="uk-UA"/>
              </w:rPr>
              <w:t>}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bookmarkStart w:id="1" w:name="_GoBack"/>
      <w:bookmarkStart w:id="2" w:name="_GoBack"/>
      <w:bookmarkEnd w:id="2"/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723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LibreOffice/6.2.4.2$Linux_X86_64 LibreOffice_project/20$Build-2</Application>
  <Pages>2</Pages>
  <Words>165</Words>
  <Characters>1379</Characters>
  <CharactersWithSpaces>1504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2019-06-02T10:45:00Z</dcterms:created>
  <dc:creator>Артем Труш</dc:creator>
  <dc:description/>
  <dc:language>en-US</dc:language>
  <cp:lastModifiedBy/>
  <dcterms:modified xsi:type="dcterms:W3CDTF">2019-06-02T21:41:52Z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