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F0182A">
            <w:pPr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1F45823F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90950794"/>
            <w:bookmarkStart w:id="1" w:name="_Toc190950945"/>
            <w:bookmarkStart w:id="2" w:name="_Toc190950970"/>
            <w:bookmarkStart w:id="3" w:name="_Toc190955714"/>
            <w:bookmarkStart w:id="4" w:name="_Toc191105651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77A8250C" w14:textId="77777777"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90950795"/>
            <w:bookmarkStart w:id="6" w:name="_Toc190950946"/>
            <w:bookmarkStart w:id="7" w:name="_Toc190950971"/>
            <w:bookmarkStart w:id="8" w:name="_Toc190955715"/>
            <w:bookmarkStart w:id="9" w:name="_Toc191105652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08A24416" w14:textId="77777777"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90950796"/>
            <w:bookmarkStart w:id="11" w:name="_Toc190950947"/>
            <w:bookmarkStart w:id="12" w:name="_Toc190950972"/>
            <w:bookmarkStart w:id="13" w:name="_Toc190955716"/>
            <w:bookmarkStart w:id="14" w:name="_Toc191105653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r w:rsidR="007D31DB">
              <w:rPr>
                <w:rFonts w:ascii="Times New Roman" w:hAnsi="Times New Roman" w:cs="Times New Roman"/>
                <w:sz w:val="24"/>
              </w:rPr>
              <w:t>МИРЭА – 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14:paraId="541AA3E2" w14:textId="77777777" w:rsidR="001818A8" w:rsidRDefault="007D31DB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90950797"/>
            <w:bookmarkStart w:id="16" w:name="_Toc190950948"/>
            <w:bookmarkStart w:id="17" w:name="_Toc190950973"/>
            <w:bookmarkStart w:id="18" w:name="_Toc190955717"/>
            <w:bookmarkStart w:id="19" w:name="_Toc191105654"/>
            <w:r>
              <w:rPr>
                <w:rFonts w:ascii="Times New Roman" w:hAnsi="Times New Roman" w:cs="Times New Roman"/>
              </w:rPr>
              <w:t xml:space="preserve">РТУ </w:t>
            </w:r>
            <w:r w:rsidR="001818A8"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14:paraId="1D0DEF2B" w14:textId="77777777" w:rsidR="004134C5" w:rsidRPr="00A85A41" w:rsidRDefault="0079296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2C7D2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61FCF8CB" w:rsidR="002671EA" w:rsidRPr="0006387C" w:rsidRDefault="00750704" w:rsidP="007D31DB">
            <w:pPr>
              <w:jc w:val="center"/>
              <w:rPr>
                <w:sz w:val="32"/>
                <w:szCs w:val="32"/>
              </w:rPr>
            </w:pPr>
            <w:r w:rsidRPr="0006387C">
              <w:rPr>
                <w:sz w:val="32"/>
                <w:szCs w:val="32"/>
              </w:rPr>
              <w:t>Детский Технопарк «Альтаир»</w:t>
            </w:r>
          </w:p>
        </w:tc>
      </w:tr>
      <w:tr w:rsidR="002671EA" w:rsidRPr="002C7D27" w14:paraId="70BBEED6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9354" w:type="dxa"/>
          </w:tcPr>
          <w:p w14:paraId="7659DE8E" w14:textId="05E799E2" w:rsidR="002671EA" w:rsidRPr="00750704" w:rsidRDefault="002671EA" w:rsidP="00750704">
            <w:pPr>
              <w:rPr>
                <w:rFonts w:asciiTheme="minorHAnsi" w:hAnsiTheme="minorHAnsi"/>
              </w:rPr>
            </w:pPr>
          </w:p>
        </w:tc>
      </w:tr>
    </w:tbl>
    <w:p w14:paraId="74C66E51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D925D38" w14:textId="77777777" w:rsidR="00A16B6F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p w14:paraId="35C1C8C4" w14:textId="77777777" w:rsidR="00750704" w:rsidRDefault="00750704" w:rsidP="004134C5">
      <w:pPr>
        <w:shd w:val="clear" w:color="auto" w:fill="FFFFFF"/>
        <w:jc w:val="center"/>
        <w:rPr>
          <w:b/>
          <w:sz w:val="32"/>
          <w:szCs w:val="32"/>
        </w:rPr>
      </w:pPr>
    </w:p>
    <w:p w14:paraId="3C896A95" w14:textId="77777777" w:rsidR="00750704" w:rsidRDefault="00750704" w:rsidP="004134C5">
      <w:pPr>
        <w:shd w:val="clear" w:color="auto" w:fill="FFFFFF"/>
        <w:jc w:val="center"/>
        <w:rPr>
          <w:b/>
          <w:sz w:val="32"/>
          <w:szCs w:val="32"/>
        </w:rPr>
      </w:pPr>
    </w:p>
    <w:p w14:paraId="3E8EA8A2" w14:textId="77777777" w:rsidR="00750704" w:rsidRDefault="00750704" w:rsidP="004134C5">
      <w:pPr>
        <w:shd w:val="clear" w:color="auto" w:fill="FFFFFF"/>
        <w:jc w:val="center"/>
        <w:rPr>
          <w:b/>
          <w:sz w:val="32"/>
          <w:szCs w:val="32"/>
        </w:rPr>
      </w:pPr>
    </w:p>
    <w:p w14:paraId="3F6B82A2" w14:textId="77777777" w:rsidR="00750704" w:rsidRPr="0006387C" w:rsidRDefault="00750704" w:rsidP="004134C5">
      <w:pPr>
        <w:shd w:val="clear" w:color="auto" w:fill="FFFFFF"/>
        <w:jc w:val="center"/>
        <w:rPr>
          <w:b/>
          <w:sz w:val="44"/>
          <w:szCs w:val="44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9356"/>
      </w:tblGrid>
      <w:tr w:rsidR="004134C5" w:rsidRPr="0006387C" w14:paraId="15118B1D" w14:textId="77777777" w:rsidTr="00750704">
        <w:tc>
          <w:tcPr>
            <w:tcW w:w="5000" w:type="pct"/>
          </w:tcPr>
          <w:p w14:paraId="230F17D2" w14:textId="61C3E739" w:rsidR="004134C5" w:rsidRPr="0006387C" w:rsidRDefault="00750704" w:rsidP="00B82B6C">
            <w:pPr>
              <w:shd w:val="clear" w:color="auto" w:fill="FFFFFF"/>
              <w:jc w:val="center"/>
              <w:rPr>
                <w:b/>
                <w:sz w:val="40"/>
                <w:szCs w:val="40"/>
              </w:rPr>
            </w:pPr>
            <w:r w:rsidRPr="0006387C">
              <w:rPr>
                <w:b/>
                <w:sz w:val="40"/>
                <w:szCs w:val="40"/>
              </w:rPr>
              <w:t>Техническое задание мастер класса</w:t>
            </w:r>
          </w:p>
        </w:tc>
      </w:tr>
      <w:tr w:rsidR="004134C5" w:rsidRPr="0006387C" w14:paraId="2D460E6D" w14:textId="77777777" w:rsidTr="007D231D">
        <w:tc>
          <w:tcPr>
            <w:tcW w:w="5000" w:type="pct"/>
          </w:tcPr>
          <w:p w14:paraId="5D12975F" w14:textId="41D9E81D" w:rsidR="004134C5" w:rsidRPr="0006387C" w:rsidRDefault="00750704" w:rsidP="00F0182A">
            <w:pPr>
              <w:shd w:val="clear" w:color="auto" w:fill="FFFFFF"/>
              <w:jc w:val="center"/>
              <w:rPr>
                <w:b/>
                <w:sz w:val="40"/>
                <w:szCs w:val="40"/>
              </w:rPr>
            </w:pPr>
            <w:r w:rsidRPr="0006387C">
              <w:rPr>
                <w:b/>
                <w:spacing w:val="-5"/>
                <w:sz w:val="40"/>
                <w:szCs w:val="40"/>
              </w:rPr>
              <w:t>п</w:t>
            </w:r>
            <w:r w:rsidR="004134C5" w:rsidRPr="0006387C">
              <w:rPr>
                <w:b/>
                <w:spacing w:val="-5"/>
                <w:sz w:val="40"/>
                <w:szCs w:val="40"/>
              </w:rPr>
              <w:t>о</w:t>
            </w:r>
            <w:r w:rsidRPr="0006387C">
              <w:rPr>
                <w:b/>
                <w:spacing w:val="-5"/>
                <w:sz w:val="40"/>
                <w:szCs w:val="40"/>
              </w:rPr>
              <w:t xml:space="preserve"> теме</w:t>
            </w:r>
          </w:p>
        </w:tc>
      </w:tr>
      <w:tr w:rsidR="004134C5" w:rsidRPr="0006387C" w14:paraId="01F0D11C" w14:textId="77777777" w:rsidTr="007D231D">
        <w:tc>
          <w:tcPr>
            <w:tcW w:w="5000" w:type="pct"/>
          </w:tcPr>
          <w:p w14:paraId="73A42930" w14:textId="6D82E025" w:rsidR="004134C5" w:rsidRPr="0006387C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40"/>
                <w:szCs w:val="40"/>
              </w:rPr>
            </w:pPr>
            <w:r w:rsidRPr="0006387C">
              <w:rPr>
                <w:b/>
                <w:spacing w:val="-5"/>
                <w:sz w:val="40"/>
                <w:szCs w:val="40"/>
              </w:rPr>
              <w:t>«</w:t>
            </w:r>
            <w:r w:rsidR="00661CFF" w:rsidRPr="0006387C">
              <w:rPr>
                <w:b/>
                <w:spacing w:val="-5"/>
                <w:sz w:val="40"/>
                <w:szCs w:val="40"/>
              </w:rPr>
              <w:t>Автоматическое ночное освещение</w:t>
            </w:r>
            <w:r w:rsidRPr="0006387C">
              <w:rPr>
                <w:b/>
                <w:spacing w:val="-5"/>
                <w:sz w:val="40"/>
                <w:szCs w:val="40"/>
              </w:rPr>
              <w:t>»</w:t>
            </w:r>
          </w:p>
          <w:p w14:paraId="7BCCFC1D" w14:textId="77777777" w:rsidR="004134C5" w:rsidRPr="0006387C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40"/>
                <w:szCs w:val="40"/>
              </w:rPr>
            </w:pPr>
          </w:p>
        </w:tc>
      </w:tr>
    </w:tbl>
    <w:p w14:paraId="7FE70353" w14:textId="77777777" w:rsidR="00750704" w:rsidRDefault="00750704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988812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7D681" w14:textId="77777777" w:rsidR="009F6CE0" w:rsidRDefault="00750704" w:rsidP="00750704">
          <w:pPr>
            <w:pStyle w:val="af1"/>
            <w:spacing w:before="0" w:after="200" w:line="360" w:lineRule="auto"/>
            <w:jc w:val="center"/>
            <w:rPr>
              <w:noProof/>
            </w:rPr>
          </w:pPr>
          <w:r w:rsidRPr="0075070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1885372" w14:textId="02371880" w:rsidR="009F6CE0" w:rsidRPr="009F6CE0" w:rsidRDefault="009F6CE0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91105655" w:history="1">
            <w:r w:rsidRPr="009F6CE0">
              <w:rPr>
                <w:rStyle w:val="af2"/>
                <w:noProof/>
                <w:sz w:val="28"/>
                <w:szCs w:val="28"/>
              </w:rPr>
              <w:t>1 НЕОБХОДИМЫЕ МАТЕРИАЛЫ</w:t>
            </w:r>
            <w:r w:rsidRPr="009F6CE0">
              <w:rPr>
                <w:noProof/>
                <w:webHidden/>
                <w:sz w:val="28"/>
                <w:szCs w:val="28"/>
              </w:rPr>
              <w:tab/>
            </w:r>
            <w:r w:rsidRPr="009F6C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F6CE0">
              <w:rPr>
                <w:noProof/>
                <w:webHidden/>
                <w:sz w:val="28"/>
                <w:szCs w:val="28"/>
              </w:rPr>
              <w:instrText xml:space="preserve"> PAGEREF _Toc191105655 \h </w:instrText>
            </w:r>
            <w:r w:rsidRPr="009F6CE0">
              <w:rPr>
                <w:noProof/>
                <w:webHidden/>
                <w:sz w:val="28"/>
                <w:szCs w:val="28"/>
              </w:rPr>
            </w:r>
            <w:r w:rsidRPr="009F6C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A5">
              <w:rPr>
                <w:noProof/>
                <w:webHidden/>
                <w:sz w:val="28"/>
                <w:szCs w:val="28"/>
              </w:rPr>
              <w:t>3</w:t>
            </w:r>
            <w:r w:rsidRPr="009F6C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5F969" w14:textId="5C3D072C" w:rsidR="009F6CE0" w:rsidRPr="009F6CE0" w:rsidRDefault="009F6CE0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91105656" w:history="1">
            <w:r w:rsidRPr="009F6CE0">
              <w:rPr>
                <w:rStyle w:val="af2"/>
                <w:noProof/>
                <w:sz w:val="28"/>
                <w:szCs w:val="28"/>
              </w:rPr>
              <w:t>2 ТЕОРЕТИЧЕСКОЕ ВВЕДЕНИЕ</w:t>
            </w:r>
            <w:r w:rsidRPr="009F6CE0">
              <w:rPr>
                <w:noProof/>
                <w:webHidden/>
                <w:sz w:val="28"/>
                <w:szCs w:val="28"/>
              </w:rPr>
              <w:tab/>
            </w:r>
            <w:r w:rsidRPr="009F6C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F6CE0">
              <w:rPr>
                <w:noProof/>
                <w:webHidden/>
                <w:sz w:val="28"/>
                <w:szCs w:val="28"/>
              </w:rPr>
              <w:instrText xml:space="preserve"> PAGEREF _Toc191105656 \h </w:instrText>
            </w:r>
            <w:r w:rsidRPr="009F6CE0">
              <w:rPr>
                <w:noProof/>
                <w:webHidden/>
                <w:sz w:val="28"/>
                <w:szCs w:val="28"/>
              </w:rPr>
            </w:r>
            <w:r w:rsidRPr="009F6C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A5">
              <w:rPr>
                <w:noProof/>
                <w:webHidden/>
                <w:sz w:val="28"/>
                <w:szCs w:val="28"/>
              </w:rPr>
              <w:t>4</w:t>
            </w:r>
            <w:r w:rsidRPr="009F6C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DDF13" w14:textId="0AF4CFD7" w:rsidR="009F6CE0" w:rsidRPr="009F6CE0" w:rsidRDefault="009F6CE0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91105657" w:history="1">
            <w:r w:rsidRPr="009F6CE0">
              <w:rPr>
                <w:rStyle w:val="af2"/>
                <w:noProof/>
                <w:sz w:val="28"/>
                <w:szCs w:val="28"/>
              </w:rPr>
              <w:t>2.1 Текстовое введение</w:t>
            </w:r>
            <w:r w:rsidRPr="009F6CE0">
              <w:rPr>
                <w:noProof/>
                <w:webHidden/>
                <w:sz w:val="28"/>
                <w:szCs w:val="28"/>
              </w:rPr>
              <w:tab/>
            </w:r>
            <w:r w:rsidRPr="009F6C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F6CE0">
              <w:rPr>
                <w:noProof/>
                <w:webHidden/>
                <w:sz w:val="28"/>
                <w:szCs w:val="28"/>
              </w:rPr>
              <w:instrText xml:space="preserve"> PAGEREF _Toc191105657 \h </w:instrText>
            </w:r>
            <w:r w:rsidRPr="009F6CE0">
              <w:rPr>
                <w:noProof/>
                <w:webHidden/>
                <w:sz w:val="28"/>
                <w:szCs w:val="28"/>
              </w:rPr>
            </w:r>
            <w:r w:rsidRPr="009F6C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A5">
              <w:rPr>
                <w:noProof/>
                <w:webHidden/>
                <w:sz w:val="28"/>
                <w:szCs w:val="28"/>
              </w:rPr>
              <w:t>4</w:t>
            </w:r>
            <w:r w:rsidRPr="009F6C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3C301" w14:textId="6D93C978" w:rsidR="009F6CE0" w:rsidRPr="009F6CE0" w:rsidRDefault="009F6CE0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91105658" w:history="1">
            <w:r w:rsidRPr="009F6CE0">
              <w:rPr>
                <w:rStyle w:val="af2"/>
                <w:noProof/>
                <w:sz w:val="28"/>
                <w:szCs w:val="28"/>
              </w:rPr>
              <w:t>2.2 Схема подключения</w:t>
            </w:r>
            <w:r w:rsidRPr="009F6CE0">
              <w:rPr>
                <w:noProof/>
                <w:webHidden/>
                <w:sz w:val="28"/>
                <w:szCs w:val="28"/>
              </w:rPr>
              <w:tab/>
            </w:r>
            <w:r w:rsidRPr="009F6C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F6CE0">
              <w:rPr>
                <w:noProof/>
                <w:webHidden/>
                <w:sz w:val="28"/>
                <w:szCs w:val="28"/>
              </w:rPr>
              <w:instrText xml:space="preserve"> PAGEREF _Toc191105658 \h </w:instrText>
            </w:r>
            <w:r w:rsidRPr="009F6CE0">
              <w:rPr>
                <w:noProof/>
                <w:webHidden/>
                <w:sz w:val="28"/>
                <w:szCs w:val="28"/>
              </w:rPr>
            </w:r>
            <w:r w:rsidRPr="009F6C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A5">
              <w:rPr>
                <w:noProof/>
                <w:webHidden/>
                <w:sz w:val="28"/>
                <w:szCs w:val="28"/>
              </w:rPr>
              <w:t>5</w:t>
            </w:r>
            <w:r w:rsidRPr="009F6C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D4CF" w14:textId="2A6CE03D" w:rsidR="009F6CE0" w:rsidRPr="009F6CE0" w:rsidRDefault="009F6CE0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szCs w:val="36"/>
              <w14:ligatures w14:val="standardContextual"/>
            </w:rPr>
          </w:pPr>
          <w:hyperlink w:anchor="_Toc191105659" w:history="1">
            <w:r w:rsidRPr="009F6CE0">
              <w:rPr>
                <w:rStyle w:val="af2"/>
                <w:noProof/>
                <w:sz w:val="28"/>
                <w:szCs w:val="28"/>
              </w:rPr>
              <w:t>3 СБОРКА И ПРОВЕДЕНИЕ МАСТЕР-КЛАССА</w:t>
            </w:r>
            <w:r w:rsidRPr="009F6CE0">
              <w:rPr>
                <w:noProof/>
                <w:webHidden/>
                <w:sz w:val="28"/>
                <w:szCs w:val="28"/>
              </w:rPr>
              <w:tab/>
            </w:r>
            <w:r w:rsidRPr="009F6C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F6CE0">
              <w:rPr>
                <w:noProof/>
                <w:webHidden/>
                <w:sz w:val="28"/>
                <w:szCs w:val="28"/>
              </w:rPr>
              <w:instrText xml:space="preserve"> PAGEREF _Toc191105659 \h </w:instrText>
            </w:r>
            <w:r w:rsidRPr="009F6CE0">
              <w:rPr>
                <w:noProof/>
                <w:webHidden/>
                <w:sz w:val="28"/>
                <w:szCs w:val="28"/>
              </w:rPr>
            </w:r>
            <w:r w:rsidRPr="009F6C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A5">
              <w:rPr>
                <w:noProof/>
                <w:webHidden/>
                <w:sz w:val="28"/>
                <w:szCs w:val="28"/>
              </w:rPr>
              <w:t>7</w:t>
            </w:r>
            <w:r w:rsidRPr="009F6C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A682" w14:textId="72367E9A" w:rsidR="00750704" w:rsidRDefault="00750704">
          <w:r>
            <w:rPr>
              <w:b/>
              <w:bCs/>
            </w:rPr>
            <w:fldChar w:fldCharType="end"/>
          </w:r>
        </w:p>
      </w:sdtContent>
    </w:sdt>
    <w:p w14:paraId="501C8D0A" w14:textId="77777777" w:rsidR="00B436DE" w:rsidRDefault="00B436DE" w:rsidP="00750704">
      <w:pPr>
        <w:shd w:val="clear" w:color="auto" w:fill="FFFFFF"/>
        <w:rPr>
          <w:b/>
          <w:sz w:val="34"/>
          <w:szCs w:val="34"/>
        </w:rPr>
      </w:pPr>
    </w:p>
    <w:p w14:paraId="3C246AE3" w14:textId="77777777" w:rsidR="00750704" w:rsidRDefault="00750704">
      <w:r>
        <w:br w:type="page"/>
      </w:r>
    </w:p>
    <w:p w14:paraId="21AD0421" w14:textId="4B477EB4" w:rsidR="006E7D39" w:rsidRPr="00DE4E49" w:rsidRDefault="00750704" w:rsidP="00A30F3A">
      <w:pPr>
        <w:pStyle w:val="1"/>
        <w:pageBreakBefore/>
        <w:spacing w:before="200" w:after="300" w:line="360" w:lineRule="auto"/>
        <w:rPr>
          <w:rFonts w:ascii="Times New Roman" w:hAnsi="Times New Roman" w:cs="Times New Roman"/>
        </w:rPr>
      </w:pPr>
      <w:bookmarkStart w:id="20" w:name="_Toc191105655"/>
      <w:r w:rsidRPr="00DE4E49">
        <w:rPr>
          <w:rFonts w:ascii="Times New Roman" w:hAnsi="Times New Roman" w:cs="Times New Roman"/>
        </w:rPr>
        <w:lastRenderedPageBreak/>
        <w:t>1 НЕОБХОДИМЫЕ МАТЕРИАЛЫ</w:t>
      </w:r>
      <w:bookmarkEnd w:id="20"/>
    </w:p>
    <w:p w14:paraId="52FCA23C" w14:textId="20269F71" w:rsidR="00750704" w:rsidRDefault="00A30F3A" w:rsidP="00622CA9">
      <w:pPr>
        <w:spacing w:line="360" w:lineRule="auto"/>
        <w:ind w:firstLine="709"/>
        <w:jc w:val="both"/>
        <w:rPr>
          <w:sz w:val="28"/>
          <w:szCs w:val="28"/>
        </w:rPr>
      </w:pPr>
      <w:r w:rsidRPr="00A30F3A">
        <w:rPr>
          <w:sz w:val="28"/>
          <w:szCs w:val="28"/>
        </w:rPr>
        <w:t xml:space="preserve">Для проведения </w:t>
      </w:r>
      <w:r>
        <w:rPr>
          <w:sz w:val="28"/>
          <w:szCs w:val="28"/>
        </w:rPr>
        <w:t>данного мастер-класса можно использовать разные составляющие, однако</w:t>
      </w:r>
      <w:r w:rsidRPr="00A30F3A">
        <w:rPr>
          <w:sz w:val="28"/>
          <w:szCs w:val="28"/>
        </w:rPr>
        <w:t xml:space="preserve"> </w:t>
      </w:r>
      <w:r>
        <w:rPr>
          <w:sz w:val="28"/>
          <w:szCs w:val="28"/>
        </w:rPr>
        <w:t>при реализации данного варианта мастер-класса использовались:</w:t>
      </w:r>
    </w:p>
    <w:p w14:paraId="3FD464A0" w14:textId="2019C835" w:rsidR="00A30F3A" w:rsidRDefault="00A30F3A" w:rsidP="00622CA9">
      <w:pPr>
        <w:pStyle w:val="af"/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Соединительные провода «папа-папа» (</w:t>
      </w:r>
      <w:r w:rsidRPr="00A30F3A">
        <w:rPr>
          <w:sz w:val="28"/>
          <w:szCs w:val="28"/>
        </w:rPr>
        <w:t xml:space="preserve">~11 </w:t>
      </w:r>
      <w:r>
        <w:rPr>
          <w:sz w:val="28"/>
          <w:szCs w:val="28"/>
        </w:rPr>
        <w:t>штук)</w:t>
      </w:r>
    </w:p>
    <w:p w14:paraId="78A6DF6D" w14:textId="76C58FC6" w:rsidR="00A30F3A" w:rsidRDefault="00A30F3A" w:rsidP="00622CA9">
      <w:pPr>
        <w:pStyle w:val="af"/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Резистор (1 штука)</w:t>
      </w:r>
    </w:p>
    <w:p w14:paraId="1B66118D" w14:textId="46F6406B" w:rsidR="00A30F3A" w:rsidRDefault="00A30F3A" w:rsidP="00622CA9">
      <w:pPr>
        <w:pStyle w:val="af"/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Светодиод (1 штука)</w:t>
      </w:r>
    </w:p>
    <w:p w14:paraId="0331ED23" w14:textId="0E5BA382" w:rsidR="00A30F3A" w:rsidRDefault="00A30F3A" w:rsidP="00622CA9">
      <w:pPr>
        <w:pStyle w:val="af"/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Фоторезистор (1 штука)</w:t>
      </w:r>
    </w:p>
    <w:p w14:paraId="48B6E7E3" w14:textId="1438847B" w:rsidR="00A30F3A" w:rsidRDefault="00A30F3A" w:rsidP="00622CA9">
      <w:pPr>
        <w:pStyle w:val="af"/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Микросхема К155ЛА3</w:t>
      </w:r>
      <w:r w:rsidR="00622CA9">
        <w:rPr>
          <w:sz w:val="28"/>
          <w:szCs w:val="28"/>
        </w:rPr>
        <w:t xml:space="preserve"> (1 штука)</w:t>
      </w:r>
    </w:p>
    <w:p w14:paraId="29FFD78B" w14:textId="585F6593" w:rsidR="00622CA9" w:rsidRPr="00A30F3A" w:rsidRDefault="00622CA9" w:rsidP="00622CA9">
      <w:pPr>
        <w:pStyle w:val="af"/>
        <w:numPr>
          <w:ilvl w:val="0"/>
          <w:numId w:val="3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Источник постоянного тока 5</w:t>
      </w:r>
      <w:r>
        <w:rPr>
          <w:sz w:val="28"/>
          <w:szCs w:val="28"/>
          <w:lang w:val="en-US"/>
        </w:rPr>
        <w:t>V</w:t>
      </w:r>
      <w:r w:rsidR="003D4ADA">
        <w:rPr>
          <w:sz w:val="28"/>
          <w:szCs w:val="28"/>
        </w:rPr>
        <w:t xml:space="preserve"> (можно заменить на </w:t>
      </w:r>
      <w:r w:rsidR="00B06658">
        <w:rPr>
          <w:sz w:val="28"/>
          <w:szCs w:val="28"/>
        </w:rPr>
        <w:t xml:space="preserve">плату </w:t>
      </w:r>
      <w:r w:rsidR="00B06658">
        <w:rPr>
          <w:sz w:val="28"/>
          <w:szCs w:val="28"/>
          <w:lang w:val="en-US"/>
        </w:rPr>
        <w:t>Arduino</w:t>
      </w:r>
      <w:r w:rsidR="003D4ADA">
        <w:rPr>
          <w:sz w:val="28"/>
          <w:szCs w:val="28"/>
        </w:rPr>
        <w:t>)</w:t>
      </w:r>
    </w:p>
    <w:p w14:paraId="565D5B18" w14:textId="053AE6E3" w:rsidR="00750704" w:rsidRPr="00DE4E49" w:rsidRDefault="00750704" w:rsidP="0006387C">
      <w:pPr>
        <w:pStyle w:val="1"/>
        <w:pageBreakBefore/>
        <w:spacing w:before="200" w:after="300"/>
        <w:rPr>
          <w:rFonts w:ascii="Times New Roman" w:hAnsi="Times New Roman" w:cs="Times New Roman"/>
        </w:rPr>
      </w:pPr>
      <w:bookmarkStart w:id="21" w:name="_Toc191105656"/>
      <w:r w:rsidRPr="00DE4E49">
        <w:rPr>
          <w:rFonts w:ascii="Times New Roman" w:hAnsi="Times New Roman" w:cs="Times New Roman"/>
        </w:rPr>
        <w:lastRenderedPageBreak/>
        <w:t>2 ТЕОРЕТИЧЕСКОЕ ВВЕДЕНИЕ</w:t>
      </w:r>
      <w:bookmarkEnd w:id="21"/>
    </w:p>
    <w:p w14:paraId="2905EAD5" w14:textId="4F49B37B" w:rsidR="0006387C" w:rsidRPr="005B357B" w:rsidRDefault="0006387C" w:rsidP="0006387C">
      <w:pPr>
        <w:pStyle w:val="2"/>
        <w:keepLines/>
        <w:spacing w:before="0" w:after="200"/>
        <w:ind w:firstLine="709"/>
        <w:rPr>
          <w:rFonts w:ascii="Times New Roman" w:hAnsi="Times New Roman" w:cs="Times New Roman"/>
          <w:i w:val="0"/>
          <w:iCs w:val="0"/>
        </w:rPr>
      </w:pPr>
      <w:bookmarkStart w:id="22" w:name="_Toc191105657"/>
      <w:r w:rsidRPr="0006387C">
        <w:rPr>
          <w:rFonts w:ascii="Times New Roman" w:hAnsi="Times New Roman" w:cs="Times New Roman"/>
          <w:i w:val="0"/>
          <w:iCs w:val="0"/>
        </w:rPr>
        <w:t>2.1 Текстовое введение</w:t>
      </w:r>
      <w:bookmarkEnd w:id="22"/>
    </w:p>
    <w:p w14:paraId="421E5083" w14:textId="66F469B9" w:rsidR="00A7039F" w:rsidRPr="00A7039F" w:rsidRDefault="00A7039F" w:rsidP="00A7039F">
      <w:pPr>
        <w:spacing w:line="360" w:lineRule="auto"/>
        <w:ind w:firstLine="709"/>
        <w:jc w:val="both"/>
        <w:rPr>
          <w:sz w:val="28"/>
          <w:szCs w:val="28"/>
        </w:rPr>
      </w:pPr>
      <w:r w:rsidRPr="00A7039F">
        <w:rPr>
          <w:sz w:val="28"/>
          <w:szCs w:val="28"/>
        </w:rPr>
        <w:t>В современном мире мы окружены множеством электронных устройств, логика работы которых может показаться невероятно сложной. Эти устройства, от смартфонов до умных домашних систем, зависят от сложных алгоритмов и технологий. Однако, несмотря на эту сложность, можно упростить логику управления, используя более простые элементы, такие как микросхемы и микроконтроллеры.</w:t>
      </w:r>
    </w:p>
    <w:p w14:paraId="18A5688F" w14:textId="20039639" w:rsidR="00A7039F" w:rsidRDefault="00A7039F" w:rsidP="00A7039F">
      <w:pPr>
        <w:spacing w:line="360" w:lineRule="auto"/>
        <w:ind w:firstLine="709"/>
        <w:jc w:val="both"/>
        <w:rPr>
          <w:sz w:val="28"/>
          <w:szCs w:val="28"/>
        </w:rPr>
      </w:pPr>
      <w:r w:rsidRPr="00A7039F">
        <w:rPr>
          <w:sz w:val="28"/>
          <w:szCs w:val="28"/>
        </w:rPr>
        <w:t>Для иллюстрации этого подхода можно провести аналогию с ночными фонарями. Многие из них до сих пор включаются по таймеру, что может быть не всегда оптимальным решением. Например, фонарь может включаться в 8 вечера, даже если на улице еще светло, или же выключаться в 6 утра, когда еще темно. В то время как более современные решения могут использовать датчики освещенности, которые реагируют на реальные условия окружающей среды. Это позволяет фонарям работать более эффективно и экономно, адаптируясь к изменяющимся условиям.</w:t>
      </w:r>
    </w:p>
    <w:p w14:paraId="426D1132" w14:textId="239AF236" w:rsidR="001700A9" w:rsidRPr="00A7039F" w:rsidRDefault="001700A9" w:rsidP="00A703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основе как раз такого фонаря лежат несколько простых датчиков и обработчиков, таких как: микросхема К155ЛА3, необходимую для функции метода отрицания.</w:t>
      </w:r>
    </w:p>
    <w:p w14:paraId="10F5EEB4" w14:textId="77777777" w:rsidR="0006387C" w:rsidRPr="0006387C" w:rsidRDefault="0006387C" w:rsidP="0006387C">
      <w:pPr>
        <w:jc w:val="both"/>
      </w:pPr>
    </w:p>
    <w:p w14:paraId="4FC869A5" w14:textId="2A0D6F1C" w:rsidR="0006387C" w:rsidRDefault="0006387C" w:rsidP="0006387C">
      <w:pPr>
        <w:pStyle w:val="2"/>
        <w:keepLines/>
        <w:spacing w:before="0" w:after="200"/>
        <w:ind w:firstLine="709"/>
        <w:rPr>
          <w:rFonts w:ascii="Times New Roman" w:hAnsi="Times New Roman" w:cs="Times New Roman"/>
          <w:i w:val="0"/>
          <w:iCs w:val="0"/>
        </w:rPr>
      </w:pPr>
      <w:bookmarkStart w:id="23" w:name="_Toc191105658"/>
      <w:r w:rsidRPr="0006387C">
        <w:rPr>
          <w:rFonts w:ascii="Times New Roman" w:hAnsi="Times New Roman" w:cs="Times New Roman"/>
          <w:i w:val="0"/>
          <w:iCs w:val="0"/>
        </w:rPr>
        <w:lastRenderedPageBreak/>
        <w:t>2.2 Схема подключения</w:t>
      </w:r>
      <w:bookmarkEnd w:id="23"/>
    </w:p>
    <w:p w14:paraId="245A4511" w14:textId="6D81A701" w:rsidR="005B357B" w:rsidRDefault="005B357B" w:rsidP="005B357B">
      <w:pPr>
        <w:keepNext/>
      </w:pPr>
      <w:r w:rsidRPr="005B357B">
        <w:rPr>
          <w:noProof/>
        </w:rPr>
        <w:drawing>
          <wp:inline distT="0" distB="0" distL="0" distR="0" wp14:anchorId="31457338" wp14:editId="2461856C">
            <wp:extent cx="6122035" cy="3990340"/>
            <wp:effectExtent l="0" t="0" r="0" b="0"/>
            <wp:docPr id="3076" name="Picture 4" descr="Picture background">
              <a:extLst xmlns:a="http://schemas.openxmlformats.org/drawingml/2006/main">
                <a:ext uri="{FF2B5EF4-FFF2-40B4-BE49-F238E27FC236}">
                  <a16:creationId xmlns:a16="http://schemas.microsoft.com/office/drawing/2014/main" id="{2001E073-0C0C-6095-D123-8EB39A45C3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Picture background">
                      <a:extLst>
                        <a:ext uri="{FF2B5EF4-FFF2-40B4-BE49-F238E27FC236}">
                          <a16:creationId xmlns:a16="http://schemas.microsoft.com/office/drawing/2014/main" id="{2001E073-0C0C-6095-D123-8EB39A45C3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99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55448" w14:textId="39F80091" w:rsidR="005B357B" w:rsidRPr="005B357B" w:rsidRDefault="005B357B" w:rsidP="005B357B">
      <w:pPr>
        <w:pStyle w:val="af3"/>
        <w:keepNext/>
        <w:keepLines/>
        <w:widowControl/>
        <w:spacing w:after="340"/>
        <w:jc w:val="center"/>
        <w:rPr>
          <w:color w:val="auto"/>
          <w:sz w:val="24"/>
          <w:szCs w:val="24"/>
        </w:rPr>
      </w:pPr>
      <w:r w:rsidRPr="00A7039F">
        <w:rPr>
          <w:noProof/>
        </w:rPr>
        <w:drawing>
          <wp:anchor distT="0" distB="0" distL="114300" distR="114300" simplePos="0" relativeHeight="251658240" behindDoc="0" locked="0" layoutInCell="1" allowOverlap="1" wp14:anchorId="2B52307B" wp14:editId="1D9EEF97">
            <wp:simplePos x="0" y="0"/>
            <wp:positionH relativeFrom="page">
              <wp:posOffset>1462405</wp:posOffset>
            </wp:positionH>
            <wp:positionV relativeFrom="paragraph">
              <wp:posOffset>310515</wp:posOffset>
            </wp:positionV>
            <wp:extent cx="4969510" cy="3392805"/>
            <wp:effectExtent l="0" t="0" r="2540" b="0"/>
            <wp:wrapTopAndBottom/>
            <wp:docPr id="2140352364" name="Рисунок 3" descr="Изображение выглядит как текст, линия, диаграмма, снимок экрана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177EFA07-7B2D-540A-B7FA-80D2479177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52364" name="Рисунок 3" descr="Изображение выглядит как текст, линия, диаграмма, снимок экрана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177EFA07-7B2D-540A-B7FA-80D2479177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55C3F" wp14:editId="43689167">
                <wp:simplePos x="0" y="0"/>
                <wp:positionH relativeFrom="column">
                  <wp:posOffset>472664</wp:posOffset>
                </wp:positionH>
                <wp:positionV relativeFrom="paragraph">
                  <wp:posOffset>3760694</wp:posOffset>
                </wp:positionV>
                <wp:extent cx="4969510" cy="635"/>
                <wp:effectExtent l="0" t="0" r="0" b="0"/>
                <wp:wrapTopAndBottom/>
                <wp:docPr id="42359064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3C8F57" w14:textId="3FD70F5B" w:rsidR="005B357B" w:rsidRPr="005B357B" w:rsidRDefault="005B357B" w:rsidP="005B357B">
                            <w:pPr>
                              <w:pStyle w:val="af3"/>
                              <w:keepNext/>
                              <w:keepLines/>
                              <w:widowControl/>
                              <w:spacing w:after="3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5B357B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5B357B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- схема подключения компонентов на макетной плате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55C3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7.2pt;margin-top:296.1pt;width:39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" stroked="f">
                <v:textbox style="mso-fit-shape-to-text:t" inset="0,0,0,0">
                  <w:txbxContent>
                    <w:p w14:paraId="433C8F57" w14:textId="3FD70F5B" w:rsidR="005B357B" w:rsidRPr="005B357B" w:rsidRDefault="005B357B" w:rsidP="005B357B">
                      <w:pPr>
                        <w:pStyle w:val="af3"/>
                        <w:keepNext/>
                        <w:keepLines/>
                        <w:widowControl/>
                        <w:spacing w:after="340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auto"/>
                          <w:sz w:val="40"/>
                          <w:szCs w:val="40"/>
                        </w:rPr>
                      </w:pPr>
                      <w:r w:rsidRPr="005B357B">
                        <w:rPr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5B357B">
                        <w:rPr>
                          <w:color w:val="auto"/>
                          <w:sz w:val="24"/>
                          <w:szCs w:val="24"/>
                        </w:rPr>
                        <w:t xml:space="preserve"> - схема подключения компонентов на макетной плате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B357B">
        <w:rPr>
          <w:color w:val="auto"/>
          <w:sz w:val="24"/>
          <w:szCs w:val="24"/>
        </w:rPr>
        <w:t xml:space="preserve">Рисунок </w:t>
      </w:r>
      <w:r w:rsidRPr="005B357B">
        <w:rPr>
          <w:color w:val="auto"/>
          <w:sz w:val="24"/>
          <w:szCs w:val="24"/>
        </w:rPr>
        <w:fldChar w:fldCharType="begin"/>
      </w:r>
      <w:r w:rsidRPr="005B357B">
        <w:rPr>
          <w:color w:val="auto"/>
          <w:sz w:val="24"/>
          <w:szCs w:val="24"/>
        </w:rPr>
        <w:instrText xml:space="preserve"> SEQ Рисунок \* ARABIC </w:instrText>
      </w:r>
      <w:r w:rsidRPr="005B357B">
        <w:rPr>
          <w:color w:val="auto"/>
          <w:sz w:val="24"/>
          <w:szCs w:val="24"/>
        </w:rPr>
        <w:fldChar w:fldCharType="separate"/>
      </w:r>
      <w:r w:rsidR="00B837A5">
        <w:rPr>
          <w:noProof/>
          <w:color w:val="auto"/>
          <w:sz w:val="24"/>
          <w:szCs w:val="24"/>
        </w:rPr>
        <w:t>1</w:t>
      </w:r>
      <w:r w:rsidRPr="005B357B">
        <w:rPr>
          <w:color w:val="auto"/>
          <w:sz w:val="24"/>
          <w:szCs w:val="24"/>
        </w:rPr>
        <w:fldChar w:fldCharType="end"/>
      </w:r>
      <w:r w:rsidRPr="005B357B">
        <w:rPr>
          <w:color w:val="auto"/>
          <w:sz w:val="24"/>
          <w:szCs w:val="24"/>
        </w:rPr>
        <w:t xml:space="preserve"> - распиновка микросхемы К155ЛА3</w:t>
      </w:r>
    </w:p>
    <w:p w14:paraId="5C235434" w14:textId="525EF4EA" w:rsidR="001700A9" w:rsidRDefault="001700A9" w:rsidP="00A7039F"/>
    <w:p w14:paraId="11335195" w14:textId="305333E6" w:rsidR="00214F82" w:rsidRDefault="005B357B" w:rsidP="00214F82">
      <w:pPr>
        <w:spacing w:line="360" w:lineRule="auto"/>
        <w:ind w:firstLine="709"/>
        <w:jc w:val="both"/>
        <w:rPr>
          <w:sz w:val="28"/>
          <w:szCs w:val="28"/>
        </w:rPr>
      </w:pPr>
      <w:r w:rsidRPr="00B06658">
        <w:rPr>
          <w:sz w:val="28"/>
          <w:szCs w:val="28"/>
        </w:rPr>
        <w:t xml:space="preserve">На рисунке </w:t>
      </w:r>
      <w:r w:rsidR="00214F82">
        <w:rPr>
          <w:sz w:val="28"/>
          <w:szCs w:val="28"/>
        </w:rPr>
        <w:t>2</w:t>
      </w:r>
      <w:r w:rsidRPr="00B06658">
        <w:rPr>
          <w:sz w:val="28"/>
          <w:szCs w:val="28"/>
        </w:rPr>
        <w:t xml:space="preserve"> можно видеть то, как должна выглядеть схема подключения </w:t>
      </w:r>
      <w:r w:rsidRPr="00B06658">
        <w:rPr>
          <w:sz w:val="28"/>
          <w:szCs w:val="28"/>
        </w:rPr>
        <w:lastRenderedPageBreak/>
        <w:t xml:space="preserve">всех компонентов. Из рисунка 1 можно видеть, что нам не так важна сторона подключения датчиков, </w:t>
      </w:r>
      <w:r w:rsidR="00B06658" w:rsidRPr="00B06658">
        <w:rPr>
          <w:sz w:val="28"/>
          <w:szCs w:val="28"/>
        </w:rPr>
        <w:t>ведь схема</w:t>
      </w:r>
      <w:r w:rsidRPr="00B06658">
        <w:rPr>
          <w:sz w:val="28"/>
          <w:szCs w:val="28"/>
        </w:rPr>
        <w:t xml:space="preserve"> является </w:t>
      </w:r>
      <w:r w:rsidR="00B06658" w:rsidRPr="00B06658">
        <w:rPr>
          <w:sz w:val="28"/>
          <w:szCs w:val="28"/>
        </w:rPr>
        <w:t>симметричной</w:t>
      </w:r>
      <w:r w:rsidRPr="00B06658">
        <w:rPr>
          <w:sz w:val="28"/>
          <w:szCs w:val="28"/>
        </w:rPr>
        <w:t xml:space="preserve"> относительно верхней и </w:t>
      </w:r>
      <w:r w:rsidR="00B06658" w:rsidRPr="00B06658">
        <w:rPr>
          <w:sz w:val="28"/>
          <w:szCs w:val="28"/>
        </w:rPr>
        <w:t>нижней</w:t>
      </w:r>
      <w:r w:rsidRPr="00B06658">
        <w:rPr>
          <w:sz w:val="28"/>
          <w:szCs w:val="28"/>
        </w:rPr>
        <w:t xml:space="preserve"> ее части (от ключа). </w:t>
      </w:r>
      <w:r w:rsidR="00B06658" w:rsidRPr="00B06658">
        <w:rPr>
          <w:sz w:val="28"/>
          <w:szCs w:val="28"/>
        </w:rPr>
        <w:t>Другими словами,</w:t>
      </w:r>
      <w:r w:rsidRPr="00B06658">
        <w:rPr>
          <w:sz w:val="28"/>
          <w:szCs w:val="28"/>
        </w:rPr>
        <w:t xml:space="preserve"> не обязательно использовать комбинацию пинов 13-12-11 и 10-9-8, комбинации 3-2-1 и 6-5-4 </w:t>
      </w:r>
      <w:r w:rsidR="00214F82" w:rsidRPr="00B06658">
        <w:rPr>
          <w:noProof/>
        </w:rPr>
        <w:drawing>
          <wp:anchor distT="0" distB="0" distL="114300" distR="114300" simplePos="0" relativeHeight="251667456" behindDoc="0" locked="0" layoutInCell="1" allowOverlap="1" wp14:anchorId="6D8C82BE" wp14:editId="1D66ABBF">
            <wp:simplePos x="0" y="0"/>
            <wp:positionH relativeFrom="page">
              <wp:posOffset>828073</wp:posOffset>
            </wp:positionH>
            <wp:positionV relativeFrom="paragraph">
              <wp:posOffset>1651434</wp:posOffset>
            </wp:positionV>
            <wp:extent cx="6122035" cy="4540885"/>
            <wp:effectExtent l="0" t="0" r="0" b="0"/>
            <wp:wrapTopAndBottom/>
            <wp:docPr id="376869762" name="Рисунок 3" descr="Изображение выглядит как Электронная техника, Электрическая проводка, электроника, Компонент схемы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3AEEB0DE-61B3-0EB6-8C4B-2EE8EF8D03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Электронная техника, Электрическая проводка, электроника, Компонент схемы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3AEEB0DE-61B3-0EB6-8C4B-2EE8EF8D03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r="10836" b="18117"/>
                    <a:stretch/>
                  </pic:blipFill>
                  <pic:spPr>
                    <a:xfrm>
                      <a:off x="0" y="0"/>
                      <a:ext cx="612203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F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EADE5" wp14:editId="47DE9700">
                <wp:simplePos x="0" y="0"/>
                <wp:positionH relativeFrom="column">
                  <wp:posOffset>1320533</wp:posOffset>
                </wp:positionH>
                <wp:positionV relativeFrom="paragraph">
                  <wp:posOffset>6236603</wp:posOffset>
                </wp:positionV>
                <wp:extent cx="3354705" cy="436880"/>
                <wp:effectExtent l="0" t="0" r="0" b="1270"/>
                <wp:wrapTopAndBottom/>
                <wp:docPr id="201827931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436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EEC6D" w14:textId="77D1B585" w:rsidR="005B357B" w:rsidRPr="005B357B" w:rsidRDefault="005B357B" w:rsidP="005B357B">
                            <w:pPr>
                              <w:pStyle w:val="af3"/>
                              <w:keepNext/>
                              <w:keepLines/>
                              <w:widowControl/>
                              <w:spacing w:after="340"/>
                              <w:jc w:val="center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357B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5B357B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- пример схемы в жизни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ADE5" id="_x0000_s1027" type="#_x0000_t202" style="position:absolute;left:0;text-align:left;margin-left:104pt;margin-top:491.05pt;width:264.15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" stroked="f">
                <v:textbox inset="0,0,0,0">
                  <w:txbxContent>
                    <w:p w14:paraId="4C7EEC6D" w14:textId="77D1B585" w:rsidR="005B357B" w:rsidRPr="005B357B" w:rsidRDefault="005B357B" w:rsidP="005B357B">
                      <w:pPr>
                        <w:pStyle w:val="af3"/>
                        <w:keepNext/>
                        <w:keepLines/>
                        <w:widowControl/>
                        <w:spacing w:after="340"/>
                        <w:jc w:val="center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5B357B">
                        <w:rPr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5B357B">
                        <w:rPr>
                          <w:color w:val="auto"/>
                          <w:sz w:val="24"/>
                          <w:szCs w:val="24"/>
                        </w:rPr>
                        <w:t xml:space="preserve"> - пример схемы в жизни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6658">
        <w:rPr>
          <w:sz w:val="28"/>
          <w:szCs w:val="28"/>
        </w:rPr>
        <w:t>описывают тот же функционал.</w:t>
      </w:r>
    </w:p>
    <w:p w14:paraId="0B205B6D" w14:textId="4629912F" w:rsidR="005B357B" w:rsidRPr="00214F82" w:rsidRDefault="00214F82" w:rsidP="00214F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заметить, что для упрощения схемы можно использовать всего лишь 1 блок </w:t>
      </w:r>
      <w:r w:rsidRPr="00B06658">
        <w:rPr>
          <w:b/>
          <w:bCs/>
          <w:i/>
          <w:iCs/>
          <w:sz w:val="28"/>
          <w:szCs w:val="28"/>
        </w:rPr>
        <w:t>И НЕ</w:t>
      </w:r>
      <w:r>
        <w:rPr>
          <w:b/>
          <w:bCs/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этого достаточно подавать исключительно положительные (логическая 1) сигналы на модуль, и инвертировать их для получения желаемого результата обратной логики работы фоторезистора, но по какой-то причине данная логика не работает. Решение оказалось простым – нужно лишь все так же получить функцию, замкнутую саму на себя, чтобы из двух логических оперантов получить функцию условно от 1 переменной. Далее убираем вывод </w:t>
      </w:r>
      <w:r>
        <w:rPr>
          <w:sz w:val="28"/>
          <w:szCs w:val="28"/>
          <w:lang w:val="en-US"/>
        </w:rPr>
        <w:t>GND</w:t>
      </w:r>
      <w:r w:rsidRPr="00214F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того, чтобы пустить ток в направлении отличном от </w:t>
      </w:r>
      <w:r>
        <w:rPr>
          <w:sz w:val="28"/>
          <w:szCs w:val="28"/>
        </w:rPr>
        <w:lastRenderedPageBreak/>
        <w:t xml:space="preserve">стандартного. Тем самым </w:t>
      </w:r>
      <w:r w:rsidR="00B7163D">
        <w:rPr>
          <w:sz w:val="28"/>
          <w:szCs w:val="28"/>
        </w:rPr>
        <w:t>получается</w:t>
      </w:r>
      <w:r>
        <w:rPr>
          <w:sz w:val="28"/>
          <w:szCs w:val="28"/>
        </w:rPr>
        <w:t>, что через схему</w:t>
      </w:r>
      <w:r w:rsidR="00B7163D">
        <w:rPr>
          <w:sz w:val="28"/>
          <w:szCs w:val="28"/>
        </w:rPr>
        <w:t xml:space="preserve"> </w:t>
      </w:r>
      <w:r>
        <w:rPr>
          <w:sz w:val="28"/>
          <w:szCs w:val="28"/>
        </w:rPr>
        <w:t>проходит</w:t>
      </w:r>
      <w:r w:rsidR="00B7163D">
        <w:rPr>
          <w:sz w:val="28"/>
          <w:szCs w:val="28"/>
        </w:rPr>
        <w:t xml:space="preserve"> </w:t>
      </w:r>
      <w:r w:rsidR="00B7163D">
        <w:rPr>
          <w:sz w:val="28"/>
          <w:szCs w:val="28"/>
        </w:rPr>
        <w:t>уже</w:t>
      </w:r>
      <w:r>
        <w:rPr>
          <w:sz w:val="28"/>
          <w:szCs w:val="28"/>
        </w:rPr>
        <w:t xml:space="preserve"> не условный сигнал с пина питания, а сигнал</w:t>
      </w:r>
      <w:r w:rsidR="00B7163D">
        <w:rPr>
          <w:sz w:val="28"/>
          <w:szCs w:val="28"/>
        </w:rPr>
        <w:t xml:space="preserve">, подаваемый от фоторезистора. Запуск микросхемы </w:t>
      </w:r>
    </w:p>
    <w:p w14:paraId="1C82532A" w14:textId="459B0FCA" w:rsidR="00750704" w:rsidRDefault="00750704" w:rsidP="00B06658">
      <w:pPr>
        <w:pStyle w:val="1"/>
        <w:keepLines/>
        <w:pageBreakBefore/>
        <w:widowControl/>
        <w:spacing w:before="200" w:after="300"/>
        <w:rPr>
          <w:rFonts w:ascii="Times New Roman" w:hAnsi="Times New Roman" w:cs="Times New Roman"/>
        </w:rPr>
      </w:pPr>
      <w:bookmarkStart w:id="24" w:name="_Toc191105659"/>
      <w:r w:rsidRPr="00DE4E49">
        <w:rPr>
          <w:rFonts w:ascii="Times New Roman" w:hAnsi="Times New Roman" w:cs="Times New Roman"/>
        </w:rPr>
        <w:lastRenderedPageBreak/>
        <w:t>3 СБОРКА И ПРОВЕДЕНИЕ МАСТЕР-КЛАССА</w:t>
      </w:r>
      <w:bookmarkEnd w:id="24"/>
    </w:p>
    <w:p w14:paraId="5349E9BB" w14:textId="28B8E5E0" w:rsidR="00B06658" w:rsidRDefault="00B06658" w:rsidP="00B066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сборкой схемы можно объяснить принципы работы каждого из </w:t>
      </w:r>
      <w:r w:rsidR="006823BC">
        <w:rPr>
          <w:sz w:val="28"/>
          <w:szCs w:val="28"/>
        </w:rPr>
        <w:t>компонентов схемы. Краткое описание:</w:t>
      </w:r>
    </w:p>
    <w:p w14:paraId="335E83AC" w14:textId="490D3126" w:rsidR="006823BC" w:rsidRDefault="006823BC" w:rsidP="006823BC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6823BC">
        <w:rPr>
          <w:sz w:val="28"/>
          <w:szCs w:val="28"/>
        </w:rPr>
        <w:t>Резистор — это электрический компонент, который ограничивает поток электрического тока в цепи. Он используется для управления напряжением и током, а также для защиты других компонентов от перегрузки. Резисторы бывают разных типов и значений, и их основная функция — создавать сопротивление.</w:t>
      </w:r>
    </w:p>
    <w:p w14:paraId="7100FF2B" w14:textId="77777777" w:rsidR="006823BC" w:rsidRDefault="006823BC" w:rsidP="006823BC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6823BC">
        <w:rPr>
          <w:sz w:val="28"/>
          <w:szCs w:val="28"/>
        </w:rPr>
        <w:t>Светодиод — это полупроводниковый элемент, который излучает свет при прохождении через него электрического тока. Он имеет два вывода: анод (положительный) и катод (отрицательный), и подключается к источнику питания с учетом полярности.</w:t>
      </w:r>
    </w:p>
    <w:p w14:paraId="752AF274" w14:textId="3481C21F" w:rsidR="006823BC" w:rsidRDefault="006823BC" w:rsidP="006823BC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6823BC">
        <w:rPr>
          <w:sz w:val="28"/>
          <w:szCs w:val="28"/>
        </w:rPr>
        <w:t xml:space="preserve">Фоторезистор — это резистор, </w:t>
      </w:r>
      <w:r>
        <w:rPr>
          <w:sz w:val="28"/>
          <w:szCs w:val="28"/>
        </w:rPr>
        <w:t>у которого</w:t>
      </w:r>
      <w:r w:rsidRPr="006823BC">
        <w:rPr>
          <w:sz w:val="28"/>
          <w:szCs w:val="28"/>
        </w:rPr>
        <w:t xml:space="preserve"> сопротивление изменяется в зависимости от уровня освещенности.</w:t>
      </w:r>
      <w:r>
        <w:rPr>
          <w:sz w:val="28"/>
          <w:szCs w:val="28"/>
        </w:rPr>
        <w:t xml:space="preserve"> В случае, когда на фоторезистор попадает свет, его сопротивление становиться меньше, и наоборот – когда света меньше его сопротивление больше.</w:t>
      </w:r>
    </w:p>
    <w:p w14:paraId="25CAF32D" w14:textId="4E4A01A4" w:rsidR="006823BC" w:rsidRDefault="006823BC" w:rsidP="006823BC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6823BC">
        <w:rPr>
          <w:sz w:val="28"/>
          <w:szCs w:val="28"/>
        </w:rPr>
        <w:t>Макетная плата — это плата для прототипирования электронных схем, на которой можно быстро и без пайки соединять компоненты. Она позволяет легко изменять конфигурацию схемы и тестировать различные варианты</w:t>
      </w:r>
      <w:r>
        <w:rPr>
          <w:sz w:val="28"/>
          <w:szCs w:val="28"/>
        </w:rPr>
        <w:t>.</w:t>
      </w:r>
    </w:p>
    <w:p w14:paraId="6164A967" w14:textId="3C249807" w:rsidR="006823BC" w:rsidRDefault="006823BC" w:rsidP="006823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Микросхемы и компоненты нужно подключать аккуратно, не погнув ножки.</w:t>
      </w:r>
    </w:p>
    <w:p w14:paraId="4A2332DF" w14:textId="3606C1E1" w:rsidR="006823BC" w:rsidRDefault="006823BC" w:rsidP="006823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можно упомянуть про закон Ома для участка цепи и для полной цепи. Так у участников появиться понимание почему нельзя подключать светодиод без резистора и почему все же в реальных схемах существуют ошибки, как та, что связана с недостаточным</w:t>
      </w:r>
      <w:r w:rsidRPr="006823BC">
        <w:rPr>
          <w:sz w:val="28"/>
          <w:szCs w:val="28"/>
        </w:rPr>
        <w:t>/</w:t>
      </w:r>
      <w:r>
        <w:rPr>
          <w:sz w:val="28"/>
          <w:szCs w:val="28"/>
        </w:rPr>
        <w:t>избыточным сопротивлением.</w:t>
      </w:r>
    </w:p>
    <w:p w14:paraId="0812D012" w14:textId="5D5EBAF1" w:rsidR="006823BC" w:rsidRPr="009F6CE0" w:rsidRDefault="006823BC" w:rsidP="006823B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F6CE0">
        <w:rPr>
          <w:b/>
          <w:bCs/>
          <w:sz w:val="28"/>
          <w:szCs w:val="28"/>
        </w:rPr>
        <w:t>Пример описания важности закона Ома:</w:t>
      </w:r>
    </w:p>
    <w:p w14:paraId="480D52CC" w14:textId="6515D972" w:rsidR="006823BC" w:rsidRPr="009F6CE0" w:rsidRDefault="006823BC" w:rsidP="006823BC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9F6CE0">
        <w:rPr>
          <w:i/>
          <w:iCs/>
          <w:sz w:val="28"/>
          <w:szCs w:val="28"/>
        </w:rPr>
        <w:t xml:space="preserve">Математическая интерпретация закона </w:t>
      </w:r>
      <w:r w:rsidR="009F6CE0" w:rsidRPr="009F6CE0">
        <w:rPr>
          <w:i/>
          <w:iCs/>
          <w:sz w:val="28"/>
          <w:szCs w:val="28"/>
        </w:rPr>
        <w:t>О</w:t>
      </w:r>
      <w:r w:rsidRPr="009F6CE0">
        <w:rPr>
          <w:i/>
          <w:iCs/>
          <w:sz w:val="28"/>
          <w:szCs w:val="28"/>
        </w:rPr>
        <w:t>ма</w:t>
      </w:r>
      <w:r w:rsidR="009F6CE0" w:rsidRPr="009F6CE0">
        <w:rPr>
          <w:i/>
          <w:iCs/>
          <w:sz w:val="28"/>
          <w:szCs w:val="28"/>
        </w:rPr>
        <w:t xml:space="preserve"> для участка цепи</w:t>
      </w:r>
      <w:r w:rsidRPr="009F6CE0">
        <w:rPr>
          <w:i/>
          <w:iCs/>
          <w:sz w:val="28"/>
          <w:szCs w:val="28"/>
        </w:rPr>
        <w:t xml:space="preserve"> выглядит следующим образом:</w:t>
      </w:r>
    </w:p>
    <w:p w14:paraId="7F7CC159" w14:textId="782FE315" w:rsidR="009F6CE0" w:rsidRPr="009F6CE0" w:rsidRDefault="009F6CE0" w:rsidP="009F6CE0">
      <w:pPr>
        <w:spacing w:line="360" w:lineRule="auto"/>
        <w:ind w:firstLine="709"/>
        <w:jc w:val="both"/>
        <w:rPr>
          <w:i/>
          <w:iCs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</m:t>
          </m:r>
          <m: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R</m:t>
              </m:r>
            </m:den>
          </m:f>
        </m:oMath>
      </m:oMathPara>
    </w:p>
    <w:p w14:paraId="752E5D7B" w14:textId="33D7C67B" w:rsidR="009F6CE0" w:rsidRPr="009F6CE0" w:rsidRDefault="009F6CE0" w:rsidP="009F6CE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9F6CE0">
        <w:rPr>
          <w:i/>
          <w:iCs/>
          <w:sz w:val="28"/>
          <w:szCs w:val="28"/>
        </w:rPr>
        <w:t xml:space="preserve">Не сложно заметить, что в знаменателе у нас стоит буква </w:t>
      </w:r>
      <w:r w:rsidRPr="009F6CE0">
        <w:rPr>
          <w:i/>
          <w:iCs/>
          <w:sz w:val="28"/>
          <w:szCs w:val="28"/>
          <w:lang w:val="en-US"/>
        </w:rPr>
        <w:t>R</w:t>
      </w:r>
      <w:r w:rsidRPr="009F6CE0">
        <w:rPr>
          <w:i/>
          <w:iCs/>
          <w:sz w:val="28"/>
          <w:szCs w:val="28"/>
        </w:rPr>
        <w:t xml:space="preserve">, обозначающая сопротивление этого участка цепи. По правилам школьной математики деление на 0 не допускается, следовательно сопротивление </w:t>
      </w:r>
      <w:r w:rsidRPr="009F6CE0">
        <w:rPr>
          <w:i/>
          <w:iCs/>
          <w:sz w:val="28"/>
          <w:szCs w:val="28"/>
          <w:lang w:val="en-US"/>
        </w:rPr>
        <w:t>R</w:t>
      </w:r>
      <w:r w:rsidRPr="009F6CE0">
        <w:rPr>
          <w:i/>
          <w:iCs/>
          <w:sz w:val="28"/>
          <w:szCs w:val="28"/>
        </w:rPr>
        <w:t xml:space="preserve"> должно быть отличным от 0. В случае, когда в цепи отсутствует резистор, который как раз создает сопротивление, мы наблюдаем дробь вида:  </w:t>
      </w:r>
      <m:oMath>
        <m:r>
          <w:rPr>
            <w:rFonts w:ascii="Cambria Math" w:hAnsi="Cambria Math"/>
            <w:sz w:val="28"/>
            <w:szCs w:val="28"/>
          </w:rPr>
          <m:t xml:space="preserve">I=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</m:oMath>
      <w:r w:rsidRPr="009F6CE0">
        <w:rPr>
          <w:i/>
          <w:iCs/>
          <w:sz w:val="28"/>
          <w:szCs w:val="28"/>
        </w:rPr>
        <w:t xml:space="preserve">, которой не может быть. Разумеется, что в реальной жизни следует учитывать еще сопротивление проводов и прочих компонентов, но в большинстве рассматриваемых </w:t>
      </w:r>
      <w:r w:rsidR="00B7163D">
        <w:rPr>
          <w:i/>
          <w:iCs/>
          <w:sz w:val="28"/>
          <w:szCs w:val="28"/>
        </w:rPr>
        <w:t>суммарное сопротивление цепи будет достаточно мало, чтобы пропустить через себя максимальный ток.</w:t>
      </w:r>
    </w:p>
    <w:sectPr w:rsidR="009F6CE0" w:rsidRPr="009F6CE0" w:rsidSect="00A16B6F">
      <w:headerReference w:type="even" r:id="rId12"/>
      <w:headerReference w:type="default" r:id="rId13"/>
      <w:footerReference w:type="default" r:id="rId14"/>
      <w:footerReference w:type="first" r:id="rId15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A742E" w14:textId="77777777" w:rsidR="007129A7" w:rsidRDefault="007129A7">
      <w:r>
        <w:separator/>
      </w:r>
    </w:p>
  </w:endnote>
  <w:endnote w:type="continuationSeparator" w:id="0">
    <w:p w14:paraId="235E1E6E" w14:textId="77777777" w:rsidR="007129A7" w:rsidRDefault="0071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61801A38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B82B6C">
          <w:rPr>
            <w:noProof/>
            <w:color w:val="000000" w:themeColor="text1"/>
            <w:sz w:val="28"/>
            <w:szCs w:val="28"/>
          </w:rPr>
          <w:t>2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9C9DB" w14:textId="1DAA0E5B" w:rsidR="00750704" w:rsidRPr="00750704" w:rsidRDefault="00750704" w:rsidP="00750704">
    <w:pPr>
      <w:shd w:val="clear" w:color="auto" w:fill="FFFFFF"/>
      <w:jc w:val="center"/>
      <w:rPr>
        <w:sz w:val="28"/>
        <w:szCs w:val="28"/>
      </w:rPr>
    </w:pPr>
    <w:r w:rsidRPr="00750704">
      <w:rPr>
        <w:sz w:val="28"/>
        <w:szCs w:val="28"/>
      </w:rPr>
      <w:t>Москва 2025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5CF25" w14:textId="77777777" w:rsidR="007129A7" w:rsidRDefault="007129A7">
      <w:r>
        <w:separator/>
      </w:r>
    </w:p>
  </w:footnote>
  <w:footnote w:type="continuationSeparator" w:id="0">
    <w:p w14:paraId="27483E90" w14:textId="77777777" w:rsidR="007129A7" w:rsidRDefault="00712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492A64"/>
    <w:multiLevelType w:val="hybridMultilevel"/>
    <w:tmpl w:val="E33A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C4459"/>
    <w:multiLevelType w:val="hybridMultilevel"/>
    <w:tmpl w:val="A1B06326"/>
    <w:lvl w:ilvl="0" w:tplc="67B27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 w16cid:durableId="112292487">
    <w:abstractNumId w:val="12"/>
  </w:num>
  <w:num w:numId="2" w16cid:durableId="289745086">
    <w:abstractNumId w:val="32"/>
  </w:num>
  <w:num w:numId="3" w16cid:durableId="174538621">
    <w:abstractNumId w:val="31"/>
  </w:num>
  <w:num w:numId="4" w16cid:durableId="1867912339">
    <w:abstractNumId w:val="2"/>
  </w:num>
  <w:num w:numId="5" w16cid:durableId="115026518">
    <w:abstractNumId w:val="29"/>
  </w:num>
  <w:num w:numId="6" w16cid:durableId="1868563458">
    <w:abstractNumId w:val="22"/>
  </w:num>
  <w:num w:numId="7" w16cid:durableId="1904900741">
    <w:abstractNumId w:val="23"/>
  </w:num>
  <w:num w:numId="8" w16cid:durableId="1982810231">
    <w:abstractNumId w:val="11"/>
  </w:num>
  <w:num w:numId="9" w16cid:durableId="910894876">
    <w:abstractNumId w:val="5"/>
  </w:num>
  <w:num w:numId="10" w16cid:durableId="1959142481">
    <w:abstractNumId w:val="15"/>
  </w:num>
  <w:num w:numId="11" w16cid:durableId="1941837943">
    <w:abstractNumId w:val="26"/>
  </w:num>
  <w:num w:numId="12" w16cid:durableId="1417433537">
    <w:abstractNumId w:val="19"/>
  </w:num>
  <w:num w:numId="13" w16cid:durableId="1269049986">
    <w:abstractNumId w:val="1"/>
  </w:num>
  <w:num w:numId="14" w16cid:durableId="652489314">
    <w:abstractNumId w:val="3"/>
  </w:num>
  <w:num w:numId="15" w16cid:durableId="547187197">
    <w:abstractNumId w:val="9"/>
  </w:num>
  <w:num w:numId="16" w16cid:durableId="1281643980">
    <w:abstractNumId w:val="24"/>
  </w:num>
  <w:num w:numId="17" w16cid:durableId="316033768">
    <w:abstractNumId w:val="27"/>
  </w:num>
  <w:num w:numId="18" w16cid:durableId="247888894">
    <w:abstractNumId w:val="21"/>
  </w:num>
  <w:num w:numId="19" w16cid:durableId="47455938">
    <w:abstractNumId w:val="4"/>
  </w:num>
  <w:num w:numId="20" w16cid:durableId="1340037367">
    <w:abstractNumId w:val="28"/>
  </w:num>
  <w:num w:numId="21" w16cid:durableId="294222642">
    <w:abstractNumId w:val="13"/>
  </w:num>
  <w:num w:numId="22" w16cid:durableId="1999918343">
    <w:abstractNumId w:val="16"/>
  </w:num>
  <w:num w:numId="23" w16cid:durableId="160388933">
    <w:abstractNumId w:val="14"/>
  </w:num>
  <w:num w:numId="24" w16cid:durableId="937451029">
    <w:abstractNumId w:val="6"/>
  </w:num>
  <w:num w:numId="25" w16cid:durableId="787239479">
    <w:abstractNumId w:val="17"/>
  </w:num>
  <w:num w:numId="26" w16cid:durableId="743841555">
    <w:abstractNumId w:val="0"/>
  </w:num>
  <w:num w:numId="27" w16cid:durableId="1096828372">
    <w:abstractNumId w:val="25"/>
  </w:num>
  <w:num w:numId="28" w16cid:durableId="1852262029">
    <w:abstractNumId w:val="8"/>
  </w:num>
  <w:num w:numId="29" w16cid:durableId="1648239361">
    <w:abstractNumId w:val="20"/>
  </w:num>
  <w:num w:numId="30" w16cid:durableId="944390217">
    <w:abstractNumId w:val="30"/>
  </w:num>
  <w:num w:numId="31" w16cid:durableId="973949874">
    <w:abstractNumId w:val="10"/>
  </w:num>
  <w:num w:numId="32" w16cid:durableId="147550765">
    <w:abstractNumId w:val="7"/>
  </w:num>
  <w:num w:numId="33" w16cid:durableId="6649442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2A5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387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5130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5BDE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0A9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4F82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1EED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3CAD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6C54"/>
    <w:rsid w:val="00367A37"/>
    <w:rsid w:val="00370619"/>
    <w:rsid w:val="00371F8E"/>
    <w:rsid w:val="00372F55"/>
    <w:rsid w:val="003731FF"/>
    <w:rsid w:val="00374A50"/>
    <w:rsid w:val="00375782"/>
    <w:rsid w:val="00376B1C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4ADA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4971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68C0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398C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B28C9"/>
    <w:rsid w:val="005B295E"/>
    <w:rsid w:val="005B2F1E"/>
    <w:rsid w:val="005B357B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CA9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2F2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CFF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3BC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44F"/>
    <w:rsid w:val="006E53B6"/>
    <w:rsid w:val="006E66BF"/>
    <w:rsid w:val="006E68BC"/>
    <w:rsid w:val="006E7D39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29A7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0704"/>
    <w:rsid w:val="00752419"/>
    <w:rsid w:val="00753C32"/>
    <w:rsid w:val="00754A5B"/>
    <w:rsid w:val="00754CBC"/>
    <w:rsid w:val="007563B9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4DB4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2C0E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47B0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18D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1EC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08C8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0E5"/>
    <w:rsid w:val="009D54EA"/>
    <w:rsid w:val="009D5539"/>
    <w:rsid w:val="009D613D"/>
    <w:rsid w:val="009D6355"/>
    <w:rsid w:val="009E07F7"/>
    <w:rsid w:val="009E767E"/>
    <w:rsid w:val="009F2656"/>
    <w:rsid w:val="009F3094"/>
    <w:rsid w:val="009F3788"/>
    <w:rsid w:val="009F4AD6"/>
    <w:rsid w:val="009F61EB"/>
    <w:rsid w:val="009F6CE0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4E6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0F3A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5A5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3AA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39F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658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163D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37A5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4E49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5C15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OC Heading"/>
    <w:basedOn w:val="1"/>
    <w:next w:val="a"/>
    <w:uiPriority w:val="39"/>
    <w:unhideWhenUsed/>
    <w:qFormat/>
    <w:rsid w:val="0075070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rsid w:val="00750704"/>
    <w:pPr>
      <w:spacing w:after="100"/>
    </w:pPr>
  </w:style>
  <w:style w:type="character" w:styleId="af2">
    <w:name w:val="Hyperlink"/>
    <w:basedOn w:val="a0"/>
    <w:uiPriority w:val="99"/>
    <w:unhideWhenUsed/>
    <w:rsid w:val="00750704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rsid w:val="006E244F"/>
    <w:pPr>
      <w:spacing w:after="100"/>
      <w:ind w:left="200"/>
    </w:pPr>
  </w:style>
  <w:style w:type="paragraph" w:styleId="af3">
    <w:name w:val="caption"/>
    <w:basedOn w:val="a"/>
    <w:next w:val="a"/>
    <w:unhideWhenUsed/>
    <w:qFormat/>
    <w:rsid w:val="005B357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6A5A8-1858-4C42-93F5-09B63280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никита воронов</cp:lastModifiedBy>
  <cp:revision>12</cp:revision>
  <cp:lastPrinted>2025-02-22T05:37:00Z</cp:lastPrinted>
  <dcterms:created xsi:type="dcterms:W3CDTF">2025-02-20T10:48:00Z</dcterms:created>
  <dcterms:modified xsi:type="dcterms:W3CDTF">2025-02-25T20:35:00Z</dcterms:modified>
</cp:coreProperties>
</file>