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FCDED" w14:textId="2B9E7F2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79E7">
        <w:rPr>
          <w:rFonts w:ascii="Times New Roman" w:hAnsi="Times New Roman" w:cs="Times New Roman"/>
          <w:sz w:val="28"/>
          <w:szCs w:val="28"/>
        </w:rPr>
        <w:t>Школа № 1532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01C88" w14:textId="1FD37DC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E6A2" w14:textId="51D5A16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EC4DE" w14:textId="64F32C3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792A" w14:textId="1A7C3BE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2686E" w14:textId="7C3D0C30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99189" w14:textId="0321179B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338D4" w14:textId="55F7D43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613FC" w14:textId="5B896CA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964A2" w14:textId="6336764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3D942" w14:textId="0092888E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5F52" w14:textId="1A8E74F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98167" w14:textId="23E5C358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C995" w14:textId="77777777" w:rsidR="007100F6" w:rsidRPr="008F79E7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5285" w14:textId="2A9EA9D3" w:rsidR="001C71C7" w:rsidRPr="007100F6" w:rsidRDefault="001C71C7" w:rsidP="001C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нескольких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мониторов</w:t>
      </w:r>
    </w:p>
    <w:p w14:paraId="446C0C7D" w14:textId="002800B0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F1B49" w14:textId="6DB66D99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789FE" w14:textId="72958141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C8C5A" w14:textId="66F14EB5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52E4" w14:textId="1429C634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57669" w14:textId="63BC527D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57607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9EC54E3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9D18499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76226" w14:textId="79B9A8CE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класс, ГБОУ Школа №1532,</w:t>
      </w:r>
    </w:p>
    <w:p w14:paraId="28301C98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 w:rsidRPr="007100F6">
        <w:rPr>
          <w:rFonts w:ascii="Times New Roman" w:hAnsi="Times New Roman" w:cs="Times New Roman"/>
          <w:sz w:val="28"/>
          <w:szCs w:val="28"/>
        </w:rPr>
        <w:t>Воронов Никита Рустамович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6EFEF" w14:textId="35877213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7100F6">
        <w:rPr>
          <w:rFonts w:ascii="Times New Roman" w:hAnsi="Times New Roman" w:cs="Times New Roman"/>
          <w:sz w:val="28"/>
          <w:szCs w:val="28"/>
        </w:rPr>
        <w:t xml:space="preserve">: </w:t>
      </w:r>
      <w:r w:rsidRPr="002E7ADC"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414F4983" w14:textId="77777777" w:rsidR="007100F6" w:rsidRPr="002E7ADC" w:rsidRDefault="007100F6" w:rsidP="007100F6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66698ECA" w14:textId="0C281E5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09D6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3B9F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AA8915" w14:textId="744896EA" w:rsidR="007100F6" w:rsidRPr="007100F6" w:rsidRDefault="007100F6" w:rsidP="00710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3BC36A" w14:textId="24E06DF0" w:rsidR="00D76080" w:rsidRPr="00814784" w:rsidRDefault="00D76080" w:rsidP="005179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3D9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  <w:r w:rsidR="00814784" w:rsidRPr="00C643D9">
        <w:rPr>
          <w:rFonts w:ascii="Times New Roman" w:hAnsi="Times New Roman" w:cs="Times New Roman"/>
          <w:sz w:val="32"/>
          <w:szCs w:val="32"/>
        </w:rPr>
        <w:t xml:space="preserve"> </w:t>
      </w:r>
      <w:r w:rsidR="00814784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</w:t>
      </w:r>
      <w:r w:rsidR="00814784" w:rsidRPr="008F76B7">
        <w:rPr>
          <w:rFonts w:ascii="Times New Roman" w:hAnsi="Times New Roman" w:cs="Times New Roman"/>
          <w:sz w:val="28"/>
          <w:szCs w:val="28"/>
        </w:rPr>
        <w:t>.</w:t>
      </w:r>
      <w:r w:rsidR="00814784">
        <w:rPr>
          <w:rFonts w:ascii="Times New Roman" w:hAnsi="Times New Roman" w:cs="Times New Roman"/>
          <w:sz w:val="28"/>
          <w:szCs w:val="28"/>
        </w:rPr>
        <w:t>3</w:t>
      </w:r>
    </w:p>
    <w:p w14:paraId="684006BB" w14:textId="17016AAD" w:rsidR="00D76080" w:rsidRDefault="00D76080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работы……………………………………………………………3</w:t>
      </w:r>
    </w:p>
    <w:p w14:paraId="2C6630DC" w14:textId="4D8222FB" w:rsidR="00845A50" w:rsidRDefault="00845A50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Результат…………………………………………………………………………</w:t>
      </w:r>
      <w:r w:rsidR="008F76B7"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BBFA3E" w14:textId="4600745F" w:rsidR="00D76080" w:rsidRDefault="00845A50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Описание…………………………………………………………………………</w:t>
      </w:r>
      <w:r w:rsidR="008F76B7"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D23D9F7" w14:textId="62E20571" w:rsidR="004544C0" w:rsidRPr="008F76B7" w:rsidRDefault="004544C0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Выводы…………………………………………………………………………</w:t>
      </w:r>
      <w:r w:rsidR="00B43F33">
        <w:rPr>
          <w:rFonts w:ascii="Times New Roman" w:hAnsi="Times New Roman" w:cs="Times New Roman"/>
          <w:sz w:val="28"/>
          <w:szCs w:val="28"/>
        </w:rPr>
        <w:t>...</w:t>
      </w:r>
      <w:r w:rsidR="00475DF8">
        <w:rPr>
          <w:rFonts w:ascii="Times New Roman" w:hAnsi="Times New Roman" w:cs="Times New Roman"/>
          <w:sz w:val="28"/>
          <w:szCs w:val="28"/>
        </w:rPr>
        <w:t>10</w:t>
      </w:r>
    </w:p>
    <w:p w14:paraId="730859AB" w14:textId="3F48A81C" w:rsidR="00D76080" w:rsidRPr="003E369E" w:rsidRDefault="004544C0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</w:t>
      </w:r>
      <w:r w:rsidR="00B43F33">
        <w:rPr>
          <w:rFonts w:ascii="Times New Roman" w:hAnsi="Times New Roman" w:cs="Times New Roman"/>
          <w:sz w:val="28"/>
          <w:szCs w:val="28"/>
        </w:rPr>
        <w:t>тературы и статей……………………………………</w:t>
      </w:r>
      <w:r w:rsidR="00244C54">
        <w:rPr>
          <w:rFonts w:ascii="Times New Roman" w:hAnsi="Times New Roman" w:cs="Times New Roman"/>
          <w:sz w:val="28"/>
          <w:szCs w:val="28"/>
        </w:rPr>
        <w:t>12</w:t>
      </w:r>
    </w:p>
    <w:p w14:paraId="7577FE2D" w14:textId="175EF44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EA31C" w14:textId="0254360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A5222" w14:textId="681DD22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C6A8" w14:textId="20B9067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A624A" w14:textId="5BD9A74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2DB9B" w14:textId="4ADFA578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BD679" w14:textId="0CBF865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0D1A2" w14:textId="10C6EAAA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53D6F" w14:textId="77777777" w:rsidR="00D76080" w:rsidRP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BAA04" w14:textId="41B299F6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95139" w14:textId="753DF64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D3A3C" w14:textId="2D4FFE2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D68073" w14:textId="700AAAE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4AFB6A" w14:textId="2B9C04D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71DB09" w14:textId="79ECAD9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CBE148" w14:textId="338E4AD1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D90E96" w14:textId="46118874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AC9CA3" w14:textId="5E01F287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212AB" w14:textId="2F52D3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18DFFC" w14:textId="730CBE26" w:rsidR="00814784" w:rsidRDefault="00814784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46E8C5" w14:textId="77777777" w:rsidR="001020FF" w:rsidRPr="00000EC2" w:rsidRDefault="001020FF" w:rsidP="001020FF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EC2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A5CC215" w14:textId="77777777" w:rsidR="001020FF" w:rsidRPr="00F36302" w:rsidRDefault="001020FF" w:rsidP="005179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738E647C" w14:textId="77777777" w:rsidR="001020FF" w:rsidRDefault="001020FF" w:rsidP="005179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работы, поставленная с самого начала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 уже способны собирать информацию и с них.</w:t>
      </w:r>
    </w:p>
    <w:p w14:paraId="17A104BC" w14:textId="373076EF" w:rsidR="00845A50" w:rsidRPr="001020FF" w:rsidRDefault="001020FF" w:rsidP="005179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─ внешних подключений.</w:t>
      </w:r>
    </w:p>
    <w:p w14:paraId="7EF9AD9E" w14:textId="37B1C6E5" w:rsidR="001E3C73" w:rsidRPr="004A0446" w:rsidRDefault="001E3C73" w:rsidP="0051795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t>Цел</w:t>
      </w:r>
      <w:r w:rsidR="007100F6" w:rsidRPr="004A0446">
        <w:rPr>
          <w:rFonts w:ascii="Times New Roman" w:hAnsi="Times New Roman" w:cs="Times New Roman"/>
          <w:b/>
          <w:sz w:val="32"/>
          <w:szCs w:val="32"/>
        </w:rPr>
        <w:t>и и задачи работы</w:t>
      </w:r>
    </w:p>
    <w:p w14:paraId="289F0598" w14:textId="77777777" w:rsidR="0051795C" w:rsidRDefault="001E3C73" w:rsidP="005179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2CB042BB" w14:textId="77BDB964" w:rsidR="001E3C73" w:rsidRPr="0051795C" w:rsidRDefault="00FE1A1C" w:rsidP="005179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используя готовых </w:t>
      </w:r>
      <w:r w:rsidR="001020FF">
        <w:rPr>
          <w:rFonts w:ascii="Times New Roman" w:hAnsi="Times New Roman" w:cs="Times New Roman"/>
          <w:sz w:val="28"/>
          <w:szCs w:val="28"/>
        </w:rPr>
        <w:t>изображений, создать уникальный интерфейс для программы.</w:t>
      </w:r>
      <w:r w:rsidR="0051795C" w:rsidRPr="0051795C">
        <w:rPr>
          <w:rFonts w:ascii="Times New Roman" w:hAnsi="Times New Roman" w:cs="Times New Roman"/>
          <w:sz w:val="28"/>
          <w:szCs w:val="28"/>
        </w:rPr>
        <w:t xml:space="preserve"> </w:t>
      </w:r>
      <w:r w:rsidR="0051795C">
        <w:rPr>
          <w:rFonts w:ascii="Times New Roman" w:hAnsi="Times New Roman" w:cs="Times New Roman"/>
          <w:sz w:val="28"/>
          <w:szCs w:val="28"/>
        </w:rPr>
        <w:t xml:space="preserve">Для этой задачи, можно использовать программу </w:t>
      </w:r>
      <w:r w:rsidR="0051795C">
        <w:rPr>
          <w:rFonts w:ascii="Times New Roman" w:hAnsi="Times New Roman" w:cs="Times New Roman"/>
          <w:sz w:val="28"/>
          <w:szCs w:val="28"/>
          <w:lang w:val="en-US"/>
        </w:rPr>
        <w:t>Adobe Illustrator.</w:t>
      </w:r>
    </w:p>
    <w:p w14:paraId="7D085ADC" w14:textId="28252990" w:rsidR="002F3849" w:rsidRPr="004A0446" w:rsidRDefault="002F3849" w:rsidP="005179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lastRenderedPageBreak/>
        <w:t>Результат</w:t>
      </w:r>
    </w:p>
    <w:p w14:paraId="711349C6" w14:textId="4ACD57B1" w:rsidR="002F3849" w:rsidRDefault="002F3849" w:rsidP="005179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26D3F7F5" w14:textId="606ACB3D" w:rsidR="005F3DF1" w:rsidRDefault="001020FF" w:rsidP="005179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4A72"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  <w:r w:rsidR="00FE1A1C">
        <w:rPr>
          <w:rFonts w:ascii="Times New Roman" w:hAnsi="Times New Roman" w:cs="Times New Roman"/>
          <w:sz w:val="28"/>
          <w:szCs w:val="28"/>
        </w:rPr>
        <w:t xml:space="preserve"> Иконка была нарисована, с использованием программы </w:t>
      </w:r>
      <w:r w:rsidR="00FE1A1C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FE1A1C" w:rsidRPr="00FE1A1C">
        <w:rPr>
          <w:rFonts w:ascii="Times New Roman" w:hAnsi="Times New Roman" w:cs="Times New Roman"/>
          <w:sz w:val="28"/>
          <w:szCs w:val="28"/>
        </w:rPr>
        <w:t xml:space="preserve"> </w:t>
      </w:r>
      <w:r w:rsidR="00FE1A1C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FE1A1C">
        <w:rPr>
          <w:rFonts w:ascii="Times New Roman" w:hAnsi="Times New Roman" w:cs="Times New Roman"/>
          <w:sz w:val="28"/>
          <w:szCs w:val="28"/>
        </w:rPr>
        <w:t xml:space="preserve">, которая создана для реализации векторных изображений, но никто не мешает преобразовать нарисованное в формат, который поддерживаться всеми остальными программами. </w:t>
      </w:r>
    </w:p>
    <w:p w14:paraId="7D44F1D5" w14:textId="09A49106" w:rsidR="009D5C2F" w:rsidRPr="004A0446" w:rsidRDefault="009D5C2F" w:rsidP="004A04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t>Описание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3239B53" w14:textId="34BF27E8" w:rsidR="00AD4F3C" w:rsidRDefault="00C935C0" w:rsidP="0051795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модуль 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 и программный порт, принимающий целое число от 0 до 65535, для обмена информацией и данными </w:t>
      </w:r>
      <w:r w:rsidR="0051795C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2336" behindDoc="0" locked="0" layoutInCell="1" allowOverlap="1" wp14:anchorId="76BAAA1B" wp14:editId="05A6A237">
            <wp:simplePos x="0" y="0"/>
            <wp:positionH relativeFrom="margin">
              <wp:align>center</wp:align>
            </wp:positionH>
            <wp:positionV relativeFrom="paragraph">
              <wp:posOffset>1158949</wp:posOffset>
            </wp:positionV>
            <wp:extent cx="5667375" cy="37814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системой.</w:t>
      </w:r>
      <w:r w:rsidR="00AD4F3C" w:rsidRP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Наглядный пример, можно посмотреть на рисунке 1.</w:t>
      </w:r>
    </w:p>
    <w:p w14:paraId="74E5E1F3" w14:textId="5B792207" w:rsidR="00AD4F3C" w:rsidRPr="0051795C" w:rsidRDefault="00AD4F3C" w:rsidP="00AD4F3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1 – наглядный пример, как работает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1062B1D9" w14:textId="3A09E4CE" w:rsidR="008663EA" w:rsidRDefault="00F80BDB" w:rsidP="009D5C2F">
      <w:pPr>
        <w:spacing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="008663E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Размеры окна, куда требуется вписать значения вычисляются по формуле</w:t>
      </w:r>
      <w:r w:rsidR="008663EA" w:rsidRPr="008663EA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:</w:t>
      </w:r>
    </w:p>
    <w:p w14:paraId="289B7CDE" w14:textId="730755FA" w:rsidR="008663EA" w:rsidRDefault="008663EA" w:rsidP="009D5C2F">
      <w:pPr>
        <w:spacing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3</m:t>
              </m:r>
            </m:den>
          </m:f>
        </m:oMath>
      </m:oMathPara>
    </w:p>
    <w:p w14:paraId="1C048BE3" w14:textId="43DCA5CA" w:rsidR="00C53DE2" w:rsidRDefault="00C53DE2" w:rsidP="0051795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3DE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4B54600" wp14:editId="1F24D114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763135" cy="1257300"/>
            <wp:effectExtent l="0" t="0" r="0" b="0"/>
            <wp:wrapTopAndBottom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высота экрана.</w:t>
      </w:r>
      <w:r w:rsidRPr="00C53D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0C22F44" w14:textId="4D4E1060" w:rsidR="00C53DE2" w:rsidRDefault="00C53DE2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окно из клиентской части</w:t>
      </w:r>
    </w:p>
    <w:p w14:paraId="4DB82E18" w14:textId="227C53A3" w:rsidR="0051795C" w:rsidRDefault="00CA5806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4C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2F4316" wp14:editId="7B6C23AB">
            <wp:simplePos x="0" y="0"/>
            <wp:positionH relativeFrom="margin">
              <wp:align>left</wp:align>
            </wp:positionH>
            <wp:positionV relativeFrom="paragraph">
              <wp:posOffset>1959610</wp:posOffset>
            </wp:positionV>
            <wp:extent cx="5829935" cy="28765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окне представлены две полосы, куда нужно вписать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основные данные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 пользователя и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PORT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подключения </w:t>
      </w:r>
      <w:r w:rsidR="00060C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(по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стандарту, в приложении используется порт 9999, так как в большинстве случаев, он не используется основными процессами системы). Так же в окне есть кнопка «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Connected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которая служит оповещением программе, что пора начинать обработку данных.</w:t>
      </w:r>
    </w:p>
    <w:p w14:paraId="2901402C" w14:textId="5D520FAF" w:rsidR="00244C54" w:rsidRDefault="00CA5806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3 – скриншот функции отправки нового потока байт, для смены изображения</w:t>
      </w:r>
    </w:p>
    <w:p w14:paraId="30308C2F" w14:textId="038B033A" w:rsidR="00CA5806" w:rsidRPr="003E369E" w:rsidRDefault="00CA5806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58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1F5A07CC" wp14:editId="466CDC88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4610743" cy="444879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4 – функция создания окна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ввода данных</w:t>
      </w:r>
    </w:p>
    <w:p w14:paraId="69C6C605" w14:textId="2D914368" w:rsidR="00F67DB1" w:rsidRDefault="00F80BDB" w:rsidP="0051795C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</w:t>
      </w:r>
      <w:r w:rsidR="00546E2D" w:rsidRPr="00F67DB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3F84CCE6" wp14:editId="718B7F96">
            <wp:simplePos x="0" y="0"/>
            <wp:positionH relativeFrom="margin">
              <wp:align>left</wp:align>
            </wp:positionH>
            <wp:positionV relativeFrom="paragraph">
              <wp:posOffset>2682461</wp:posOffset>
            </wp:positionV>
            <wp:extent cx="5940425" cy="2451100"/>
            <wp:effectExtent l="0" t="0" r="3175" b="635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строки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67DB1"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513E29FD" w14:textId="7BBAA8E8" w:rsidR="00F67DB1" w:rsidRPr="00F67DB1" w:rsidRDefault="00F67DB1" w:rsidP="00F67DB1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функция приема данных, проверки их на полноценность, заполнение </w:t>
      </w:r>
      <w:r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экрана</w:t>
      </w:r>
      <w:r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517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полученной картинкой</w:t>
      </w:r>
    </w:p>
    <w:p w14:paraId="19CAC5B3" w14:textId="10FF1D37" w:rsidR="00546E2D" w:rsidRDefault="00C806EB" w:rsidP="008663EA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6E2D" w:rsidRP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680FC5B" wp14:editId="7E102171">
            <wp:simplePos x="0" y="0"/>
            <wp:positionH relativeFrom="page">
              <wp:posOffset>1988126</wp:posOffset>
            </wp:positionH>
            <wp:positionV relativeFrom="paragraph">
              <wp:posOffset>873760</wp:posOffset>
            </wp:positionV>
            <wp:extent cx="3923414" cy="1916506"/>
            <wp:effectExtent l="0" t="0" r="127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91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6B207B45" w14:textId="3502607C" w:rsidR="00546E2D" w:rsidRDefault="00546E2D" w:rsidP="008663EA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6 – класс для создания нового потока</w:t>
      </w:r>
    </w:p>
    <w:p w14:paraId="0A01A77D" w14:textId="48335056" w:rsidR="00091D8E" w:rsidRPr="00A81307" w:rsidRDefault="00546E2D" w:rsidP="008663EA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73A80A2" w14:textId="7AB2A382" w:rsidR="004A0446" w:rsidRDefault="004A0446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den>
          </m:f>
        </m:oMath>
      </m:oMathPara>
    </w:p>
    <w:p w14:paraId="3A6B2481" w14:textId="356968BD" w:rsidR="00C53DE2" w:rsidRDefault="00D979AB" w:rsidP="0051795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3DE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5BEC53BD" wp14:editId="45B7DDE3">
            <wp:simplePos x="0" y="0"/>
            <wp:positionH relativeFrom="margin">
              <wp:align>right</wp:align>
            </wp:positionH>
            <wp:positionV relativeFrom="paragraph">
              <wp:posOffset>1012190</wp:posOffset>
            </wp:positionV>
            <wp:extent cx="5940425" cy="34029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proofErr w:type="gramStart"/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</w:t>
      </w:r>
      <w:proofErr w:type="gramEnd"/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</w:p>
    <w:p w14:paraId="554D0445" w14:textId="28839DD2" w:rsidR="003E369E" w:rsidRDefault="00C53DE2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17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окно серверной части</w:t>
      </w:r>
    </w:p>
    <w:p w14:paraId="542253FB" w14:textId="3144887F" w:rsidR="003E369E" w:rsidRDefault="003E369E" w:rsidP="00060C5A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Имя окна – это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CD36E5" w:rsidRP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 пользователя и его личный порт обмена информацией (порт присоединения). Если запускать оба приложения на одном устройстве, можно получить похожий эффект, как на рисунке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Этот эффект можно назвать рекурсивным. Похожее получается, если запустить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OBS</w:t>
      </w:r>
      <w:r w:rsidR="00CD36E5" w:rsidRP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979A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4E6569C" wp14:editId="41B595DE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4190365" cy="2952750"/>
            <wp:effectExtent l="0" t="0" r="635" b="0"/>
            <wp:wrapTopAndBottom/>
            <wp:docPr id="4" name="Рисунок 4" descr="Запись видео с экрана на Linux с помощью OBS-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ись видео с экрана на Linux с помощью OBS-stud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на рисунке 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C159AF6" w14:textId="0CFA05E3" w:rsidR="003E369E" w:rsidRDefault="003E369E" w:rsidP="003E36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пример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OBS</w:t>
      </w:r>
      <w:r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FF43706" w14:textId="3D53DDC6" w:rsidR="00814784" w:rsidRPr="00A3269E" w:rsidRDefault="00814784" w:rsidP="003E36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Разумеется, если использовать программы на разных компьютерах, результат будет совершенно другим, не таким эффектным, но тоже, весьма </w:t>
      </w:r>
      <w:r w:rsidR="00A32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интересным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см. </w:t>
      </w:r>
      <w:r w:rsidR="00A32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  <w:r w:rsidR="00A32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78B118EC" w14:textId="77777777" w:rsidR="00A3269E" w:rsidRDefault="00A3269E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2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053D2CC0" wp14:editId="0EFBC184">
            <wp:extent cx="5940425" cy="3338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91E" w14:textId="565EF97C" w:rsidR="00A3269E" w:rsidRPr="00A3269E" w:rsidRDefault="00A3269E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360" behindDoc="0" locked="0" layoutInCell="1" allowOverlap="1" wp14:anchorId="60C277AD" wp14:editId="5F8F172D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5940425" cy="3614420"/>
            <wp:effectExtent l="0" t="0" r="3175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2-28 1623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546E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исунки 9 и 10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экран на одном компьютере и активное окно на другом компьютере</w:t>
      </w:r>
    </w:p>
    <w:p w14:paraId="5757C02D" w14:textId="49EE9894" w:rsidR="00A81307" w:rsidRDefault="00C53DE2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этом долгий путь преобразований и переноса окончен.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 это всего один кадр!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 это должно происходить очень быстро, но </w:t>
      </w:r>
      <w:r w:rsidR="007100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p w14:paraId="44556109" w14:textId="1A55B565" w:rsidR="00000EC2" w:rsidRPr="008663EA" w:rsidRDefault="008663EA" w:rsidP="00000EC2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Вывод</w:t>
      </w:r>
    </w:p>
    <w:p w14:paraId="035CF7F2" w14:textId="15A0653B" w:rsidR="00251F2A" w:rsidRDefault="00000EC2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итоге, путем исследования способов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передачи информации по беспроводной сети с использованием языка программирования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можно прийти к выводу о том, что особых альтернатив у данного языка нет.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возможно, единственный вариант для наибольшего эффекта и простейшего алгоритма на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B43F33" w:rsidRP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34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Компьютеры способны обмениваться данными разного типа ( текст, изображения, и прочее) с помощью потока байт с информацией</w:t>
      </w:r>
      <w:r w:rsidR="00FE1A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При необходимости можно </w:t>
      </w:r>
      <w:r w:rsidR="00C34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1A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реализовать новую функцию, которая будет переводить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исходный файл в поток байт и, по такому же принципу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описан выше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отправля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ть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его на другой компьютер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1E38C46" w14:textId="513F61F3" w:rsidR="00000EC2" w:rsidRDefault="00251F2A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теории, если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двум программам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подключиться к единому веб-</w:t>
      </w:r>
      <w:r w:rsidR="00060C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серверу (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 тот же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814784" w:rsidRP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размещенному в интернете, то можно увеличить расстояние обмена информацией, но это уже выходит за рамки поставленных задач в данном проекте, так как основная задача – безопасный обмен информацией без вмешательства сторонних источников.</w:t>
      </w:r>
    </w:p>
    <w:p w14:paraId="3648BDAB" w14:textId="75F9F978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1E46077" w14:textId="2319CA54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F73C0E6" w14:textId="28206586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DE39A02" w14:textId="658F4944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4FA9AA2" w14:textId="19490B2C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3E5E3E" w14:textId="0447D8F8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35B58CA" w14:textId="4BEDBAA7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A1E71AE" w14:textId="694AEF0C" w:rsidR="0051795C" w:rsidRDefault="0051795C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56546F3" w14:textId="50A6CF8C" w:rsidR="00A3269E" w:rsidRPr="00814784" w:rsidRDefault="00A3269E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30E8991E" w14:textId="6B25042E" w:rsidR="00C82A6B" w:rsidRPr="004A0446" w:rsidRDefault="00C82A6B" w:rsidP="004A0446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4A0446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Список используемой литературы и статей:</w:t>
      </w:r>
    </w:p>
    <w:p w14:paraId="4C225B58" w14:textId="4D18EE71" w:rsidR="00C82A6B" w:rsidRPr="00C85EF1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Хабр статья - 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Сокеты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начинающих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Статья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508049C1" w14:textId="68ED7E43" w:rsid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https://habr.com/ru/post/149077/</w:t>
      </w:r>
    </w:p>
    <w:p w14:paraId="0C43A671" w14:textId="31958EE8" w:rsidR="00C85EF1" w:rsidRPr="00C85EF1" w:rsidRDefault="00244C54" w:rsidP="00C85EF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Задорожный Сергей Сергеевич</w:t>
      </w:r>
      <w:r w:rsidR="00C82A6B" w:rsidRPr="00C82A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A6B" w:rsidRPr="00C82A6B">
        <w:rPr>
          <w:rFonts w:ascii="Times New Roman" w:hAnsi="Times New Roman" w:cs="Times New Roman"/>
          <w:sz w:val="28"/>
          <w:szCs w:val="28"/>
        </w:rPr>
        <w:t>“</w:t>
      </w:r>
      <w:r w:rsidR="00C82A6B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на языке </w:t>
      </w:r>
      <w:r w:rsidR="00C82A6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82A6B" w:rsidRPr="00C82A6B">
        <w:rPr>
          <w:rFonts w:ascii="Times New Roman" w:hAnsi="Times New Roman" w:cs="Times New Roman"/>
          <w:sz w:val="28"/>
          <w:szCs w:val="28"/>
        </w:rPr>
        <w:t>”</w:t>
      </w:r>
      <w:r w:rsidR="00C85EF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Текст], М, 2022. -50 стр.</w:t>
      </w:r>
    </w:p>
    <w:p w14:paraId="2F88C32C" w14:textId="13E9D2AB" w:rsidR="00C82A6B" w:rsidRP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sz w:val="28"/>
          <w:szCs w:val="28"/>
        </w:rPr>
        <w:t>https://clck.ru/33e2VT</w:t>
      </w:r>
    </w:p>
    <w:p w14:paraId="53AA3ACE" w14:textId="05270490" w:rsidR="00C82A6B" w:rsidRPr="00C85EF1" w:rsidRDefault="00244C54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Тукневич Евгения Иванова, Самоучитель</w:t>
      </w:r>
      <w:r w:rsidR="00C82A6B">
        <w:rPr>
          <w:rFonts w:ascii="Times New Roman" w:hAnsi="Times New Roman" w:cs="Times New Roman"/>
          <w:sz w:val="28"/>
          <w:szCs w:val="28"/>
        </w:rPr>
        <w:t xml:space="preserve"> </w:t>
      </w:r>
      <w:r w:rsidR="00C82A6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C82A6B" w:rsidRPr="004544C0">
        <w:rPr>
          <w:rFonts w:ascii="Times New Roman" w:hAnsi="Times New Roman" w:cs="Times New Roman"/>
          <w:sz w:val="28"/>
          <w:szCs w:val="28"/>
        </w:rPr>
        <w:t xml:space="preserve"> </w:t>
      </w:r>
      <w:r w:rsidR="00C82A6B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4544C0" w:rsidRPr="004544C0">
        <w:rPr>
          <w:rFonts w:ascii="Times New Roman" w:hAnsi="Times New Roman" w:cs="Times New Roman"/>
          <w:sz w:val="28"/>
          <w:szCs w:val="28"/>
        </w:rPr>
        <w:t xml:space="preserve"> </w:t>
      </w:r>
      <w:r w:rsidR="004544C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 w:rsidRPr="00C85E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C85EF1" w:rsidRPr="00C85E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СПБ, 2014.  – 30 стр.</w:t>
      </w:r>
    </w:p>
    <w:p w14:paraId="0B30EF4A" w14:textId="3E8BC1E7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544C0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Основы рисования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4544C0">
        <w:rPr>
          <w:rFonts w:ascii="Times New Roman" w:hAnsi="Times New Roman" w:cs="Times New Roman"/>
          <w:sz w:val="28"/>
          <w:szCs w:val="28"/>
        </w:rPr>
        <w:t>”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 w:rsidRPr="00C85EF1">
        <w:rPr>
          <w:rFonts w:ascii="Times New Roman" w:hAnsi="Times New Roman" w:cs="Times New Roman"/>
          <w:sz w:val="28"/>
          <w:szCs w:val="28"/>
        </w:rPr>
        <w:t>[</w:t>
      </w:r>
      <w:r w:rsidR="00C85EF1">
        <w:rPr>
          <w:rFonts w:ascii="Times New Roman" w:hAnsi="Times New Roman" w:cs="Times New Roman"/>
          <w:sz w:val="28"/>
          <w:szCs w:val="28"/>
        </w:rPr>
        <w:t>Статья</w:t>
      </w:r>
      <w:r w:rsidR="00C85EF1" w:rsidRPr="00C85EF1">
        <w:rPr>
          <w:rFonts w:ascii="Times New Roman" w:hAnsi="Times New Roman" w:cs="Times New Roman"/>
          <w:sz w:val="28"/>
          <w:szCs w:val="28"/>
        </w:rPr>
        <w:t>]</w:t>
      </w:r>
    </w:p>
    <w:p w14:paraId="129A95A9" w14:textId="432D7CF9" w:rsidR="00C85EF1" w:rsidRPr="004544C0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https://helpx.adobe.com/ru/illustrator/using/drawing-basics.html</w:t>
      </w:r>
    </w:p>
    <w:p w14:paraId="65559999" w14:textId="5774747B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244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EF1">
        <w:rPr>
          <w:rFonts w:ascii="Times New Roman" w:hAnsi="Times New Roman" w:cs="Times New Roman"/>
          <w:sz w:val="28"/>
          <w:szCs w:val="28"/>
        </w:rPr>
        <w:t>Статья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A56E9F" w14:textId="1DC6033D" w:rsidR="00C85EF1" w:rsidRPr="0051795C" w:rsidRDefault="00C85EF1" w:rsidP="00C85EF1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https://doc.qt.io/qtforpython/</w:t>
      </w:r>
    </w:p>
    <w:p w14:paraId="13CCC876" w14:textId="520F43E2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socket </w:t>
      </w: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C85EF1">
        <w:rPr>
          <w:rFonts w:ascii="Times New Roman" w:hAnsi="Times New Roman" w:cs="Times New Roman"/>
          <w:sz w:val="28"/>
          <w:szCs w:val="28"/>
        </w:rPr>
        <w:t xml:space="preserve"> [Статья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AC1D2E" w14:textId="4D32FA36" w:rsidR="00C85EF1" w:rsidRPr="00244C54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>https://docs.python.org/3/library/socket.html</w:t>
      </w:r>
    </w:p>
    <w:p w14:paraId="3DDD56D4" w14:textId="1A609AED" w:rsidR="00C82A6B" w:rsidRPr="00244C54" w:rsidRDefault="00EA23B8" w:rsidP="00A81307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PyQt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>5(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GUI</w:t>
      </w: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>) – серия видео уроков</w:t>
      </w:r>
      <w:r w:rsidR="00C85EF1"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[Видео]</w:t>
      </w:r>
    </w:p>
    <w:p w14:paraId="07243591" w14:textId="0DCC63D1" w:rsidR="00C85EF1" w:rsidRPr="00244C54" w:rsidRDefault="008663EA" w:rsidP="008663EA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54">
        <w:rPr>
          <w:rFonts w:ascii="Times New Roman" w:hAnsi="Times New Roman" w:cs="Times New Roman"/>
          <w:sz w:val="28"/>
          <w:szCs w:val="28"/>
          <w:shd w:val="clear" w:color="auto" w:fill="FFFFFF"/>
        </w:rPr>
        <w:t>https://youtu.be/HuszbTeETYo</w:t>
      </w:r>
    </w:p>
    <w:sectPr w:rsidR="00C85EF1" w:rsidRPr="00244C54" w:rsidSect="00845A50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68D83" w14:textId="77777777" w:rsidR="001A61CD" w:rsidRDefault="001A61CD" w:rsidP="00845A50">
      <w:pPr>
        <w:spacing w:after="0" w:line="240" w:lineRule="auto"/>
      </w:pPr>
      <w:r>
        <w:separator/>
      </w:r>
    </w:p>
  </w:endnote>
  <w:endnote w:type="continuationSeparator" w:id="0">
    <w:p w14:paraId="7D518852" w14:textId="77777777" w:rsidR="001A61CD" w:rsidRDefault="001A61CD" w:rsidP="0084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79380"/>
      <w:docPartObj>
        <w:docPartGallery w:val="Page Numbers (Bottom of Page)"/>
        <w:docPartUnique/>
      </w:docPartObj>
    </w:sdtPr>
    <w:sdtEndPr/>
    <w:sdtContent>
      <w:p w14:paraId="56D0ADEF" w14:textId="5F4CBFDF" w:rsidR="00845A50" w:rsidRDefault="00845A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E2D">
          <w:rPr>
            <w:noProof/>
          </w:rPr>
          <w:t>13</w:t>
        </w:r>
        <w:r>
          <w:fldChar w:fldCharType="end"/>
        </w:r>
      </w:p>
    </w:sdtContent>
  </w:sdt>
  <w:p w14:paraId="65F9E2C6" w14:textId="77777777" w:rsidR="00845A50" w:rsidRDefault="00845A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D9B65" w14:textId="77777777" w:rsidR="001A61CD" w:rsidRDefault="001A61CD" w:rsidP="00845A50">
      <w:pPr>
        <w:spacing w:after="0" w:line="240" w:lineRule="auto"/>
      </w:pPr>
      <w:r>
        <w:separator/>
      </w:r>
    </w:p>
  </w:footnote>
  <w:footnote w:type="continuationSeparator" w:id="0">
    <w:p w14:paraId="22CE0B6E" w14:textId="77777777" w:rsidR="001A61CD" w:rsidRDefault="001A61CD" w:rsidP="0084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0627B"/>
    <w:multiLevelType w:val="hybridMultilevel"/>
    <w:tmpl w:val="90CA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5"/>
    <w:rsid w:val="00000EC2"/>
    <w:rsid w:val="00060C5A"/>
    <w:rsid w:val="00091D8E"/>
    <w:rsid w:val="001020FF"/>
    <w:rsid w:val="001A61CD"/>
    <w:rsid w:val="001C71C7"/>
    <w:rsid w:val="001E3C73"/>
    <w:rsid w:val="00216124"/>
    <w:rsid w:val="00244C54"/>
    <w:rsid w:val="00251F2A"/>
    <w:rsid w:val="00270B3B"/>
    <w:rsid w:val="002C4A72"/>
    <w:rsid w:val="002F3849"/>
    <w:rsid w:val="00373879"/>
    <w:rsid w:val="003E369E"/>
    <w:rsid w:val="004535AD"/>
    <w:rsid w:val="004544C0"/>
    <w:rsid w:val="00457272"/>
    <w:rsid w:val="00475DF8"/>
    <w:rsid w:val="004A0446"/>
    <w:rsid w:val="00505C12"/>
    <w:rsid w:val="0051795C"/>
    <w:rsid w:val="00541D52"/>
    <w:rsid w:val="00546E2D"/>
    <w:rsid w:val="005F3DF1"/>
    <w:rsid w:val="00696B15"/>
    <w:rsid w:val="007100F6"/>
    <w:rsid w:val="007306DF"/>
    <w:rsid w:val="007343F2"/>
    <w:rsid w:val="00754BF1"/>
    <w:rsid w:val="0081113D"/>
    <w:rsid w:val="00814784"/>
    <w:rsid w:val="00845A50"/>
    <w:rsid w:val="008663EA"/>
    <w:rsid w:val="008F76B7"/>
    <w:rsid w:val="00942E27"/>
    <w:rsid w:val="009D5C2F"/>
    <w:rsid w:val="00A3269E"/>
    <w:rsid w:val="00A81307"/>
    <w:rsid w:val="00AD1802"/>
    <w:rsid w:val="00AD4F3C"/>
    <w:rsid w:val="00B43F33"/>
    <w:rsid w:val="00BD198E"/>
    <w:rsid w:val="00C340EB"/>
    <w:rsid w:val="00C53DE2"/>
    <w:rsid w:val="00C643D9"/>
    <w:rsid w:val="00C70D90"/>
    <w:rsid w:val="00C806EB"/>
    <w:rsid w:val="00C82A6B"/>
    <w:rsid w:val="00C85EF1"/>
    <w:rsid w:val="00C935C0"/>
    <w:rsid w:val="00CA5806"/>
    <w:rsid w:val="00CD36E5"/>
    <w:rsid w:val="00D76080"/>
    <w:rsid w:val="00D979AB"/>
    <w:rsid w:val="00EA23B8"/>
    <w:rsid w:val="00F234BE"/>
    <w:rsid w:val="00F36302"/>
    <w:rsid w:val="00F67DB1"/>
    <w:rsid w:val="00F80BDB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  <w:style w:type="character" w:styleId="a5">
    <w:name w:val="Hyperlink"/>
    <w:basedOn w:val="a0"/>
    <w:uiPriority w:val="99"/>
    <w:unhideWhenUsed/>
    <w:rsid w:val="007100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0F6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71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100F6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5A50"/>
  </w:style>
  <w:style w:type="paragraph" w:styleId="a9">
    <w:name w:val="footer"/>
    <w:basedOn w:val="a"/>
    <w:link w:val="aa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5A50"/>
  </w:style>
  <w:style w:type="paragraph" w:styleId="ab">
    <w:name w:val="List Paragraph"/>
    <w:basedOn w:val="a"/>
    <w:uiPriority w:val="34"/>
    <w:qFormat/>
    <w:rsid w:val="00C82A6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82A6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82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884E-2254-4D6A-A4DB-DCCAF62A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Student</cp:lastModifiedBy>
  <cp:revision>31</cp:revision>
  <dcterms:created xsi:type="dcterms:W3CDTF">2023-02-16T18:32:00Z</dcterms:created>
  <dcterms:modified xsi:type="dcterms:W3CDTF">2023-02-28T14:04:00Z</dcterms:modified>
</cp:coreProperties>
</file>