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7FD2804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распылится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</w:t>
      </w:r>
      <w:r w:rsidR="0056762A">
        <w:t>—</w:t>
      </w:r>
      <w:r w:rsidR="0056762A">
        <w:t xml:space="preserve">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6F513E" w:rsidRDefault="00B92569" w:rsidP="004C448F">
      <w:pPr>
        <w:rPr>
          <w:lang w:val="en-US"/>
        </w:rPr>
      </w:pPr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B604EF" w:rsidRDefault="00AF00BC" w:rsidP="004C448F">
      <w:pPr>
        <w:rPr>
          <w:lang w:val="en-US"/>
        </w:rPr>
      </w:pPr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0724BA">
        <w:rPr>
          <w:highlight w:val="yellow"/>
        </w:rPr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lastRenderedPageBreak/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</w:t>
      </w:r>
      <w:r>
        <w:lastRenderedPageBreak/>
        <w:t xml:space="preserve">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lastRenderedPageBreak/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</w:t>
      </w:r>
      <w:r w:rsidR="00AF0571">
        <w:lastRenderedPageBreak/>
        <w:t xml:space="preserve">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</w:t>
      </w:r>
      <w:r w:rsidR="00F17010">
        <w:rPr>
          <w:rFonts w:cs="Times New Roman"/>
          <w:szCs w:val="28"/>
        </w:rPr>
        <w:lastRenderedPageBreak/>
        <w:t xml:space="preserve">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</w:t>
      </w:r>
      <w:r>
        <w:lastRenderedPageBreak/>
        <w:t xml:space="preserve">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lastRenderedPageBreak/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</w:t>
      </w:r>
      <w:r w:rsidR="009D08D8">
        <w:lastRenderedPageBreak/>
        <w:t xml:space="preserve">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lastRenderedPageBreak/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</w:t>
      </w:r>
      <w:r>
        <w:lastRenderedPageBreak/>
        <w:t>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lastRenderedPageBreak/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C76B" w14:textId="77777777" w:rsidR="0033289E" w:rsidRDefault="0033289E" w:rsidP="00786B4E">
      <w:pPr>
        <w:spacing w:after="0"/>
      </w:pPr>
      <w:r>
        <w:separator/>
      </w:r>
    </w:p>
  </w:endnote>
  <w:endnote w:type="continuationSeparator" w:id="0">
    <w:p w14:paraId="6C728252" w14:textId="77777777" w:rsidR="0033289E" w:rsidRDefault="0033289E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0AD1" w14:textId="77777777" w:rsidR="0033289E" w:rsidRDefault="0033289E" w:rsidP="00786B4E">
      <w:pPr>
        <w:spacing w:after="0"/>
      </w:pPr>
      <w:r>
        <w:separator/>
      </w:r>
    </w:p>
  </w:footnote>
  <w:footnote w:type="continuationSeparator" w:id="0">
    <w:p w14:paraId="2879D265" w14:textId="77777777" w:rsidR="0033289E" w:rsidRDefault="0033289E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2A9D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26F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863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659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9D0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4EF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8D8"/>
    <w:rsid w:val="00B568E1"/>
    <w:rsid w:val="00B56ABA"/>
    <w:rsid w:val="00B56F26"/>
    <w:rsid w:val="00B571A2"/>
    <w:rsid w:val="00B60016"/>
    <w:rsid w:val="00B604EF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86"/>
    <w:rsid w:val="00F25EDD"/>
    <w:rsid w:val="00F25FF5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2F2D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796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81315</TotalTime>
  <Pages>1</Pages>
  <Words>106448</Words>
  <Characters>606755</Characters>
  <Application>Microsoft Office Word</Application>
  <DocSecurity>0</DocSecurity>
  <Lines>5056</Lines>
  <Paragraphs>1423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11448</cp:revision>
  <dcterms:created xsi:type="dcterms:W3CDTF">2020-03-09T07:11:00Z</dcterms:created>
  <dcterms:modified xsi:type="dcterms:W3CDTF">2021-07-19T13:11:00Z</dcterms:modified>
</cp:coreProperties>
</file>