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D90AC" w14:textId="77777777" w:rsidR="005A395B" w:rsidRDefault="005A395B" w:rsidP="00E34EA5">
      <w:pPr>
        <w:spacing w:after="0" w:line="240" w:lineRule="auto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Ссылка на аппаратную часть (</w:t>
      </w:r>
      <w:r>
        <w:rPr>
          <w:rFonts w:ascii="Arial" w:hAnsi="Arial" w:cs="Arial"/>
          <w:sz w:val="28"/>
          <w:szCs w:val="28"/>
        </w:rPr>
        <w:t>egony</w:t>
      </w:r>
      <w:r>
        <w:rPr>
          <w:rFonts w:ascii="Arial" w:hAnsi="Arial" w:cs="Arial"/>
          <w:sz w:val="28"/>
          <w:szCs w:val="28"/>
          <w:lang w:val="ru-RU"/>
        </w:rPr>
        <w:t>)</w:t>
      </w:r>
      <w:r w:rsidRPr="005A395B">
        <w:rPr>
          <w:rFonts w:ascii="Arial" w:hAnsi="Arial" w:cs="Arial"/>
          <w:sz w:val="28"/>
          <w:szCs w:val="28"/>
          <w:lang w:val="ru-RU"/>
        </w:rPr>
        <w:t>:</w:t>
      </w:r>
      <w:r w:rsidRPr="005A395B">
        <w:rPr>
          <w:rFonts w:ascii="Arial" w:hAnsi="Arial" w:cs="Arial"/>
          <w:sz w:val="28"/>
          <w:szCs w:val="28"/>
          <w:lang w:val="ru-RU"/>
        </w:rPr>
        <w:br/>
      </w:r>
    </w:p>
    <w:p w14:paraId="60C9A027" w14:textId="3211D8FA" w:rsidR="005A395B" w:rsidRPr="005A395B" w:rsidRDefault="00BF7709" w:rsidP="00E34EA5">
      <w:pPr>
        <w:spacing w:after="0" w:line="240" w:lineRule="auto"/>
        <w:rPr>
          <w:rFonts w:ascii="Arial" w:hAnsi="Arial" w:cs="Arial"/>
          <w:sz w:val="28"/>
          <w:szCs w:val="28"/>
          <w:lang w:val="ru-RU"/>
        </w:rPr>
      </w:pPr>
      <w:hyperlink r:id="rId5" w:history="1">
        <w:r w:rsidR="005A395B" w:rsidRPr="00D90EE2">
          <w:rPr>
            <w:rStyle w:val="a3"/>
            <w:rFonts w:ascii="Arial" w:hAnsi="Arial" w:cs="Arial"/>
            <w:sz w:val="28"/>
            <w:szCs w:val="28"/>
          </w:rPr>
          <w:t>https</w:t>
        </w:r>
        <w:r w:rsidR="005A395B" w:rsidRPr="00D90EE2">
          <w:rPr>
            <w:rStyle w:val="a3"/>
            <w:rFonts w:ascii="Arial" w:hAnsi="Arial" w:cs="Arial"/>
            <w:sz w:val="28"/>
            <w:szCs w:val="28"/>
            <w:lang w:val="ru-RU"/>
          </w:rPr>
          <w:t>://</w:t>
        </w:r>
        <w:r w:rsidR="005A395B" w:rsidRPr="00D90EE2">
          <w:rPr>
            <w:rStyle w:val="a3"/>
            <w:rFonts w:ascii="Arial" w:hAnsi="Arial" w:cs="Arial"/>
            <w:sz w:val="28"/>
            <w:szCs w:val="28"/>
          </w:rPr>
          <w:t>github</w:t>
        </w:r>
        <w:r w:rsidR="005A395B" w:rsidRPr="00D90EE2">
          <w:rPr>
            <w:rStyle w:val="a3"/>
            <w:rFonts w:ascii="Arial" w:hAnsi="Arial" w:cs="Arial"/>
            <w:sz w:val="28"/>
            <w:szCs w:val="28"/>
            <w:lang w:val="ru-RU"/>
          </w:rPr>
          <w:t>.</w:t>
        </w:r>
        <w:r w:rsidR="005A395B" w:rsidRPr="00D90EE2">
          <w:rPr>
            <w:rStyle w:val="a3"/>
            <w:rFonts w:ascii="Arial" w:hAnsi="Arial" w:cs="Arial"/>
            <w:sz w:val="28"/>
            <w:szCs w:val="28"/>
          </w:rPr>
          <w:t>com</w:t>
        </w:r>
        <w:r w:rsidR="005A395B" w:rsidRPr="00D90EE2">
          <w:rPr>
            <w:rStyle w:val="a3"/>
            <w:rFonts w:ascii="Arial" w:hAnsi="Arial" w:cs="Arial"/>
            <w:sz w:val="28"/>
            <w:szCs w:val="28"/>
            <w:lang w:val="ru-RU"/>
          </w:rPr>
          <w:t>/</w:t>
        </w:r>
        <w:r w:rsidR="005A395B" w:rsidRPr="00D90EE2">
          <w:rPr>
            <w:rStyle w:val="a3"/>
            <w:rFonts w:ascii="Arial" w:hAnsi="Arial" w:cs="Arial"/>
            <w:sz w:val="28"/>
            <w:szCs w:val="28"/>
          </w:rPr>
          <w:t>egony</w:t>
        </w:r>
        <w:r w:rsidR="005A395B" w:rsidRPr="00D90EE2">
          <w:rPr>
            <w:rStyle w:val="a3"/>
            <w:rFonts w:ascii="Arial" w:hAnsi="Arial" w:cs="Arial"/>
            <w:sz w:val="28"/>
            <w:szCs w:val="28"/>
            <w:lang w:val="ru-RU"/>
          </w:rPr>
          <w:t>/</w:t>
        </w:r>
        <w:r w:rsidR="005A395B" w:rsidRPr="00D90EE2">
          <w:rPr>
            <w:rStyle w:val="a3"/>
            <w:rFonts w:ascii="Arial" w:hAnsi="Arial" w:cs="Arial"/>
            <w:sz w:val="28"/>
            <w:szCs w:val="28"/>
          </w:rPr>
          <w:t>MODKAM</w:t>
        </w:r>
        <w:r w:rsidR="005A395B" w:rsidRPr="00D90EE2">
          <w:rPr>
            <w:rStyle w:val="a3"/>
            <w:rFonts w:ascii="Arial" w:hAnsi="Arial" w:cs="Arial"/>
            <w:sz w:val="28"/>
            <w:szCs w:val="28"/>
            <w:lang w:val="ru-RU"/>
          </w:rPr>
          <w:t>-</w:t>
        </w:r>
        <w:r w:rsidR="005A395B" w:rsidRPr="00D90EE2">
          <w:rPr>
            <w:rStyle w:val="a3"/>
            <w:rFonts w:ascii="Arial" w:hAnsi="Arial" w:cs="Arial"/>
            <w:sz w:val="28"/>
            <w:szCs w:val="28"/>
          </w:rPr>
          <w:t>XIAOMI</w:t>
        </w:r>
        <w:r w:rsidR="005A395B" w:rsidRPr="00D90EE2">
          <w:rPr>
            <w:rStyle w:val="a3"/>
            <w:rFonts w:ascii="Arial" w:hAnsi="Arial" w:cs="Arial"/>
            <w:sz w:val="28"/>
            <w:szCs w:val="28"/>
            <w:lang w:val="ru-RU"/>
          </w:rPr>
          <w:t>-</w:t>
        </w:r>
        <w:r w:rsidR="005A395B" w:rsidRPr="00D90EE2">
          <w:rPr>
            <w:rStyle w:val="a3"/>
            <w:rFonts w:ascii="Arial" w:hAnsi="Arial" w:cs="Arial"/>
            <w:sz w:val="28"/>
            <w:szCs w:val="28"/>
          </w:rPr>
          <w:t>GATEWAY</w:t>
        </w:r>
      </w:hyperlink>
    </w:p>
    <w:p w14:paraId="7B6751D4" w14:textId="77777777" w:rsidR="005A395B" w:rsidRDefault="005A395B" w:rsidP="00E34EA5">
      <w:pPr>
        <w:spacing w:after="0" w:line="240" w:lineRule="auto"/>
        <w:rPr>
          <w:rFonts w:ascii="Arial" w:hAnsi="Arial" w:cs="Arial"/>
          <w:sz w:val="28"/>
          <w:szCs w:val="28"/>
          <w:lang w:val="ru-RU"/>
        </w:rPr>
      </w:pPr>
    </w:p>
    <w:p w14:paraId="02DEA400" w14:textId="13A9FD4E" w:rsidR="00E34EA5" w:rsidRDefault="00E34EA5" w:rsidP="00E34EA5">
      <w:pPr>
        <w:spacing w:after="0" w:line="240" w:lineRule="auto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Ссылка на инструкцию по прошивке </w:t>
      </w:r>
      <w:r>
        <w:rPr>
          <w:rFonts w:ascii="Arial" w:hAnsi="Arial" w:cs="Arial"/>
          <w:sz w:val="28"/>
          <w:szCs w:val="28"/>
        </w:rPr>
        <w:t>ESP</w:t>
      </w:r>
      <w:r w:rsidRPr="00E34EA5">
        <w:rPr>
          <w:rFonts w:ascii="Arial" w:hAnsi="Arial" w:cs="Arial"/>
          <w:sz w:val="28"/>
          <w:szCs w:val="28"/>
          <w:lang w:val="ru-RU"/>
        </w:rPr>
        <w:t>32</w:t>
      </w:r>
      <w:r>
        <w:rPr>
          <w:rFonts w:ascii="Arial" w:hAnsi="Arial" w:cs="Arial"/>
          <w:sz w:val="28"/>
          <w:szCs w:val="28"/>
          <w:lang w:val="ru-RU"/>
        </w:rPr>
        <w:t xml:space="preserve"> модуля</w:t>
      </w:r>
      <w:r w:rsidR="0042033B" w:rsidRPr="0042033B">
        <w:rPr>
          <w:rFonts w:ascii="Arial" w:hAnsi="Arial" w:cs="Arial"/>
          <w:sz w:val="28"/>
          <w:szCs w:val="28"/>
          <w:lang w:val="ru-RU"/>
        </w:rPr>
        <w:t>:</w:t>
      </w:r>
    </w:p>
    <w:p w14:paraId="0EBF575B" w14:textId="77777777" w:rsidR="004C0C57" w:rsidRPr="004C0C57" w:rsidRDefault="004C0C57" w:rsidP="00E34EA5">
      <w:pPr>
        <w:spacing w:after="0" w:line="240" w:lineRule="auto"/>
        <w:rPr>
          <w:rFonts w:ascii="Arial" w:hAnsi="Arial" w:cs="Arial"/>
          <w:sz w:val="28"/>
          <w:szCs w:val="28"/>
          <w:lang w:val="ru-RU"/>
        </w:rPr>
      </w:pPr>
    </w:p>
    <w:p w14:paraId="1B9DF597" w14:textId="2421C5E5" w:rsidR="00C2710C" w:rsidRPr="004C0C57" w:rsidRDefault="00BF7709" w:rsidP="00E34EA5">
      <w:pPr>
        <w:spacing w:after="0" w:line="240" w:lineRule="auto"/>
        <w:rPr>
          <w:rFonts w:ascii="Arial" w:hAnsi="Arial" w:cs="Arial"/>
          <w:sz w:val="28"/>
          <w:szCs w:val="28"/>
          <w:lang w:val="ru-RU"/>
        </w:rPr>
      </w:pPr>
      <w:hyperlink r:id="rId6" w:history="1">
        <w:r w:rsidR="00C945DB" w:rsidRPr="004D50E1">
          <w:rPr>
            <w:rStyle w:val="a3"/>
            <w:rFonts w:ascii="Arial" w:hAnsi="Arial" w:cs="Arial"/>
            <w:sz w:val="28"/>
            <w:szCs w:val="28"/>
          </w:rPr>
          <w:t>https</w:t>
        </w:r>
        <w:r w:rsidR="00C945DB" w:rsidRPr="004C0C57">
          <w:rPr>
            <w:rStyle w:val="a3"/>
            <w:rFonts w:ascii="Arial" w:hAnsi="Arial" w:cs="Arial"/>
            <w:sz w:val="28"/>
            <w:szCs w:val="28"/>
            <w:lang w:val="ru-RU"/>
          </w:rPr>
          <w:t>://</w:t>
        </w:r>
        <w:r w:rsidR="00C945DB" w:rsidRPr="004D50E1">
          <w:rPr>
            <w:rStyle w:val="a3"/>
            <w:rFonts w:ascii="Arial" w:hAnsi="Arial" w:cs="Arial"/>
            <w:sz w:val="28"/>
            <w:szCs w:val="28"/>
          </w:rPr>
          <w:t>slsys</w:t>
        </w:r>
        <w:r w:rsidR="00C945DB" w:rsidRPr="004C0C57">
          <w:rPr>
            <w:rStyle w:val="a3"/>
            <w:rFonts w:ascii="Arial" w:hAnsi="Arial" w:cs="Arial"/>
            <w:sz w:val="28"/>
            <w:szCs w:val="28"/>
            <w:lang w:val="ru-RU"/>
          </w:rPr>
          <w:t>.</w:t>
        </w:r>
        <w:r w:rsidR="00C945DB" w:rsidRPr="004D50E1">
          <w:rPr>
            <w:rStyle w:val="a3"/>
            <w:rFonts w:ascii="Arial" w:hAnsi="Arial" w:cs="Arial"/>
            <w:sz w:val="28"/>
            <w:szCs w:val="28"/>
          </w:rPr>
          <w:t>io</w:t>
        </w:r>
        <w:r w:rsidR="00C945DB" w:rsidRPr="004C0C57">
          <w:rPr>
            <w:rStyle w:val="a3"/>
            <w:rFonts w:ascii="Arial" w:hAnsi="Arial" w:cs="Arial"/>
            <w:sz w:val="28"/>
            <w:szCs w:val="28"/>
            <w:lang w:val="ru-RU"/>
          </w:rPr>
          <w:t>/</w:t>
        </w:r>
        <w:r w:rsidR="00C945DB" w:rsidRPr="004D50E1">
          <w:rPr>
            <w:rStyle w:val="a3"/>
            <w:rFonts w:ascii="Arial" w:hAnsi="Arial" w:cs="Arial"/>
            <w:sz w:val="28"/>
            <w:szCs w:val="28"/>
          </w:rPr>
          <w:t>docs</w:t>
        </w:r>
        <w:r w:rsidR="00C945DB" w:rsidRPr="004C0C57">
          <w:rPr>
            <w:rStyle w:val="a3"/>
            <w:rFonts w:ascii="Arial" w:hAnsi="Arial" w:cs="Arial"/>
            <w:sz w:val="28"/>
            <w:szCs w:val="28"/>
            <w:lang w:val="ru-RU"/>
          </w:rPr>
          <w:t>/</w:t>
        </w:r>
        <w:r w:rsidR="00C945DB" w:rsidRPr="004D50E1">
          <w:rPr>
            <w:rStyle w:val="a3"/>
            <w:rFonts w:ascii="Arial" w:hAnsi="Arial" w:cs="Arial"/>
            <w:sz w:val="28"/>
            <w:szCs w:val="28"/>
          </w:rPr>
          <w:t>flashing</w:t>
        </w:r>
      </w:hyperlink>
    </w:p>
    <w:p w14:paraId="0F6D560A" w14:textId="77777777" w:rsidR="004C0C57" w:rsidRPr="004C0C57" w:rsidRDefault="004C0C57" w:rsidP="004C0C57">
      <w:pPr>
        <w:spacing w:after="0" w:line="240" w:lineRule="auto"/>
        <w:rPr>
          <w:rFonts w:ascii="Arial" w:hAnsi="Arial" w:cs="Arial"/>
          <w:sz w:val="28"/>
          <w:szCs w:val="28"/>
          <w:lang w:val="ru-RU"/>
        </w:rPr>
      </w:pPr>
    </w:p>
    <w:p w14:paraId="708A85DC" w14:textId="77777777" w:rsidR="004C0C57" w:rsidRPr="0042092C" w:rsidRDefault="004C0C57" w:rsidP="004C0C57">
      <w:pPr>
        <w:spacing w:after="0" w:line="240" w:lineRule="auto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прошивку устройства производил через пк и </w:t>
      </w:r>
      <w:r>
        <w:rPr>
          <w:rFonts w:ascii="Arial" w:hAnsi="Arial" w:cs="Arial"/>
          <w:sz w:val="28"/>
          <w:szCs w:val="28"/>
        </w:rPr>
        <w:t>microusb</w:t>
      </w:r>
      <w:r>
        <w:rPr>
          <w:rFonts w:ascii="Arial" w:hAnsi="Arial" w:cs="Arial"/>
          <w:sz w:val="28"/>
          <w:szCs w:val="28"/>
          <w:lang w:val="ru-RU"/>
        </w:rPr>
        <w:t xml:space="preserve"> по инструкции в </w:t>
      </w:r>
    </w:p>
    <w:p w14:paraId="4000B930" w14:textId="77777777" w:rsidR="00C945DB" w:rsidRDefault="00C945DB" w:rsidP="00E34EA5">
      <w:pPr>
        <w:spacing w:after="0" w:line="240" w:lineRule="auto"/>
        <w:rPr>
          <w:rFonts w:ascii="Arial" w:hAnsi="Arial" w:cs="Arial"/>
          <w:sz w:val="28"/>
          <w:szCs w:val="28"/>
          <w:lang w:val="ru-RU"/>
        </w:rPr>
      </w:pPr>
    </w:p>
    <w:p w14:paraId="0EBD4E31" w14:textId="77777777" w:rsidR="004C0C57" w:rsidRPr="004C0C57" w:rsidRDefault="004C0C57" w:rsidP="00E34EA5">
      <w:pPr>
        <w:spacing w:after="0" w:line="240" w:lineRule="auto"/>
        <w:rPr>
          <w:rFonts w:ascii="Arial" w:hAnsi="Arial" w:cs="Arial"/>
          <w:sz w:val="28"/>
          <w:szCs w:val="28"/>
          <w:lang w:val="ru-RU"/>
        </w:rPr>
      </w:pPr>
    </w:p>
    <w:p w14:paraId="29360876" w14:textId="086C2364" w:rsidR="00C945DB" w:rsidRPr="00670E97" w:rsidRDefault="00C945DB" w:rsidP="00E34EA5">
      <w:pPr>
        <w:spacing w:after="0" w:line="240" w:lineRule="auto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</w:rPr>
        <w:t>RF</w:t>
      </w:r>
      <w:r w:rsidRPr="00670E97">
        <w:rPr>
          <w:rFonts w:ascii="Arial" w:hAnsi="Arial" w:cs="Arial"/>
          <w:sz w:val="28"/>
          <w:szCs w:val="28"/>
          <w:lang w:val="ru-RU"/>
        </w:rPr>
        <w:t>-</w:t>
      </w:r>
      <w:r>
        <w:rPr>
          <w:rFonts w:ascii="Arial" w:hAnsi="Arial" w:cs="Arial"/>
          <w:sz w:val="28"/>
          <w:szCs w:val="28"/>
        </w:rPr>
        <w:t>STAR</w:t>
      </w:r>
      <w:r w:rsidRPr="00670E97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CC</w:t>
      </w:r>
      <w:r w:rsidRPr="00670E97">
        <w:rPr>
          <w:rFonts w:ascii="Arial" w:hAnsi="Arial" w:cs="Arial"/>
          <w:sz w:val="28"/>
          <w:szCs w:val="28"/>
          <w:lang w:val="ru-RU"/>
        </w:rPr>
        <w:t>2652</w:t>
      </w:r>
      <w:r>
        <w:rPr>
          <w:rFonts w:ascii="Arial" w:hAnsi="Arial" w:cs="Arial"/>
          <w:sz w:val="28"/>
          <w:szCs w:val="28"/>
        </w:rPr>
        <w:t>P</w:t>
      </w:r>
    </w:p>
    <w:p w14:paraId="1E1E3473" w14:textId="77777777" w:rsidR="00176C65" w:rsidRDefault="00176C65" w:rsidP="00E34EA5">
      <w:pPr>
        <w:spacing w:after="0" w:line="240" w:lineRule="auto"/>
        <w:rPr>
          <w:rFonts w:ascii="Arial" w:hAnsi="Arial" w:cs="Arial"/>
          <w:sz w:val="28"/>
          <w:szCs w:val="28"/>
          <w:lang w:val="ru-RU"/>
        </w:rPr>
      </w:pPr>
    </w:p>
    <w:p w14:paraId="5C59B46B" w14:textId="3400E8DA" w:rsidR="00176C65" w:rsidRPr="00245E12" w:rsidRDefault="00176C65" w:rsidP="00E34EA5">
      <w:pPr>
        <w:spacing w:after="0" w:line="240" w:lineRule="auto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ссылка на источник с прошивками для модуля </w:t>
      </w:r>
      <w:r>
        <w:rPr>
          <w:rFonts w:ascii="Arial" w:hAnsi="Arial" w:cs="Arial"/>
          <w:sz w:val="28"/>
          <w:szCs w:val="28"/>
        </w:rPr>
        <w:t>zigbee</w:t>
      </w:r>
    </w:p>
    <w:p w14:paraId="24FB513E" w14:textId="6DFF935B" w:rsidR="00176C65" w:rsidRPr="00176C65" w:rsidRDefault="00BF7709" w:rsidP="00E34EA5">
      <w:pPr>
        <w:spacing w:after="0" w:line="240" w:lineRule="auto"/>
        <w:rPr>
          <w:rFonts w:ascii="Arial" w:hAnsi="Arial" w:cs="Arial"/>
          <w:sz w:val="28"/>
          <w:szCs w:val="28"/>
          <w:lang w:val="ru-RU"/>
        </w:rPr>
      </w:pPr>
      <w:hyperlink r:id="rId7" w:history="1">
        <w:r w:rsidR="00176C65" w:rsidRPr="004D50E1">
          <w:rPr>
            <w:rStyle w:val="a3"/>
            <w:rFonts w:ascii="Arial" w:hAnsi="Arial" w:cs="Arial"/>
            <w:sz w:val="28"/>
            <w:szCs w:val="28"/>
          </w:rPr>
          <w:t>https</w:t>
        </w:r>
        <w:r w:rsidR="00176C65" w:rsidRPr="00176C65">
          <w:rPr>
            <w:rStyle w:val="a3"/>
            <w:rFonts w:ascii="Arial" w:hAnsi="Arial" w:cs="Arial"/>
            <w:sz w:val="28"/>
            <w:szCs w:val="28"/>
            <w:lang w:val="ru-RU"/>
          </w:rPr>
          <w:t>://</w:t>
        </w:r>
        <w:r w:rsidR="00176C65" w:rsidRPr="004D50E1">
          <w:rPr>
            <w:rStyle w:val="a3"/>
            <w:rFonts w:ascii="Arial" w:hAnsi="Arial" w:cs="Arial"/>
            <w:sz w:val="28"/>
            <w:szCs w:val="28"/>
          </w:rPr>
          <w:t>github</w:t>
        </w:r>
        <w:r w:rsidR="00176C65" w:rsidRPr="00176C65">
          <w:rPr>
            <w:rStyle w:val="a3"/>
            <w:rFonts w:ascii="Arial" w:hAnsi="Arial" w:cs="Arial"/>
            <w:sz w:val="28"/>
            <w:szCs w:val="28"/>
            <w:lang w:val="ru-RU"/>
          </w:rPr>
          <w:t>.</w:t>
        </w:r>
        <w:r w:rsidR="00176C65" w:rsidRPr="004D50E1">
          <w:rPr>
            <w:rStyle w:val="a3"/>
            <w:rFonts w:ascii="Arial" w:hAnsi="Arial" w:cs="Arial"/>
            <w:sz w:val="28"/>
            <w:szCs w:val="28"/>
          </w:rPr>
          <w:t>com</w:t>
        </w:r>
        <w:r w:rsidR="00176C65" w:rsidRPr="00176C65">
          <w:rPr>
            <w:rStyle w:val="a3"/>
            <w:rFonts w:ascii="Arial" w:hAnsi="Arial" w:cs="Arial"/>
            <w:sz w:val="28"/>
            <w:szCs w:val="28"/>
            <w:lang w:val="ru-RU"/>
          </w:rPr>
          <w:t>/</w:t>
        </w:r>
        <w:r w:rsidR="00176C65" w:rsidRPr="004D50E1">
          <w:rPr>
            <w:rStyle w:val="a3"/>
            <w:rFonts w:ascii="Arial" w:hAnsi="Arial" w:cs="Arial"/>
            <w:sz w:val="28"/>
            <w:szCs w:val="28"/>
          </w:rPr>
          <w:t>Koenkk</w:t>
        </w:r>
        <w:r w:rsidR="00176C65" w:rsidRPr="00176C65">
          <w:rPr>
            <w:rStyle w:val="a3"/>
            <w:rFonts w:ascii="Arial" w:hAnsi="Arial" w:cs="Arial"/>
            <w:sz w:val="28"/>
            <w:szCs w:val="28"/>
            <w:lang w:val="ru-RU"/>
          </w:rPr>
          <w:t>/</w:t>
        </w:r>
        <w:r w:rsidR="00176C65" w:rsidRPr="004D50E1">
          <w:rPr>
            <w:rStyle w:val="a3"/>
            <w:rFonts w:ascii="Arial" w:hAnsi="Arial" w:cs="Arial"/>
            <w:sz w:val="28"/>
            <w:szCs w:val="28"/>
          </w:rPr>
          <w:t>Z</w:t>
        </w:r>
        <w:r w:rsidR="00176C65" w:rsidRPr="00176C65">
          <w:rPr>
            <w:rStyle w:val="a3"/>
            <w:rFonts w:ascii="Arial" w:hAnsi="Arial" w:cs="Arial"/>
            <w:sz w:val="28"/>
            <w:szCs w:val="28"/>
            <w:lang w:val="ru-RU"/>
          </w:rPr>
          <w:t>-</w:t>
        </w:r>
        <w:r w:rsidR="00176C65" w:rsidRPr="004D50E1">
          <w:rPr>
            <w:rStyle w:val="a3"/>
            <w:rFonts w:ascii="Arial" w:hAnsi="Arial" w:cs="Arial"/>
            <w:sz w:val="28"/>
            <w:szCs w:val="28"/>
          </w:rPr>
          <w:t>Stack</w:t>
        </w:r>
        <w:r w:rsidR="00176C65" w:rsidRPr="00176C65">
          <w:rPr>
            <w:rStyle w:val="a3"/>
            <w:rFonts w:ascii="Arial" w:hAnsi="Arial" w:cs="Arial"/>
            <w:sz w:val="28"/>
            <w:szCs w:val="28"/>
            <w:lang w:val="ru-RU"/>
          </w:rPr>
          <w:t>-</w:t>
        </w:r>
        <w:r w:rsidR="00176C65" w:rsidRPr="004D50E1">
          <w:rPr>
            <w:rStyle w:val="a3"/>
            <w:rFonts w:ascii="Arial" w:hAnsi="Arial" w:cs="Arial"/>
            <w:sz w:val="28"/>
            <w:szCs w:val="28"/>
          </w:rPr>
          <w:t>firmware</w:t>
        </w:r>
        <w:r w:rsidR="00176C65" w:rsidRPr="00176C65">
          <w:rPr>
            <w:rStyle w:val="a3"/>
            <w:rFonts w:ascii="Arial" w:hAnsi="Arial" w:cs="Arial"/>
            <w:sz w:val="28"/>
            <w:szCs w:val="28"/>
            <w:lang w:val="ru-RU"/>
          </w:rPr>
          <w:t>/</w:t>
        </w:r>
        <w:r w:rsidR="00176C65" w:rsidRPr="004D50E1">
          <w:rPr>
            <w:rStyle w:val="a3"/>
            <w:rFonts w:ascii="Arial" w:hAnsi="Arial" w:cs="Arial"/>
            <w:sz w:val="28"/>
            <w:szCs w:val="28"/>
          </w:rPr>
          <w:t>tree</w:t>
        </w:r>
        <w:r w:rsidR="00176C65" w:rsidRPr="00176C65">
          <w:rPr>
            <w:rStyle w:val="a3"/>
            <w:rFonts w:ascii="Arial" w:hAnsi="Arial" w:cs="Arial"/>
            <w:sz w:val="28"/>
            <w:szCs w:val="28"/>
            <w:lang w:val="ru-RU"/>
          </w:rPr>
          <w:t>/</w:t>
        </w:r>
        <w:r w:rsidR="00176C65" w:rsidRPr="004D50E1">
          <w:rPr>
            <w:rStyle w:val="a3"/>
            <w:rFonts w:ascii="Arial" w:hAnsi="Arial" w:cs="Arial"/>
            <w:sz w:val="28"/>
            <w:szCs w:val="28"/>
          </w:rPr>
          <w:t>master</w:t>
        </w:r>
        <w:r w:rsidR="00176C65" w:rsidRPr="00176C65">
          <w:rPr>
            <w:rStyle w:val="a3"/>
            <w:rFonts w:ascii="Arial" w:hAnsi="Arial" w:cs="Arial"/>
            <w:sz w:val="28"/>
            <w:szCs w:val="28"/>
            <w:lang w:val="ru-RU"/>
          </w:rPr>
          <w:t>/</w:t>
        </w:r>
        <w:r w:rsidR="00176C65" w:rsidRPr="004D50E1">
          <w:rPr>
            <w:rStyle w:val="a3"/>
            <w:rFonts w:ascii="Arial" w:hAnsi="Arial" w:cs="Arial"/>
            <w:sz w:val="28"/>
            <w:szCs w:val="28"/>
          </w:rPr>
          <w:t>coordinator</w:t>
        </w:r>
        <w:r w:rsidR="00176C65" w:rsidRPr="00176C65">
          <w:rPr>
            <w:rStyle w:val="a3"/>
            <w:rFonts w:ascii="Arial" w:hAnsi="Arial" w:cs="Arial"/>
            <w:sz w:val="28"/>
            <w:szCs w:val="28"/>
            <w:lang w:val="ru-RU"/>
          </w:rPr>
          <w:t>/</w:t>
        </w:r>
        <w:r w:rsidR="00176C65" w:rsidRPr="004D50E1">
          <w:rPr>
            <w:rStyle w:val="a3"/>
            <w:rFonts w:ascii="Arial" w:hAnsi="Arial" w:cs="Arial"/>
            <w:sz w:val="28"/>
            <w:szCs w:val="28"/>
          </w:rPr>
          <w:t>Z</w:t>
        </w:r>
        <w:r w:rsidR="00176C65" w:rsidRPr="00176C65">
          <w:rPr>
            <w:rStyle w:val="a3"/>
            <w:rFonts w:ascii="Arial" w:hAnsi="Arial" w:cs="Arial"/>
            <w:sz w:val="28"/>
            <w:szCs w:val="28"/>
            <w:lang w:val="ru-RU"/>
          </w:rPr>
          <w:t>-</w:t>
        </w:r>
        <w:r w:rsidR="00176C65" w:rsidRPr="004D50E1">
          <w:rPr>
            <w:rStyle w:val="a3"/>
            <w:rFonts w:ascii="Arial" w:hAnsi="Arial" w:cs="Arial"/>
            <w:sz w:val="28"/>
            <w:szCs w:val="28"/>
          </w:rPr>
          <w:t>Stack</w:t>
        </w:r>
        <w:r w:rsidR="00176C65" w:rsidRPr="00176C65">
          <w:rPr>
            <w:rStyle w:val="a3"/>
            <w:rFonts w:ascii="Arial" w:hAnsi="Arial" w:cs="Arial"/>
            <w:sz w:val="28"/>
            <w:szCs w:val="28"/>
            <w:lang w:val="ru-RU"/>
          </w:rPr>
          <w:t>_3.</w:t>
        </w:r>
        <w:r w:rsidR="00176C65" w:rsidRPr="004D50E1">
          <w:rPr>
            <w:rStyle w:val="a3"/>
            <w:rFonts w:ascii="Arial" w:hAnsi="Arial" w:cs="Arial"/>
            <w:sz w:val="28"/>
            <w:szCs w:val="28"/>
          </w:rPr>
          <w:t>x</w:t>
        </w:r>
        <w:r w:rsidR="00176C65" w:rsidRPr="00176C65">
          <w:rPr>
            <w:rStyle w:val="a3"/>
            <w:rFonts w:ascii="Arial" w:hAnsi="Arial" w:cs="Arial"/>
            <w:sz w:val="28"/>
            <w:szCs w:val="28"/>
            <w:lang w:val="ru-RU"/>
          </w:rPr>
          <w:t>.0/</w:t>
        </w:r>
        <w:r w:rsidR="00176C65" w:rsidRPr="004D50E1">
          <w:rPr>
            <w:rStyle w:val="a3"/>
            <w:rFonts w:ascii="Arial" w:hAnsi="Arial" w:cs="Arial"/>
            <w:sz w:val="28"/>
            <w:szCs w:val="28"/>
          </w:rPr>
          <w:t>bin</w:t>
        </w:r>
      </w:hyperlink>
    </w:p>
    <w:p w14:paraId="0E55F187" w14:textId="77777777" w:rsidR="00176C65" w:rsidRDefault="00176C65" w:rsidP="00E34EA5">
      <w:pPr>
        <w:spacing w:after="0" w:line="240" w:lineRule="auto"/>
        <w:rPr>
          <w:rFonts w:ascii="Arial" w:hAnsi="Arial" w:cs="Arial"/>
          <w:sz w:val="28"/>
          <w:szCs w:val="28"/>
          <w:lang w:val="ru-RU"/>
        </w:rPr>
      </w:pPr>
    </w:p>
    <w:p w14:paraId="6832E6CC" w14:textId="54EE3BE9" w:rsidR="00245E12" w:rsidRPr="006510B1" w:rsidRDefault="00245E12" w:rsidP="00E34EA5">
      <w:pPr>
        <w:spacing w:after="0" w:line="240" w:lineRule="auto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ссылка на </w:t>
      </w:r>
      <w:r w:rsidR="00103333">
        <w:rPr>
          <w:rFonts w:ascii="Arial" w:hAnsi="Arial" w:cs="Arial"/>
          <w:sz w:val="28"/>
          <w:szCs w:val="28"/>
          <w:lang w:val="ru-RU"/>
        </w:rPr>
        <w:t xml:space="preserve">полную </w:t>
      </w:r>
      <w:r>
        <w:rPr>
          <w:rFonts w:ascii="Arial" w:hAnsi="Arial" w:cs="Arial"/>
          <w:sz w:val="28"/>
          <w:szCs w:val="28"/>
          <w:lang w:val="ru-RU"/>
        </w:rPr>
        <w:t>инструкцию по прошивке</w:t>
      </w:r>
      <w:r w:rsidR="00103333">
        <w:rPr>
          <w:rFonts w:ascii="Arial" w:hAnsi="Arial" w:cs="Arial"/>
          <w:sz w:val="28"/>
          <w:szCs w:val="28"/>
          <w:lang w:val="ru-RU"/>
        </w:rPr>
        <w:t xml:space="preserve"> </w:t>
      </w:r>
      <w:r w:rsidR="001020B6">
        <w:rPr>
          <w:rFonts w:ascii="Arial" w:hAnsi="Arial" w:cs="Arial"/>
          <w:sz w:val="28"/>
          <w:szCs w:val="28"/>
          <w:lang w:val="ru-RU"/>
        </w:rPr>
        <w:t xml:space="preserve">с использованием программатора </w:t>
      </w:r>
      <w:r w:rsidR="00D67A37">
        <w:rPr>
          <w:rFonts w:ascii="Arial" w:hAnsi="Arial" w:cs="Arial"/>
          <w:sz w:val="28"/>
          <w:szCs w:val="28"/>
        </w:rPr>
        <w:t>J</w:t>
      </w:r>
      <w:r w:rsidR="00D67A37" w:rsidRPr="00D67A37">
        <w:rPr>
          <w:rFonts w:ascii="Arial" w:hAnsi="Arial" w:cs="Arial"/>
          <w:sz w:val="28"/>
          <w:szCs w:val="28"/>
          <w:lang w:val="ru-RU"/>
        </w:rPr>
        <w:t>-</w:t>
      </w:r>
      <w:r w:rsidR="00D67A37">
        <w:rPr>
          <w:rFonts w:ascii="Arial" w:hAnsi="Arial" w:cs="Arial"/>
          <w:sz w:val="28"/>
          <w:szCs w:val="28"/>
        </w:rPr>
        <w:t>LINK</w:t>
      </w:r>
    </w:p>
    <w:p w14:paraId="160E229B" w14:textId="5298DFF4" w:rsidR="00245E12" w:rsidRDefault="00BF7709" w:rsidP="00E34EA5">
      <w:pPr>
        <w:spacing w:after="0" w:line="240" w:lineRule="auto"/>
        <w:rPr>
          <w:rFonts w:ascii="Arial" w:hAnsi="Arial" w:cs="Arial"/>
          <w:sz w:val="28"/>
          <w:szCs w:val="28"/>
          <w:lang w:val="ru-RU"/>
        </w:rPr>
      </w:pPr>
      <w:hyperlink r:id="rId8" w:history="1">
        <w:r w:rsidR="00103333" w:rsidRPr="004D50E1">
          <w:rPr>
            <w:rStyle w:val="a3"/>
            <w:rFonts w:ascii="Arial" w:hAnsi="Arial" w:cs="Arial"/>
            <w:sz w:val="28"/>
            <w:szCs w:val="28"/>
            <w:lang w:val="ru-RU"/>
          </w:rPr>
          <w:t>https://zigbee.wiki/books/%D0%BF%D1%80%D0%BE%D1%88%D0%B8%D0%B2%D0%BA%D0%B8/page/%D0%BF%D1%80%D0%BE%D1%88%D0%B8%D0%B2%D0%B0%D0%B5%D0%BC-%D1%81%D1%812538-%D1%81-%D0%BF%D0%BE%D0%BC%D0%BE%D1%89%D1%8C%D1%8E-j-link</w:t>
        </w:r>
      </w:hyperlink>
    </w:p>
    <w:p w14:paraId="11342AA4" w14:textId="77777777" w:rsidR="00103333" w:rsidRPr="00670E97" w:rsidRDefault="00103333" w:rsidP="00E34EA5">
      <w:pPr>
        <w:spacing w:after="0" w:line="240" w:lineRule="auto"/>
        <w:rPr>
          <w:rFonts w:ascii="Arial" w:hAnsi="Arial" w:cs="Arial"/>
          <w:sz w:val="28"/>
          <w:szCs w:val="28"/>
          <w:lang w:val="ru-RU"/>
        </w:rPr>
      </w:pPr>
    </w:p>
    <w:p w14:paraId="3B9F8475" w14:textId="38909622" w:rsidR="005A395B" w:rsidRPr="005A395B" w:rsidRDefault="005A395B" w:rsidP="00E34EA5">
      <w:pPr>
        <w:spacing w:after="0" w:line="240" w:lineRule="auto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корректное подключение модуля радиосвязи после настройки пинов в веб-интерфейсе</w:t>
      </w:r>
    </w:p>
    <w:p w14:paraId="7A3D86E3" w14:textId="43AF368A" w:rsidR="00670E97" w:rsidRDefault="00BF7503" w:rsidP="00670E97">
      <w:pPr>
        <w:pStyle w:val="a8"/>
      </w:pPr>
      <w:r w:rsidRPr="00B53FA5">
        <w:rPr>
          <w:noProof/>
        </w:rPr>
        <w:drawing>
          <wp:inline distT="0" distB="0" distL="0" distR="0" wp14:anchorId="0E749EF4" wp14:editId="4E296D7B">
            <wp:extent cx="3266966" cy="25717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0930" t="4270" r="16783" b="53253"/>
                    <a:stretch/>
                  </pic:blipFill>
                  <pic:spPr bwMode="auto">
                    <a:xfrm>
                      <a:off x="0" y="0"/>
                      <a:ext cx="3267975" cy="2572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CBA3D" w14:textId="77777777" w:rsidR="00670E97" w:rsidRDefault="00670E97" w:rsidP="00670E97">
      <w:pPr>
        <w:pStyle w:val="3111"/>
      </w:pPr>
      <w:bookmarkStart w:id="0" w:name="_Toc196314469"/>
      <w:r w:rsidRPr="009B766B">
        <w:lastRenderedPageBreak/>
        <w:t xml:space="preserve">После первого включения координатора, при условии успешной прошивки микроконтроллера </w:t>
      </w:r>
      <w:r w:rsidRPr="009B766B">
        <w:rPr>
          <w:lang w:val="en-US"/>
        </w:rPr>
        <w:t>ESP</w:t>
      </w:r>
      <w:r w:rsidRPr="009B766B">
        <w:t>32</w:t>
      </w:r>
      <w:r w:rsidRPr="009A5E27">
        <w:t>-</w:t>
      </w:r>
      <w:r>
        <w:rPr>
          <w:lang w:val="en-US"/>
        </w:rPr>
        <w:t>WROVER</w:t>
      </w:r>
      <w:r w:rsidRPr="009A5E27">
        <w:t>-</w:t>
      </w:r>
      <w:r>
        <w:rPr>
          <w:lang w:val="en-US"/>
        </w:rPr>
        <w:t>IE</w:t>
      </w:r>
      <w:r w:rsidRPr="009B766B">
        <w:t xml:space="preserve"> и </w:t>
      </w:r>
      <w:r>
        <w:t xml:space="preserve">модуля </w:t>
      </w:r>
      <w:r>
        <w:rPr>
          <w:lang w:val="en-US"/>
        </w:rPr>
        <w:t>RF</w:t>
      </w:r>
      <w:r w:rsidRPr="00CE0950">
        <w:t>-</w:t>
      </w:r>
      <w:r>
        <w:rPr>
          <w:lang w:val="en-US"/>
        </w:rPr>
        <w:t>STAR</w:t>
      </w:r>
      <w:r w:rsidRPr="00FC5C4D">
        <w:t xml:space="preserve"> </w:t>
      </w:r>
      <w:r>
        <w:rPr>
          <w:lang w:val="en-US"/>
        </w:rPr>
        <w:t>RF</w:t>
      </w:r>
      <w:r w:rsidRPr="00CE0950">
        <w:t>-</w:t>
      </w:r>
      <w:r>
        <w:rPr>
          <w:lang w:val="en-US"/>
        </w:rPr>
        <w:t>BM</w:t>
      </w:r>
      <w:r w:rsidRPr="00CE0950">
        <w:t>-2652</w:t>
      </w:r>
      <w:r>
        <w:rPr>
          <w:lang w:val="en-US"/>
        </w:rPr>
        <w:t>P</w:t>
      </w:r>
      <w:r w:rsidRPr="00D16D8D">
        <w:t>2</w:t>
      </w:r>
      <w:r w:rsidRPr="009B766B">
        <w:t>, можно приступить к его первоначальной настройке.</w:t>
      </w:r>
      <w:bookmarkEnd w:id="0"/>
      <w:r w:rsidRPr="009B766B">
        <w:t xml:space="preserve"> </w:t>
      </w:r>
    </w:p>
    <w:p w14:paraId="57316EBB" w14:textId="77777777" w:rsidR="00670E97" w:rsidRDefault="00670E97" w:rsidP="00670E97">
      <w:pPr>
        <w:pStyle w:val="a8"/>
      </w:pPr>
      <w:r w:rsidRPr="009B766B">
        <w:t>Для этого необходимо подключить питание через разъ</w:t>
      </w:r>
      <w:r>
        <w:t>е</w:t>
      </w:r>
      <w:r w:rsidRPr="009B766B">
        <w:t xml:space="preserve">м </w:t>
      </w:r>
      <w:r w:rsidRPr="009B766B">
        <w:rPr>
          <w:lang w:val="en-US"/>
        </w:rPr>
        <w:t>microUSB</w:t>
      </w:r>
      <w:r w:rsidRPr="009B766B">
        <w:t>. После подачи питания координатор автоматически перейд</w:t>
      </w:r>
      <w:r>
        <w:t>е</w:t>
      </w:r>
      <w:r w:rsidRPr="009B766B">
        <w:t xml:space="preserve">т в режим точки доступа, что позволяет выполнить начальную настройку доступа в интернет без необходимости перепрошивки устройства. В доступных сетях </w:t>
      </w:r>
      <w:r w:rsidRPr="009B766B">
        <w:rPr>
          <w:lang w:val="en-US"/>
        </w:rPr>
        <w:t>Wi</w:t>
      </w:r>
      <w:r w:rsidRPr="009B766B">
        <w:t>-</w:t>
      </w:r>
      <w:r w:rsidRPr="009B766B">
        <w:rPr>
          <w:lang w:val="en-US"/>
        </w:rPr>
        <w:t>Fi</w:t>
      </w:r>
      <w:r w:rsidRPr="009B766B">
        <w:t xml:space="preserve"> появится точка доступа с названием формата </w:t>
      </w:r>
      <w:r>
        <w:t>«</w:t>
      </w:r>
      <w:r w:rsidRPr="009B766B">
        <w:rPr>
          <w:lang w:val="en-US"/>
        </w:rPr>
        <w:t>SLS</w:t>
      </w:r>
      <w:r>
        <w:t xml:space="preserve"> </w:t>
      </w:r>
      <w:r w:rsidRPr="009B766B">
        <w:rPr>
          <w:lang w:val="en-US"/>
        </w:rPr>
        <w:t>XXXX</w:t>
      </w:r>
      <w:r>
        <w:t>» (см рисунок 6.1)</w:t>
      </w:r>
      <w:r w:rsidRPr="009B766B">
        <w:t>.</w:t>
      </w:r>
    </w:p>
    <w:p w14:paraId="1E71DB18" w14:textId="77777777" w:rsidR="00670E97" w:rsidRDefault="00670E97" w:rsidP="00670E97">
      <w:pPr>
        <w:pStyle w:val="a8"/>
      </w:pPr>
    </w:p>
    <w:p w14:paraId="10EEF56C" w14:textId="77777777" w:rsidR="00670E97" w:rsidRDefault="00670E97" w:rsidP="00670E97">
      <w:pPr>
        <w:pStyle w:val="Image"/>
      </w:pPr>
      <w:r w:rsidRPr="00477271">
        <w:drawing>
          <wp:inline distT="0" distB="0" distL="0" distR="0" wp14:anchorId="1CF590FB" wp14:editId="13C7B0EC">
            <wp:extent cx="3562184" cy="1276248"/>
            <wp:effectExtent l="0" t="0" r="63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0971" cy="131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F193" w14:textId="77777777" w:rsidR="00670E97" w:rsidRDefault="00670E97" w:rsidP="00670E97">
      <w:pPr>
        <w:pStyle w:val="Image"/>
      </w:pPr>
    </w:p>
    <w:p w14:paraId="41C556DD" w14:textId="77777777" w:rsidR="00670E97" w:rsidRDefault="00670E97" w:rsidP="00670E97">
      <w:pPr>
        <w:pStyle w:val="Image"/>
      </w:pPr>
      <w:r>
        <w:t xml:space="preserve">Рисунок 6.1 – </w:t>
      </w:r>
      <w:r>
        <w:rPr>
          <w:lang w:val="en-US"/>
        </w:rPr>
        <w:t>Wi</w:t>
      </w:r>
      <w:r w:rsidRPr="009B766B">
        <w:t>-</w:t>
      </w:r>
      <w:r>
        <w:rPr>
          <w:lang w:val="en-US"/>
        </w:rPr>
        <w:t>Fi</w:t>
      </w:r>
      <w:r w:rsidRPr="009B766B">
        <w:t xml:space="preserve"> </w:t>
      </w:r>
      <w:r>
        <w:t>для подключения к координатору</w:t>
      </w:r>
    </w:p>
    <w:p w14:paraId="4AA23A8B" w14:textId="77777777" w:rsidR="00670E97" w:rsidRDefault="00670E97" w:rsidP="00670E97">
      <w:pPr>
        <w:pStyle w:val="Image"/>
      </w:pPr>
    </w:p>
    <w:p w14:paraId="4CACD3AB" w14:textId="77777777" w:rsidR="00670E97" w:rsidRPr="004531BB" w:rsidRDefault="00670E97" w:rsidP="00670E97">
      <w:pPr>
        <w:pStyle w:val="a8"/>
      </w:pPr>
      <w:r w:rsidRPr="009B766B">
        <w:t>Для подключения к координатору подойд</w:t>
      </w:r>
      <w:r>
        <w:t>е</w:t>
      </w:r>
      <w:r w:rsidRPr="009B766B">
        <w:t xml:space="preserve">т любое устройство, поддерживающее </w:t>
      </w:r>
      <w:r w:rsidRPr="009B766B">
        <w:rPr>
          <w:lang w:val="en-US"/>
        </w:rPr>
        <w:t>Wi</w:t>
      </w:r>
      <w:r w:rsidRPr="009B766B">
        <w:t>-</w:t>
      </w:r>
      <w:r w:rsidRPr="009B766B">
        <w:rPr>
          <w:lang w:val="en-US"/>
        </w:rPr>
        <w:t>Fi</w:t>
      </w:r>
      <w:r w:rsidRPr="009B766B">
        <w:t xml:space="preserve"> не ниже версии 4. После подключения к сети необходимо открыть веб-браузер и перейти на локальный сервер шлюза по адресу </w:t>
      </w:r>
      <w:r>
        <w:t>«</w:t>
      </w:r>
      <w:r>
        <w:rPr>
          <w:lang w:val="en-US"/>
        </w:rPr>
        <w:t>http</w:t>
      </w:r>
      <w:r w:rsidRPr="005E2B67">
        <w:t>://</w:t>
      </w:r>
      <w:r w:rsidRPr="009B766B">
        <w:t>192.168.100.1</w:t>
      </w:r>
      <w:r>
        <w:t>»</w:t>
      </w:r>
      <w:r w:rsidRPr="009B766B">
        <w:t>, где и осуществляется дальнейшая настройка подключения координатора к интернету.</w:t>
      </w:r>
      <w:r>
        <w:t xml:space="preserve"> Интерфейс подключения к сети изображен на рисунке 6.2</w:t>
      </w:r>
      <w:r w:rsidRPr="004531BB">
        <w:t>.</w:t>
      </w:r>
    </w:p>
    <w:p w14:paraId="1D41138D" w14:textId="77777777" w:rsidR="00670E97" w:rsidRDefault="00670E97" w:rsidP="00670E97">
      <w:pPr>
        <w:pStyle w:val="a8"/>
      </w:pPr>
    </w:p>
    <w:p w14:paraId="6497C630" w14:textId="77777777" w:rsidR="00670E97" w:rsidRDefault="00670E97" w:rsidP="00670E97">
      <w:pPr>
        <w:pStyle w:val="Image"/>
      </w:pPr>
      <w:r>
        <w:rPr>
          <w:sz w:val="24"/>
        </w:rPr>
        <w:lastRenderedPageBreak/>
        <w:drawing>
          <wp:inline distT="0" distB="0" distL="0" distR="0" wp14:anchorId="6EDB0900" wp14:editId="63F538D6">
            <wp:extent cx="3532378" cy="4277801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792" cy="433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B0198" w14:textId="77777777" w:rsidR="00670E97" w:rsidRPr="004531BB" w:rsidRDefault="00670E97" w:rsidP="00670E97">
      <w:pPr>
        <w:pStyle w:val="Image"/>
      </w:pPr>
    </w:p>
    <w:p w14:paraId="2E98FC1C" w14:textId="77777777" w:rsidR="00670E97" w:rsidRDefault="00670E97" w:rsidP="00670E97">
      <w:pPr>
        <w:pStyle w:val="Image"/>
      </w:pPr>
      <w:r>
        <w:t xml:space="preserve">Рисунок 6.2 – Интерфейс подключения к </w:t>
      </w:r>
      <w:r>
        <w:rPr>
          <w:lang w:val="en-US"/>
        </w:rPr>
        <w:t>Wi</w:t>
      </w:r>
      <w:r w:rsidRPr="005E2B67">
        <w:t>-</w:t>
      </w:r>
      <w:r>
        <w:rPr>
          <w:lang w:val="en-US"/>
        </w:rPr>
        <w:t>Fi</w:t>
      </w:r>
    </w:p>
    <w:p w14:paraId="3E0C9A7C" w14:textId="77777777" w:rsidR="00670E97" w:rsidRDefault="00670E97" w:rsidP="00670E97">
      <w:pPr>
        <w:pStyle w:val="Image"/>
      </w:pPr>
    </w:p>
    <w:p w14:paraId="048F587F" w14:textId="77777777" w:rsidR="00670E97" w:rsidRDefault="00670E97" w:rsidP="00670E97">
      <w:pPr>
        <w:pStyle w:val="a8"/>
      </w:pPr>
      <w:r w:rsidRPr="00836DCC">
        <w:t>В открывшейся веб-странице необходимо выбрать сеть Wi-Fi из списка, отображающего доступные в данный момент сети, которые видит координатор. Также предусмотрена возможность ручного ввода названия сети (SSID) и пароля, если нужная сеть не отображается в списке.</w:t>
      </w:r>
    </w:p>
    <w:p w14:paraId="0A42C4A0" w14:textId="77777777" w:rsidR="00670E97" w:rsidRDefault="00670E97" w:rsidP="00670E97">
      <w:pPr>
        <w:pStyle w:val="a8"/>
      </w:pPr>
      <w:r>
        <w:t xml:space="preserve">После подключения к сети Wi-Fi необходимо произвести полную перезагрузку устройства, отключив и повторно подключив его через разъем microUSB. После перезагрузки устройство автоматически перейдет в режим координатора с собственным веб-сервером, доступным по IP-адресу, который будет выдан маршрутизатором. Узнать IP-адрес координатора можно через веб-интерфейс маршрутизатора в списке подключенных устройств или с помощью сетевых сканеров, таких как </w:t>
      </w:r>
      <w:r>
        <w:rPr>
          <w:lang w:val="en-US"/>
        </w:rPr>
        <w:t>nmap</w:t>
      </w:r>
      <w:r>
        <w:t xml:space="preserve"> с использованием команды </w:t>
      </w:r>
      <w:r w:rsidRPr="0021797F">
        <w:rPr>
          <w:rStyle w:val="CodeInText0"/>
          <w:rFonts w:eastAsia="SimSun"/>
        </w:rPr>
        <w:t>nmap -sn 192.168.0.1/24</w:t>
      </w:r>
      <w:r w:rsidRPr="00C0621C">
        <w:t xml:space="preserve">, </w:t>
      </w:r>
      <w:r>
        <w:t>где необходимо указать адрес локальной подсети.</w:t>
      </w:r>
    </w:p>
    <w:p w14:paraId="3E7DE25A" w14:textId="77777777" w:rsidR="00670E97" w:rsidRDefault="00670E97" w:rsidP="00670E97">
      <w:pPr>
        <w:pStyle w:val="a8"/>
      </w:pPr>
    </w:p>
    <w:p w14:paraId="7E616152" w14:textId="77777777" w:rsidR="00670E97" w:rsidRDefault="00670E97" w:rsidP="00670E97">
      <w:pPr>
        <w:pStyle w:val="3111"/>
      </w:pPr>
      <w:bookmarkStart w:id="1" w:name="_Toc196314470"/>
      <w:r>
        <w:t xml:space="preserve">Для корректной работы координатора необходимо произвести настройку номеров контактов подключения модуля радиосвязи к модулю микроконтроллера. Для этого необходимо перейти во вкладку </w:t>
      </w:r>
      <w:r>
        <w:rPr>
          <w:lang w:val="en-US"/>
        </w:rPr>
        <w:t>Settings</w:t>
      </w:r>
      <w:r w:rsidRPr="001C7B0A">
        <w:t xml:space="preserve"> </w:t>
      </w:r>
      <w:r>
        <w:t xml:space="preserve">→ </w:t>
      </w:r>
      <w:r>
        <w:rPr>
          <w:lang w:val="en-US"/>
        </w:rPr>
        <w:lastRenderedPageBreak/>
        <w:t>Hardware</w:t>
      </w:r>
      <w:r>
        <w:t>. Откроется интерфейс настройки периферии, который необходимо заполнить следующим образом</w:t>
      </w:r>
      <w:r w:rsidRPr="002503E5">
        <w:t>, как</w:t>
      </w:r>
      <w:r>
        <w:t xml:space="preserve"> показано на рисунке 6.3.</w:t>
      </w:r>
      <w:bookmarkEnd w:id="1"/>
    </w:p>
    <w:p w14:paraId="78DF83B1" w14:textId="77777777" w:rsidR="00670E97" w:rsidRDefault="00670E97" w:rsidP="00670E97">
      <w:pPr>
        <w:pStyle w:val="a8"/>
      </w:pPr>
      <w:r>
        <w:t xml:space="preserve"> </w:t>
      </w:r>
    </w:p>
    <w:p w14:paraId="31CC15B6" w14:textId="77777777" w:rsidR="00670E97" w:rsidRDefault="00670E97" w:rsidP="00670E97">
      <w:pPr>
        <w:pStyle w:val="Image"/>
      </w:pPr>
      <w:r>
        <w:drawing>
          <wp:inline distT="0" distB="0" distL="0" distR="0" wp14:anchorId="5192630D" wp14:editId="77EEC67B">
            <wp:extent cx="5457406" cy="2475230"/>
            <wp:effectExtent l="19050" t="19050" r="10160" b="203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5546" cy="25424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69BD0E" w14:textId="77777777" w:rsidR="00670E97" w:rsidRDefault="00670E97" w:rsidP="00670E97">
      <w:pPr>
        <w:pStyle w:val="Image"/>
      </w:pPr>
    </w:p>
    <w:p w14:paraId="5C86CF66" w14:textId="77777777" w:rsidR="00670E97" w:rsidRDefault="00670E97" w:rsidP="00670E97">
      <w:pPr>
        <w:pStyle w:val="Image"/>
      </w:pPr>
      <w:r>
        <w:t>Рисунок 6.3 – Интерфейс аппаратной конфигурации модуля радиосвязи</w:t>
      </w:r>
    </w:p>
    <w:p w14:paraId="3ACF6C13" w14:textId="77777777" w:rsidR="00670E97" w:rsidRDefault="00670E97" w:rsidP="00670E97">
      <w:pPr>
        <w:pStyle w:val="Image"/>
      </w:pPr>
    </w:p>
    <w:p w14:paraId="4271DD95" w14:textId="77777777" w:rsidR="00670E97" w:rsidRDefault="00670E97" w:rsidP="00670E97">
      <w:pPr>
        <w:pStyle w:val="a8"/>
      </w:pPr>
      <w:r>
        <w:t>Для настройки модуля светодиодной подсветки необходимо заполнить информацию в форме ниже</w:t>
      </w:r>
      <w:r w:rsidRPr="00FC6CC7">
        <w:t xml:space="preserve">. </w:t>
      </w:r>
      <w:r>
        <w:t xml:space="preserve">Данные для настройки представлены </w:t>
      </w:r>
      <w:r w:rsidRPr="00FC6CC7">
        <w:t xml:space="preserve">на рисунке </w:t>
      </w:r>
      <w:r>
        <w:t>6</w:t>
      </w:r>
      <w:r w:rsidRPr="00FC6CC7">
        <w:t>.</w:t>
      </w:r>
      <w:r>
        <w:t>4</w:t>
      </w:r>
      <w:r w:rsidRPr="00FC6CC7">
        <w:t>. После ввода данных необходимо нажать кнопку «Save» для сохранения параметров.</w:t>
      </w:r>
    </w:p>
    <w:p w14:paraId="254E7E50" w14:textId="77777777" w:rsidR="00670E97" w:rsidRDefault="00670E97" w:rsidP="00670E97">
      <w:pPr>
        <w:pStyle w:val="Image"/>
      </w:pPr>
    </w:p>
    <w:p w14:paraId="4F508D17" w14:textId="77777777" w:rsidR="00670E97" w:rsidRDefault="00670E97" w:rsidP="00670E97">
      <w:pPr>
        <w:pStyle w:val="Image"/>
      </w:pPr>
      <w:r>
        <w:drawing>
          <wp:inline distT="0" distB="0" distL="0" distR="0" wp14:anchorId="1E4157F1" wp14:editId="4BD78ABF">
            <wp:extent cx="5363833" cy="2409281"/>
            <wp:effectExtent l="19050" t="19050" r="27940" b="101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0638" cy="24482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4196E0" w14:textId="77777777" w:rsidR="00670E97" w:rsidRDefault="00670E97" w:rsidP="00670E97">
      <w:pPr>
        <w:pStyle w:val="Image"/>
      </w:pPr>
    </w:p>
    <w:p w14:paraId="4F460250" w14:textId="77777777" w:rsidR="00670E97" w:rsidRDefault="00670E97" w:rsidP="00670E97">
      <w:pPr>
        <w:pStyle w:val="Image"/>
      </w:pPr>
      <w:r>
        <w:t>Рисунок 6.4 – Интерфейс аппаратной конфигурации модуля светодиодной подсветки</w:t>
      </w:r>
    </w:p>
    <w:p w14:paraId="4BD3A954" w14:textId="77777777" w:rsidR="00670E97" w:rsidRDefault="00670E97" w:rsidP="00670E97">
      <w:pPr>
        <w:pStyle w:val="a8"/>
      </w:pPr>
    </w:p>
    <w:p w14:paraId="1213D56F" w14:textId="77777777" w:rsidR="00670E97" w:rsidRDefault="00670E97" w:rsidP="00670E97">
      <w:pPr>
        <w:pStyle w:val="a8"/>
      </w:pPr>
      <w:r w:rsidRPr="0098009C">
        <w:t xml:space="preserve">После настройки конфигурации необходимо выполнить перезагрузку </w:t>
      </w:r>
      <w:r w:rsidRPr="0098009C">
        <w:lastRenderedPageBreak/>
        <w:t xml:space="preserve">устройства с помощью соответствующей кнопки в графическом интерфейсе. При успешной настройке и корректном подключении модуль радиосвязи будет обнаружен, и его статус отобразится как </w:t>
      </w:r>
      <w:r w:rsidRPr="0098009C">
        <w:rPr>
          <w:rStyle w:val="a6"/>
        </w:rPr>
        <w:t>Status: 9 OK</w:t>
      </w:r>
      <w:r w:rsidRPr="0098009C">
        <w:t xml:space="preserve">, как показано на рисунке </w:t>
      </w:r>
      <w:r>
        <w:t>6</w:t>
      </w:r>
      <w:r w:rsidRPr="0098009C">
        <w:t>.</w:t>
      </w:r>
      <w:r>
        <w:t>5</w:t>
      </w:r>
      <w:r w:rsidRPr="0098009C">
        <w:t>. В случае ошибки или некорректной конфигурации в этом же поле будет выведено сообщение с указанием типа ошибки.</w:t>
      </w:r>
    </w:p>
    <w:p w14:paraId="1DEFB59A" w14:textId="77777777" w:rsidR="00670E97" w:rsidRDefault="00670E97" w:rsidP="00670E97">
      <w:pPr>
        <w:pStyle w:val="Image"/>
      </w:pPr>
      <w:r>
        <w:drawing>
          <wp:inline distT="0" distB="0" distL="0" distR="0" wp14:anchorId="26F2A531" wp14:editId="45B8208B">
            <wp:extent cx="1971675" cy="1733550"/>
            <wp:effectExtent l="19050" t="19050" r="28575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67967" t="5286" r="10947" b="60020"/>
                    <a:stretch/>
                  </pic:blipFill>
                  <pic:spPr bwMode="auto">
                    <a:xfrm>
                      <a:off x="0" y="0"/>
                      <a:ext cx="2003834" cy="1761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6AA38" w14:textId="77777777" w:rsidR="00670E97" w:rsidRDefault="00670E97" w:rsidP="00670E97">
      <w:pPr>
        <w:pStyle w:val="Image"/>
      </w:pPr>
    </w:p>
    <w:p w14:paraId="508CCE94" w14:textId="77777777" w:rsidR="00670E97" w:rsidRDefault="00670E97" w:rsidP="00670E97">
      <w:pPr>
        <w:pStyle w:val="Image"/>
      </w:pPr>
      <w:r>
        <w:t>Рисунок 6.5 – Успешное подключение модуля радиосвязи</w:t>
      </w:r>
    </w:p>
    <w:p w14:paraId="44DDF25C" w14:textId="77777777" w:rsidR="00670E97" w:rsidRPr="0098009C" w:rsidRDefault="00670E97" w:rsidP="00670E97">
      <w:pPr>
        <w:pStyle w:val="Image"/>
      </w:pPr>
    </w:p>
    <w:p w14:paraId="11A79129" w14:textId="77777777" w:rsidR="00670E97" w:rsidRPr="00A93C40" w:rsidRDefault="00670E97" w:rsidP="00670E97">
      <w:pPr>
        <w:pStyle w:val="3111"/>
      </w:pPr>
      <w:bookmarkStart w:id="2" w:name="_Toc196314471"/>
      <w:r>
        <w:t xml:space="preserve">После успешной настройки радиомодуля необходимо подключить координатор к брокеру </w:t>
      </w:r>
      <w:r>
        <w:rPr>
          <w:lang w:val="en-US"/>
        </w:rPr>
        <w:t>MQTT</w:t>
      </w:r>
      <w:r w:rsidRPr="00A93C40">
        <w:t xml:space="preserve">. </w:t>
      </w:r>
      <w:r>
        <w:t>Для этого необходимо перейти во вкладку</w:t>
      </w:r>
      <w:r w:rsidRPr="00A93C40">
        <w:t xml:space="preserve"> </w:t>
      </w:r>
      <w:r>
        <w:rPr>
          <w:lang w:val="en-US"/>
        </w:rPr>
        <w:t>Settings</w:t>
      </w:r>
      <w:r w:rsidRPr="00A93C40">
        <w:t xml:space="preserve"> →</w:t>
      </w:r>
      <w:r>
        <w:t xml:space="preserve"> </w:t>
      </w:r>
      <w:r>
        <w:rPr>
          <w:lang w:val="en-US"/>
        </w:rPr>
        <w:t>Link</w:t>
      </w:r>
      <w:r w:rsidRPr="00A93C40">
        <w:t xml:space="preserve"> → </w:t>
      </w:r>
      <w:r>
        <w:rPr>
          <w:lang w:val="en-US"/>
        </w:rPr>
        <w:t>MQTT</w:t>
      </w:r>
      <w:r w:rsidRPr="00A93C40">
        <w:t xml:space="preserve"> </w:t>
      </w:r>
      <w:r>
        <w:rPr>
          <w:lang w:val="en-US"/>
        </w:rPr>
        <w:t>Setup</w:t>
      </w:r>
      <w:r>
        <w:t xml:space="preserve">. В открывшемся окне необходимо выставить чек-бокс </w:t>
      </w:r>
      <w:r>
        <w:rPr>
          <w:lang w:val="en-US"/>
        </w:rPr>
        <w:t>Enable</w:t>
      </w:r>
      <w:r w:rsidRPr="00A93C40">
        <w:t xml:space="preserve"> </w:t>
      </w:r>
      <w:r>
        <w:t>в активное состояние. Ниже необходимо заполнить поля</w:t>
      </w:r>
      <w:r w:rsidRPr="00A93C40">
        <w:t>, содержащие</w:t>
      </w:r>
      <w:r>
        <w:t xml:space="preserve"> информацию о брокере. Поля «</w:t>
      </w:r>
      <w:r>
        <w:rPr>
          <w:lang w:val="en-US"/>
        </w:rPr>
        <w:t>User</w:t>
      </w:r>
      <w:r>
        <w:t>»</w:t>
      </w:r>
      <w:r w:rsidRPr="00A93C40">
        <w:t xml:space="preserve"> </w:t>
      </w:r>
      <w:r>
        <w:t>и «</w:t>
      </w:r>
      <w:r>
        <w:rPr>
          <w:lang w:val="en-US"/>
        </w:rPr>
        <w:t>Password</w:t>
      </w:r>
      <w:r>
        <w:t>»</w:t>
      </w:r>
      <w:r w:rsidRPr="00A93C40">
        <w:t xml:space="preserve"> </w:t>
      </w:r>
      <w:r>
        <w:t>необходимо заполнить в случае настроенной авторизации. В поле «</w:t>
      </w:r>
      <w:r>
        <w:rPr>
          <w:lang w:val="en-US"/>
        </w:rPr>
        <w:t>System</w:t>
      </w:r>
      <w:r w:rsidRPr="00A93C40">
        <w:t xml:space="preserve"> </w:t>
      </w:r>
      <w:r>
        <w:rPr>
          <w:lang w:val="en-US"/>
        </w:rPr>
        <w:t>prefix</w:t>
      </w:r>
      <w:r w:rsidRPr="00A93C40">
        <w:t xml:space="preserve"> </w:t>
      </w:r>
      <w:r>
        <w:rPr>
          <w:lang w:val="en-US"/>
        </w:rPr>
        <w:t>topic</w:t>
      </w:r>
      <w:r>
        <w:t>» необходимо ввести значение «</w:t>
      </w:r>
      <w:r>
        <w:rPr>
          <w:lang w:val="en-US"/>
        </w:rPr>
        <w:t>zigbee</w:t>
      </w:r>
      <w:r>
        <w:t>»</w:t>
      </w:r>
      <w:r w:rsidRPr="00A93C40">
        <w:t>.</w:t>
      </w:r>
      <w:r>
        <w:t xml:space="preserve"> Поля</w:t>
      </w:r>
      <w:r w:rsidRPr="00A93C40">
        <w:t xml:space="preserve"> </w:t>
      </w:r>
      <w:r>
        <w:t>состояний</w:t>
      </w:r>
      <w:r w:rsidRPr="00A93C40">
        <w:t xml:space="preserve"> «</w:t>
      </w:r>
      <w:r>
        <w:rPr>
          <w:lang w:val="en-US"/>
        </w:rPr>
        <w:t>Retain</w:t>
      </w:r>
      <w:r w:rsidRPr="00A93C40">
        <w:t xml:space="preserve"> </w:t>
      </w:r>
      <w:r>
        <w:rPr>
          <w:lang w:val="en-US"/>
        </w:rPr>
        <w:t>States</w:t>
      </w:r>
      <w:r w:rsidRPr="00A93C40">
        <w:t xml:space="preserve">» </w:t>
      </w:r>
      <w:r>
        <w:t>и</w:t>
      </w:r>
      <w:r w:rsidRPr="00A93C40">
        <w:t xml:space="preserve"> «</w:t>
      </w:r>
      <w:r>
        <w:rPr>
          <w:lang w:val="en-US"/>
        </w:rPr>
        <w:t>Home</w:t>
      </w:r>
      <w:r w:rsidRPr="00A93C40">
        <w:t xml:space="preserve"> </w:t>
      </w:r>
      <w:r>
        <w:rPr>
          <w:lang w:val="en-US"/>
        </w:rPr>
        <w:t>Assistant</w:t>
      </w:r>
      <w:r w:rsidRPr="00A93C40">
        <w:t xml:space="preserve"> </w:t>
      </w:r>
      <w:r>
        <w:rPr>
          <w:lang w:val="en-US"/>
        </w:rPr>
        <w:t>MQTT</w:t>
      </w:r>
      <w:r w:rsidRPr="00A93C40">
        <w:t xml:space="preserve"> </w:t>
      </w:r>
      <w:r>
        <w:rPr>
          <w:lang w:val="en-US"/>
        </w:rPr>
        <w:t>Discovery</w:t>
      </w:r>
      <w:r w:rsidRPr="00A93C40">
        <w:t xml:space="preserve">» </w:t>
      </w:r>
      <w:r>
        <w:t>перевести</w:t>
      </w:r>
      <w:r w:rsidRPr="00A93C40">
        <w:t xml:space="preserve"> </w:t>
      </w:r>
      <w:r>
        <w:t>в</w:t>
      </w:r>
      <w:r w:rsidRPr="00A93C40">
        <w:t xml:space="preserve"> </w:t>
      </w:r>
      <w:r>
        <w:t>активное состояние. Интерфейс с введенными данными должен выглядеть так, как показано на рисунке 6.6.</w:t>
      </w:r>
      <w:bookmarkEnd w:id="2"/>
    </w:p>
    <w:p w14:paraId="64788E49" w14:textId="77777777" w:rsidR="00670E97" w:rsidRDefault="00670E97" w:rsidP="00670E97">
      <w:pPr>
        <w:pStyle w:val="Image"/>
      </w:pPr>
    </w:p>
    <w:p w14:paraId="7FF76FCA" w14:textId="77777777" w:rsidR="00670E97" w:rsidRDefault="00670E97" w:rsidP="00670E97">
      <w:pPr>
        <w:pStyle w:val="Image"/>
      </w:pPr>
      <w:r>
        <w:lastRenderedPageBreak/>
        <w:drawing>
          <wp:inline distT="0" distB="0" distL="0" distR="0" wp14:anchorId="43C542DF" wp14:editId="01A33EB4">
            <wp:extent cx="5603925" cy="3543659"/>
            <wp:effectExtent l="19050" t="19050" r="1587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4894" cy="35822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88A074" w14:textId="77777777" w:rsidR="00670E97" w:rsidRDefault="00670E97" w:rsidP="00670E97">
      <w:pPr>
        <w:pStyle w:val="Image"/>
      </w:pPr>
    </w:p>
    <w:p w14:paraId="5E805695" w14:textId="77777777" w:rsidR="00670E97" w:rsidRDefault="00670E97" w:rsidP="00670E97">
      <w:pPr>
        <w:pStyle w:val="Image"/>
      </w:pPr>
      <w:r>
        <w:t xml:space="preserve">Рисунок 6.6 – Интерфейс настройки подключения к </w:t>
      </w:r>
      <w:r>
        <w:rPr>
          <w:lang w:val="en-US"/>
        </w:rPr>
        <w:t>MQTT</w:t>
      </w:r>
      <w:r w:rsidRPr="00A93C40">
        <w:t xml:space="preserve"> </w:t>
      </w:r>
      <w:r>
        <w:t>брокеру</w:t>
      </w:r>
    </w:p>
    <w:p w14:paraId="7C86872A" w14:textId="77777777" w:rsidR="00670E97" w:rsidRDefault="00670E97" w:rsidP="00670E97">
      <w:pPr>
        <w:pStyle w:val="Image"/>
      </w:pPr>
    </w:p>
    <w:p w14:paraId="1D5FE145" w14:textId="4FFC4BD2" w:rsidR="004C0C57" w:rsidRPr="00670E97" w:rsidRDefault="00670E97" w:rsidP="00670E97">
      <w:pPr>
        <w:spacing w:after="0" w:line="240" w:lineRule="auto"/>
        <w:rPr>
          <w:rFonts w:ascii="Arial" w:hAnsi="Arial" w:cs="Arial"/>
          <w:sz w:val="28"/>
          <w:szCs w:val="28"/>
          <w:lang w:val="ru-RU"/>
        </w:rPr>
      </w:pPr>
      <w:r w:rsidRPr="00670E97">
        <w:rPr>
          <w:lang w:val="ru-RU"/>
        </w:rPr>
        <w:t>Если данные для подключения указаны верно, то на главном экране веб-интерфейса координатора появится окно «</w:t>
      </w:r>
      <w:r w:rsidRPr="00406B6B">
        <w:rPr>
          <w:rStyle w:val="a6"/>
        </w:rPr>
        <w:t>States</w:t>
      </w:r>
      <w:r w:rsidRPr="00670E97">
        <w:rPr>
          <w:rStyle w:val="a6"/>
          <w:lang w:val="ru-RU"/>
        </w:rPr>
        <w:t>»</w:t>
      </w:r>
      <w:r w:rsidRPr="00670E97">
        <w:rPr>
          <w:lang w:val="ru-RU"/>
        </w:rPr>
        <w:t>, в котором будет отображен статус подключения.</w:t>
      </w:r>
    </w:p>
    <w:sectPr w:rsidR="004C0C57" w:rsidRPr="00670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97692"/>
    <w:multiLevelType w:val="multilevel"/>
    <w:tmpl w:val="826009D4"/>
    <w:lvl w:ilvl="0">
      <w:start w:val="1"/>
      <w:numFmt w:val="decimal"/>
      <w:pStyle w:val="Diploma-Titlelevel1"/>
      <w:lvlText w:val="%1"/>
      <w:lvlJc w:val="left"/>
      <w:pPr>
        <w:tabs>
          <w:tab w:val="num" w:pos="720"/>
        </w:tabs>
        <w:ind w:left="-32767" w:hanging="32049"/>
      </w:pPr>
      <w:rPr>
        <w:rFonts w:hint="default"/>
        <w:b/>
        <w:sz w:val="28"/>
      </w:rPr>
    </w:lvl>
    <w:lvl w:ilvl="1">
      <w:start w:val="1"/>
      <w:numFmt w:val="decimal"/>
      <w:pStyle w:val="Diploma-Titlelevel2"/>
      <w:lvlText w:val="%1.%2"/>
      <w:lvlJc w:val="left"/>
      <w:pPr>
        <w:tabs>
          <w:tab w:val="num" w:pos="1134"/>
        </w:tabs>
        <w:ind w:left="414" w:firstLine="720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Diploma-TitleLevel3"/>
      <w:lvlText w:val="%1.%2.%3"/>
      <w:lvlJc w:val="left"/>
      <w:pPr>
        <w:tabs>
          <w:tab w:val="num" w:pos="4254"/>
        </w:tabs>
        <w:ind w:left="3534" w:firstLine="720"/>
      </w:pPr>
      <w:rPr>
        <w:rFonts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10C"/>
    <w:rsid w:val="001020B6"/>
    <w:rsid w:val="00103333"/>
    <w:rsid w:val="00176C65"/>
    <w:rsid w:val="00245E12"/>
    <w:rsid w:val="0042033B"/>
    <w:rsid w:val="0042092C"/>
    <w:rsid w:val="004C0C57"/>
    <w:rsid w:val="005A395B"/>
    <w:rsid w:val="00626972"/>
    <w:rsid w:val="006510B1"/>
    <w:rsid w:val="00670E97"/>
    <w:rsid w:val="00BF7503"/>
    <w:rsid w:val="00BF7709"/>
    <w:rsid w:val="00C2710C"/>
    <w:rsid w:val="00C945DB"/>
    <w:rsid w:val="00D67A37"/>
    <w:rsid w:val="00E3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F454C"/>
  <w15:chartTrackingRefBased/>
  <w15:docId w15:val="{3F641129-29BD-46A9-86A9-E1CCB89C4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45D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945D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70E97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670E97"/>
    <w:rPr>
      <w:b/>
      <w:bCs/>
    </w:rPr>
  </w:style>
  <w:style w:type="paragraph" w:customStyle="1" w:styleId="Diploma-Titlelevel1">
    <w:name w:val="Diploma - Title level 1"/>
    <w:basedOn w:val="a7"/>
    <w:qFormat/>
    <w:rsid w:val="00670E97"/>
    <w:pPr>
      <w:numPr>
        <w:numId w:val="1"/>
      </w:numPr>
      <w:tabs>
        <w:tab w:val="clear" w:pos="720"/>
        <w:tab w:val="num" w:pos="360"/>
        <w:tab w:val="left" w:pos="993"/>
      </w:tabs>
      <w:suppressAutoHyphens/>
      <w:spacing w:after="0" w:line="240" w:lineRule="auto"/>
      <w:ind w:left="993" w:hanging="284"/>
      <w:outlineLvl w:val="0"/>
    </w:pPr>
    <w:rPr>
      <w:rFonts w:ascii="Times New Roman" w:eastAsia="Times New Roman" w:hAnsi="Times New Roman" w:cs="Times New Roman"/>
      <w:b/>
      <w:kern w:val="0"/>
      <w:sz w:val="28"/>
      <w:szCs w:val="24"/>
      <w:lang w:val="ru-RU"/>
      <w14:ligatures w14:val="none"/>
    </w:rPr>
  </w:style>
  <w:style w:type="paragraph" w:customStyle="1" w:styleId="Diploma-Titlelevel2">
    <w:name w:val="Diploma - Title level 2"/>
    <w:basedOn w:val="a7"/>
    <w:qFormat/>
    <w:rsid w:val="00670E97"/>
    <w:pPr>
      <w:numPr>
        <w:ilvl w:val="1"/>
        <w:numId w:val="1"/>
      </w:numPr>
      <w:tabs>
        <w:tab w:val="num" w:pos="993"/>
      </w:tabs>
      <w:suppressAutoHyphens/>
      <w:spacing w:after="0" w:line="240" w:lineRule="auto"/>
      <w:ind w:left="1134" w:hanging="425"/>
      <w:outlineLvl w:val="1"/>
    </w:pPr>
    <w:rPr>
      <w:rFonts w:ascii="Times New Roman" w:eastAsia="Times New Roman" w:hAnsi="Times New Roman" w:cs="Times New Roman"/>
      <w:b/>
      <w:kern w:val="0"/>
      <w:sz w:val="28"/>
      <w:szCs w:val="24"/>
      <w:lang w:val="ru-RU"/>
      <w14:ligatures w14:val="none"/>
    </w:rPr>
  </w:style>
  <w:style w:type="paragraph" w:customStyle="1" w:styleId="Diploma-TitleLevel3">
    <w:name w:val="Diploma - Title Level 3"/>
    <w:basedOn w:val="Diploma-Titlelevel2"/>
    <w:qFormat/>
    <w:rsid w:val="00670E97"/>
    <w:pPr>
      <w:numPr>
        <w:ilvl w:val="2"/>
      </w:numPr>
      <w:tabs>
        <w:tab w:val="clear" w:pos="4254"/>
        <w:tab w:val="num" w:pos="1134"/>
      </w:tabs>
      <w:ind w:left="1333" w:hanging="624"/>
      <w:jc w:val="both"/>
    </w:pPr>
    <w:rPr>
      <w:b w:val="0"/>
    </w:rPr>
  </w:style>
  <w:style w:type="paragraph" w:customStyle="1" w:styleId="Image">
    <w:name w:val="Image"/>
    <w:basedOn w:val="a"/>
    <w:link w:val="ImageChar"/>
    <w:qFormat/>
    <w:rsid w:val="00670E97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color w:val="000000"/>
      <w:kern w:val="0"/>
      <w:sz w:val="28"/>
      <w:szCs w:val="24"/>
      <w:lang w:val="ru-RU" w:eastAsia="ru-RU"/>
      <w14:ligatures w14:val="none"/>
    </w:rPr>
  </w:style>
  <w:style w:type="character" w:customStyle="1" w:styleId="ImageChar">
    <w:name w:val="Image Char"/>
    <w:basedOn w:val="a0"/>
    <w:link w:val="Image"/>
    <w:rsid w:val="00670E97"/>
    <w:rPr>
      <w:rFonts w:ascii="Times New Roman" w:eastAsia="Times New Roman" w:hAnsi="Times New Roman" w:cs="Times New Roman"/>
      <w:noProof/>
      <w:color w:val="000000"/>
      <w:kern w:val="0"/>
      <w:sz w:val="28"/>
      <w:szCs w:val="24"/>
      <w:lang w:val="ru-RU" w:eastAsia="ru-RU"/>
      <w14:ligatures w14:val="none"/>
    </w:rPr>
  </w:style>
  <w:style w:type="paragraph" w:customStyle="1" w:styleId="a8">
    <w:name w:val="Абзац"/>
    <w:basedOn w:val="a"/>
    <w:link w:val="a9"/>
    <w:qFormat/>
    <w:rsid w:val="00670E97"/>
    <w:pPr>
      <w:widowControl w:val="0"/>
      <w:spacing w:after="0" w:line="240" w:lineRule="auto"/>
      <w:ind w:firstLine="709"/>
      <w:jc w:val="both"/>
    </w:pPr>
    <w:rPr>
      <w:rFonts w:ascii="Times New Roman" w:eastAsia="SimSun" w:hAnsi="Times New Roman" w:cs="Mangal"/>
      <w:kern w:val="0"/>
      <w:sz w:val="28"/>
      <w:szCs w:val="20"/>
      <w:lang w:val="ru-RU" w:eastAsia="zh-CN" w:bidi="hi-IN"/>
      <w14:ligatures w14:val="none"/>
    </w:rPr>
  </w:style>
  <w:style w:type="paragraph" w:customStyle="1" w:styleId="3111">
    <w:name w:val="Список 3111"/>
    <w:basedOn w:val="Diploma-TitleLevel3"/>
    <w:link w:val="31110"/>
    <w:qFormat/>
    <w:rsid w:val="00670E97"/>
    <w:pPr>
      <w:ind w:left="0" w:firstLine="709"/>
    </w:pPr>
    <w:rPr>
      <w:bCs/>
    </w:rPr>
  </w:style>
  <w:style w:type="character" w:customStyle="1" w:styleId="31110">
    <w:name w:val="Список 3111 Знак"/>
    <w:basedOn w:val="a0"/>
    <w:link w:val="3111"/>
    <w:rsid w:val="00670E97"/>
    <w:rPr>
      <w:rFonts w:ascii="Times New Roman" w:eastAsia="Times New Roman" w:hAnsi="Times New Roman" w:cs="Times New Roman"/>
      <w:bCs/>
      <w:kern w:val="0"/>
      <w:sz w:val="28"/>
      <w:szCs w:val="24"/>
      <w:lang w:val="ru-RU"/>
      <w14:ligatures w14:val="none"/>
    </w:rPr>
  </w:style>
  <w:style w:type="paragraph" w:customStyle="1" w:styleId="CodeInText">
    <w:name w:val="Code In Text"/>
    <w:basedOn w:val="a"/>
    <w:link w:val="CodeInText0"/>
    <w:qFormat/>
    <w:rsid w:val="00670E97"/>
    <w:pPr>
      <w:spacing w:after="0" w:line="192" w:lineRule="auto"/>
    </w:pPr>
    <w:rPr>
      <w:rFonts w:ascii="Courier New" w:eastAsia="Times New Roman" w:hAnsi="Courier New" w:cs="Courier New"/>
      <w:color w:val="000000"/>
      <w:kern w:val="0"/>
      <w:sz w:val="28"/>
      <w:szCs w:val="20"/>
      <w:lang w:val="ru-RU" w:eastAsia="zh-CN" w:bidi="hi-IN"/>
      <w14:ligatures w14:val="none"/>
    </w:rPr>
  </w:style>
  <w:style w:type="character" w:customStyle="1" w:styleId="a9">
    <w:name w:val="Абзац Знак"/>
    <w:basedOn w:val="a0"/>
    <w:link w:val="a8"/>
    <w:rsid w:val="00670E97"/>
    <w:rPr>
      <w:rFonts w:ascii="Times New Roman" w:eastAsia="SimSun" w:hAnsi="Times New Roman" w:cs="Mangal"/>
      <w:kern w:val="0"/>
      <w:sz w:val="28"/>
      <w:szCs w:val="20"/>
      <w:lang w:val="ru-RU" w:eastAsia="zh-CN" w:bidi="hi-IN"/>
      <w14:ligatures w14:val="none"/>
    </w:rPr>
  </w:style>
  <w:style w:type="character" w:customStyle="1" w:styleId="CodeInText0">
    <w:name w:val="Code In Text Знак"/>
    <w:basedOn w:val="a9"/>
    <w:link w:val="CodeInText"/>
    <w:rsid w:val="00670E97"/>
    <w:rPr>
      <w:rFonts w:ascii="Courier New" w:eastAsia="Times New Roman" w:hAnsi="Courier New" w:cs="Courier New"/>
      <w:color w:val="000000"/>
      <w:kern w:val="0"/>
      <w:sz w:val="28"/>
      <w:szCs w:val="20"/>
      <w:lang w:val="ru-RU" w:eastAsia="zh-CN" w:bidi="hi-IN"/>
      <w14:ligatures w14:val="none"/>
    </w:rPr>
  </w:style>
  <w:style w:type="paragraph" w:styleId="a7">
    <w:name w:val="List Paragraph"/>
    <w:basedOn w:val="a"/>
    <w:uiPriority w:val="34"/>
    <w:qFormat/>
    <w:rsid w:val="00670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igbee.wiki/books/%D0%BF%D1%80%D0%BE%D1%88%D0%B8%D0%B2%D0%BA%D0%B8/page/%D0%BF%D1%80%D0%BE%D1%88%D0%B8%D0%B2%D0%B0%D0%B5%D0%BC-%D1%81%D1%812538-%D1%81-%D0%BF%D0%BE%D0%BC%D0%BE%D1%89%D1%8C%D1%8E-j-link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Koenkk/Z-Stack-firmware/tree/master/coordinator/Z-Stack_3.x.0/bin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lsys.io/docs/flashin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egony/MODKAM-XIAOMI-GATEWAY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746</Words>
  <Characters>4254</Characters>
  <Application>Microsoft Office Word</Application>
  <DocSecurity>0</DocSecurity>
  <Lines>35</Lines>
  <Paragraphs>9</Paragraphs>
  <ScaleCrop>false</ScaleCrop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2025-04-17T12:36:00Z</dcterms:created>
  <dcterms:modified xsi:type="dcterms:W3CDTF">2025-05-16T05:48:00Z</dcterms:modified>
</cp:coreProperties>
</file>