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eastAsia="Times New Roman"/>
          <w:sz w:val="22"/>
          <w:szCs w:val="22"/>
        </w:rPr>
      </w:pPr>
      <w:r>
        <w:rPr>
          <w:sz w:val="22"/>
          <w:szCs w:val="22"/>
        </w:rPr>
        <w:t>CS 305 Project One Template</w:t>
      </w:r>
    </w:p>
    <w:p>
      <w:pPr>
        <w:suppressAutoHyphens/>
        <w:spacing w:after="0" w:line="240" w:lineRule="auto"/>
        <w:contextualSpacing/>
        <w:rPr>
          <w:sz w:val="22"/>
          <w:szCs w:val="22"/>
        </w:rPr>
      </w:pPr>
      <w:bookmarkStart w:id="0" w:name="_Toc1483357155"/>
      <w:bookmarkStart w:id="1" w:name="_Toc32574607"/>
      <w:bookmarkStart w:id="2" w:name="_Toc714089909"/>
    </w:p>
    <w:p>
      <w:pPr>
        <w:pStyle w:val="3"/>
        <w:rPr>
          <w:sz w:val="22"/>
          <w:szCs w:val="22"/>
        </w:rPr>
      </w:pPr>
      <w:bookmarkStart w:id="3" w:name="_Toc1663275437"/>
      <w:bookmarkStart w:id="4" w:name="_Toc32574609"/>
      <w:bookmarkStart w:id="5" w:name="_Toc553343011"/>
      <w:r>
        <w:rPr>
          <w:sz w:val="22"/>
          <w:szCs w:val="22"/>
        </w:rPr>
        <w:t>Document Revision History</w:t>
      </w:r>
    </w:p>
    <w:p>
      <w:pPr>
        <w:suppressAutoHyphens/>
        <w:spacing w:after="0" w:line="240" w:lineRule="auto"/>
        <w:contextualSpacing/>
        <w:rPr>
          <w:rFonts w:cstheme="minorHAnsi"/>
          <w:sz w:val="22"/>
          <w:szCs w:val="22"/>
        </w:rPr>
      </w:pPr>
    </w:p>
    <w:tbl>
      <w:tblPr>
        <w:tblStyle w:val="2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4"/>
        <w:gridCol w:w="1718"/>
        <w:gridCol w:w="2304"/>
        <w:gridCol w:w="42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701" w:type="pct"/>
            <w:tcMar>
              <w:left w:w="115" w:type="dxa"/>
              <w:right w:w="115" w:type="dxa"/>
            </w:tcMar>
          </w:tcPr>
          <w:p>
            <w:pPr>
              <w:suppressAutoHyphens/>
              <w:spacing w:after="0" w:line="240" w:lineRule="auto"/>
              <w:contextualSpacing/>
              <w:jc w:val="center"/>
              <w:rPr>
                <w:rFonts w:eastAsia="Times New Roman" w:cstheme="minorHAnsi"/>
                <w:b/>
                <w:bCs/>
                <w:sz w:val="22"/>
                <w:szCs w:val="22"/>
              </w:rPr>
            </w:pPr>
            <w:r>
              <w:rPr>
                <w:rFonts w:eastAsia="Times New Roman" w:cstheme="minorHAnsi"/>
                <w:b/>
                <w:bCs/>
                <w:sz w:val="22"/>
                <w:szCs w:val="22"/>
              </w:rPr>
              <w:t>Version</w:t>
            </w:r>
          </w:p>
        </w:tc>
        <w:tc>
          <w:tcPr>
            <w:tcW w:w="896" w:type="pct"/>
            <w:tcMar>
              <w:left w:w="115" w:type="dxa"/>
              <w:right w:w="115" w:type="dxa"/>
            </w:tcMar>
          </w:tcPr>
          <w:p>
            <w:pPr>
              <w:suppressAutoHyphens/>
              <w:spacing w:after="0" w:line="240" w:lineRule="auto"/>
              <w:contextualSpacing/>
              <w:jc w:val="center"/>
              <w:rPr>
                <w:rFonts w:eastAsia="Times New Roman" w:cstheme="minorHAnsi"/>
                <w:b/>
                <w:bCs/>
                <w:sz w:val="22"/>
                <w:szCs w:val="22"/>
              </w:rPr>
            </w:pPr>
            <w:r>
              <w:rPr>
                <w:rFonts w:eastAsia="Times New Roman" w:cstheme="minorHAnsi"/>
                <w:b/>
                <w:bCs/>
                <w:sz w:val="22"/>
                <w:szCs w:val="22"/>
              </w:rPr>
              <w:t>Date</w:t>
            </w:r>
          </w:p>
        </w:tc>
        <w:tc>
          <w:tcPr>
            <w:tcW w:w="1201" w:type="pct"/>
            <w:tcMar>
              <w:left w:w="115" w:type="dxa"/>
              <w:right w:w="115" w:type="dxa"/>
            </w:tcMar>
          </w:tcPr>
          <w:p>
            <w:pPr>
              <w:suppressAutoHyphens/>
              <w:spacing w:after="0" w:line="240" w:lineRule="auto"/>
              <w:contextualSpacing/>
              <w:jc w:val="center"/>
              <w:rPr>
                <w:rFonts w:eastAsia="Times New Roman" w:cstheme="minorHAnsi"/>
                <w:b/>
                <w:bCs/>
                <w:sz w:val="22"/>
                <w:szCs w:val="22"/>
              </w:rPr>
            </w:pPr>
            <w:r>
              <w:rPr>
                <w:rFonts w:eastAsia="Times New Roman" w:cstheme="minorHAnsi"/>
                <w:b/>
                <w:bCs/>
                <w:sz w:val="22"/>
                <w:szCs w:val="22"/>
              </w:rPr>
              <w:t>Author</w:t>
            </w:r>
          </w:p>
        </w:tc>
        <w:tc>
          <w:tcPr>
            <w:tcW w:w="2200" w:type="pct"/>
            <w:tcMar>
              <w:left w:w="115" w:type="dxa"/>
              <w:right w:w="115" w:type="dxa"/>
            </w:tcMar>
          </w:tcPr>
          <w:p>
            <w:pPr>
              <w:suppressAutoHyphens/>
              <w:spacing w:after="0" w:line="240" w:lineRule="auto"/>
              <w:contextualSpacing/>
              <w:jc w:val="center"/>
              <w:rPr>
                <w:rFonts w:eastAsia="Times New Roman" w:cstheme="minorHAnsi"/>
                <w:b/>
                <w:bCs/>
                <w:sz w:val="22"/>
                <w:szCs w:val="22"/>
              </w:rPr>
            </w:pPr>
            <w:r>
              <w:rPr>
                <w:rFonts w:eastAsia="Times New Roman" w:cstheme="minorHAnsi"/>
                <w:b/>
                <w:bCs/>
                <w:sz w:val="22"/>
                <w:szCs w:val="22"/>
              </w:rPr>
              <w:t>Comments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701" w:type="pct"/>
            <w:tcMar>
              <w:left w:w="115" w:type="dxa"/>
              <w:right w:w="115" w:type="dxa"/>
            </w:tcMar>
          </w:tcPr>
          <w:p>
            <w:pPr>
              <w:suppressAutoHyphens/>
              <w:spacing w:after="0" w:line="240" w:lineRule="auto"/>
              <w:contextualSpacing/>
              <w:jc w:val="center"/>
              <w:rPr>
                <w:rFonts w:eastAsia="Times New Roman" w:cstheme="minorHAnsi"/>
                <w:b w:val="0"/>
                <w:bCs w:val="0"/>
                <w:sz w:val="22"/>
                <w:szCs w:val="22"/>
              </w:rPr>
            </w:pPr>
            <w:r>
              <w:rPr>
                <w:rFonts w:eastAsia="Times New Roman" w:cstheme="minorHAnsi"/>
                <w:b w:val="0"/>
                <w:bCs w:val="0"/>
                <w:sz w:val="22"/>
                <w:szCs w:val="22"/>
              </w:rPr>
              <w:t>1.0</w:t>
            </w:r>
          </w:p>
        </w:tc>
        <w:tc>
          <w:tcPr>
            <w:tcW w:w="896" w:type="pct"/>
            <w:tcMar>
              <w:left w:w="115" w:type="dxa"/>
              <w:right w:w="115" w:type="dxa"/>
            </w:tcMar>
          </w:tcPr>
          <w:p>
            <w:pPr>
              <w:suppressAutoHyphens/>
              <w:spacing w:after="0" w:line="240" w:lineRule="auto"/>
              <w:contextualSpacing/>
              <w:jc w:val="center"/>
              <w:rPr>
                <w:rFonts w:hint="default" w:eastAsia="Times New Roman" w:cstheme="minorHAnsi"/>
                <w:b w:val="0"/>
                <w:bCs w:val="0"/>
                <w:sz w:val="22"/>
                <w:szCs w:val="22"/>
                <w:lang w:val="en-US"/>
              </w:rPr>
            </w:pPr>
            <w:r>
              <w:rPr>
                <w:rFonts w:hint="default" w:eastAsia="Times New Roman" w:cstheme="minorHAnsi"/>
                <w:b w:val="0"/>
                <w:bCs w:val="0"/>
                <w:sz w:val="22"/>
                <w:szCs w:val="22"/>
                <w:lang w:val="en-US"/>
              </w:rPr>
              <w:t>01/20/2026</w:t>
            </w:r>
          </w:p>
        </w:tc>
        <w:tc>
          <w:tcPr>
            <w:tcW w:w="1201" w:type="pct"/>
            <w:tcMar>
              <w:left w:w="115" w:type="dxa"/>
              <w:right w:w="115" w:type="dxa"/>
            </w:tcMar>
          </w:tcPr>
          <w:p>
            <w:pPr>
              <w:suppressAutoHyphens/>
              <w:spacing w:after="0" w:line="240" w:lineRule="auto"/>
              <w:contextualSpacing/>
              <w:jc w:val="center"/>
              <w:rPr>
                <w:rFonts w:hint="default" w:eastAsia="Times New Roman" w:cstheme="minorHAnsi"/>
                <w:b w:val="0"/>
                <w:bCs w:val="0"/>
                <w:sz w:val="22"/>
                <w:szCs w:val="22"/>
                <w:lang w:val="en-US"/>
              </w:rPr>
            </w:pPr>
            <w:r>
              <w:rPr>
                <w:rFonts w:hint="default" w:eastAsia="Times New Roman" w:cstheme="minorHAnsi"/>
                <w:b w:val="0"/>
                <w:bCs w:val="0"/>
                <w:sz w:val="22"/>
                <w:szCs w:val="22"/>
                <w:lang w:val="en-US"/>
              </w:rPr>
              <w:t>Dylan Wienecke</w:t>
            </w:r>
          </w:p>
        </w:tc>
        <w:tc>
          <w:tcPr>
            <w:tcW w:w="2200" w:type="pct"/>
            <w:tcMar>
              <w:left w:w="115" w:type="dxa"/>
              <w:right w:w="115" w:type="dxa"/>
            </w:tcMar>
          </w:tcPr>
          <w:p>
            <w:pPr>
              <w:numPr>
                <w:ilvl w:val="0"/>
                <w:numId w:val="1"/>
              </w:numPr>
              <w:tabs>
                <w:tab w:val="clear" w:pos="420"/>
              </w:tabs>
              <w:suppressAutoHyphens/>
              <w:spacing w:after="0" w:line="240" w:lineRule="auto"/>
              <w:ind w:left="420" w:leftChars="0" w:hanging="420" w:firstLineChars="0"/>
              <w:contextualSpacing/>
              <w:jc w:val="left"/>
              <w:rPr>
                <w:rFonts w:hint="default" w:eastAsia="Times New Roman" w:cstheme="minorHAnsi"/>
                <w:b w:val="0"/>
                <w:bCs w:val="0"/>
                <w:sz w:val="22"/>
                <w:szCs w:val="22"/>
                <w:lang w:val="en-US"/>
              </w:rPr>
            </w:pPr>
            <w:r>
              <w:rPr>
                <w:rFonts w:hint="default" w:eastAsia="Times New Roman" w:cstheme="minorHAnsi"/>
                <w:b w:val="0"/>
                <w:bCs w:val="0"/>
                <w:sz w:val="22"/>
                <w:szCs w:val="22"/>
                <w:lang w:val="en-US"/>
              </w:rPr>
              <w:t>Part 1: Drafted</w:t>
            </w:r>
          </w:p>
          <w:p>
            <w:pPr>
              <w:numPr>
                <w:ilvl w:val="0"/>
                <w:numId w:val="1"/>
              </w:numPr>
              <w:tabs>
                <w:tab w:val="clear" w:pos="420"/>
              </w:tabs>
              <w:suppressAutoHyphens/>
              <w:spacing w:after="0" w:line="240" w:lineRule="auto"/>
              <w:ind w:left="420" w:leftChars="0" w:hanging="420" w:firstLineChars="0"/>
              <w:contextualSpacing/>
              <w:jc w:val="left"/>
              <w:rPr>
                <w:rFonts w:hint="default" w:eastAsia="Times New Roman" w:cstheme="minorHAnsi"/>
                <w:b w:val="0"/>
                <w:bCs w:val="0"/>
                <w:sz w:val="22"/>
                <w:szCs w:val="22"/>
                <w:lang w:val="en-US"/>
              </w:rPr>
            </w:pPr>
            <w:r>
              <w:rPr>
                <w:rFonts w:hint="default" w:eastAsia="Times New Roman" w:cstheme="minorHAnsi"/>
                <w:b w:val="0"/>
                <w:bCs w:val="0"/>
                <w:sz w:val="22"/>
                <w:szCs w:val="22"/>
                <w:lang w:val="en-US"/>
              </w:rPr>
              <w:t>Part 2: Drafted</w:t>
            </w:r>
          </w:p>
          <w:p>
            <w:pPr>
              <w:numPr>
                <w:ilvl w:val="0"/>
                <w:numId w:val="1"/>
              </w:numPr>
              <w:tabs>
                <w:tab w:val="clear" w:pos="420"/>
              </w:tabs>
              <w:suppressAutoHyphens/>
              <w:spacing w:after="0" w:line="240" w:lineRule="auto"/>
              <w:ind w:left="420" w:leftChars="0" w:hanging="420" w:firstLineChars="0"/>
              <w:contextualSpacing/>
              <w:jc w:val="left"/>
              <w:rPr>
                <w:rFonts w:hint="default" w:eastAsia="Times New Roman" w:cstheme="minorHAnsi"/>
                <w:b w:val="0"/>
                <w:bCs w:val="0"/>
                <w:sz w:val="22"/>
                <w:szCs w:val="22"/>
                <w:lang w:val="en-US"/>
              </w:rPr>
            </w:pPr>
            <w:r>
              <w:rPr>
                <w:rFonts w:hint="default" w:eastAsia="Times New Roman" w:cstheme="minorHAnsi"/>
                <w:b w:val="0"/>
                <w:bCs w:val="0"/>
                <w:sz w:val="22"/>
                <w:szCs w:val="22"/>
                <w:lang w:val="en-US"/>
              </w:rPr>
              <w:t>Dependency-Check(version 12.2.0): Successful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701" w:type="pct"/>
            <w:tcMar>
              <w:left w:w="115" w:type="dxa"/>
              <w:right w:w="115" w:type="dxa"/>
            </w:tcMar>
          </w:tcPr>
          <w:p>
            <w:pPr>
              <w:suppressAutoHyphens/>
              <w:spacing w:after="0" w:line="240" w:lineRule="auto"/>
              <w:contextualSpacing/>
              <w:jc w:val="center"/>
              <w:rPr>
                <w:rFonts w:hint="default" w:eastAsia="Times New Roman" w:cstheme="minorHAnsi"/>
                <w:b w:val="0"/>
                <w:bCs w:val="0"/>
                <w:sz w:val="22"/>
                <w:szCs w:val="22"/>
                <w:lang w:val="en-US"/>
              </w:rPr>
            </w:pPr>
            <w:r>
              <w:rPr>
                <w:rFonts w:hint="default" w:eastAsia="Times New Roman" w:cstheme="minorHAnsi"/>
                <w:b w:val="0"/>
                <w:bCs w:val="0"/>
                <w:sz w:val="22"/>
                <w:szCs w:val="22"/>
                <w:lang w:val="en-US"/>
              </w:rPr>
              <w:t>1.0</w:t>
            </w:r>
          </w:p>
        </w:tc>
        <w:tc>
          <w:tcPr>
            <w:tcW w:w="896" w:type="pct"/>
            <w:tcMar>
              <w:left w:w="115" w:type="dxa"/>
              <w:right w:w="115" w:type="dxa"/>
            </w:tcMar>
          </w:tcPr>
          <w:p>
            <w:pPr>
              <w:suppressAutoHyphens/>
              <w:spacing w:after="0" w:line="240" w:lineRule="auto"/>
              <w:contextualSpacing/>
              <w:jc w:val="center"/>
              <w:rPr>
                <w:rFonts w:hint="default" w:eastAsia="Times New Roman" w:cstheme="minorHAnsi"/>
                <w:b w:val="0"/>
                <w:bCs w:val="0"/>
                <w:sz w:val="22"/>
                <w:szCs w:val="22"/>
                <w:lang w:val="en-US"/>
              </w:rPr>
            </w:pPr>
            <w:r>
              <w:rPr>
                <w:rFonts w:hint="default" w:eastAsia="Times New Roman" w:cstheme="minorHAnsi"/>
                <w:b w:val="0"/>
                <w:bCs w:val="0"/>
                <w:sz w:val="22"/>
                <w:szCs w:val="22"/>
                <w:lang w:val="en-US"/>
              </w:rPr>
              <w:t>01/22/2026</w:t>
            </w:r>
          </w:p>
        </w:tc>
        <w:tc>
          <w:tcPr>
            <w:tcW w:w="1201" w:type="pct"/>
            <w:tcMar>
              <w:left w:w="115" w:type="dxa"/>
              <w:right w:w="115" w:type="dxa"/>
            </w:tcMar>
          </w:tcPr>
          <w:p>
            <w:pPr>
              <w:suppressAutoHyphens/>
              <w:spacing w:after="0" w:line="240" w:lineRule="auto"/>
              <w:contextualSpacing/>
              <w:jc w:val="center"/>
              <w:rPr>
                <w:rFonts w:hint="default" w:eastAsia="Times New Roman" w:cstheme="minorHAnsi"/>
                <w:b w:val="0"/>
                <w:bCs w:val="0"/>
                <w:sz w:val="22"/>
                <w:szCs w:val="22"/>
                <w:lang w:val="en-US"/>
              </w:rPr>
            </w:pPr>
            <w:r>
              <w:rPr>
                <w:rFonts w:hint="default" w:eastAsia="Times New Roman" w:cstheme="minorHAnsi"/>
                <w:b w:val="0"/>
                <w:bCs w:val="0"/>
                <w:sz w:val="22"/>
                <w:szCs w:val="22"/>
                <w:lang w:val="en-US"/>
              </w:rPr>
              <w:t>Dylan Wienecke</w:t>
            </w:r>
          </w:p>
        </w:tc>
        <w:tc>
          <w:tcPr>
            <w:tcW w:w="2200" w:type="pct"/>
            <w:tcMar>
              <w:left w:w="115" w:type="dxa"/>
              <w:right w:w="115" w:type="dxa"/>
            </w:tcMar>
          </w:tcPr>
          <w:p>
            <w:pPr>
              <w:numPr>
                <w:ilvl w:val="0"/>
                <w:numId w:val="1"/>
              </w:numPr>
              <w:tabs>
                <w:tab w:val="clear" w:pos="420"/>
              </w:tabs>
              <w:suppressAutoHyphens/>
              <w:spacing w:after="0" w:line="240" w:lineRule="auto"/>
              <w:ind w:left="420" w:leftChars="0" w:hanging="420" w:firstLineChars="0"/>
              <w:contextualSpacing/>
              <w:jc w:val="left"/>
              <w:rPr>
                <w:rFonts w:hint="default" w:eastAsia="Times New Roman" w:cstheme="minorHAnsi"/>
                <w:b w:val="0"/>
                <w:bCs w:val="0"/>
                <w:sz w:val="22"/>
                <w:szCs w:val="22"/>
                <w:lang w:val="en-US"/>
              </w:rPr>
            </w:pPr>
            <w:r>
              <w:rPr>
                <w:rFonts w:hint="default" w:eastAsia="Times New Roman" w:cstheme="minorHAnsi"/>
                <w:b w:val="0"/>
                <w:bCs w:val="0"/>
                <w:sz w:val="22"/>
                <w:szCs w:val="22"/>
                <w:lang w:val="en-US"/>
              </w:rPr>
              <w:t>Part 1: Finalized</w:t>
            </w:r>
          </w:p>
          <w:p>
            <w:pPr>
              <w:numPr>
                <w:ilvl w:val="0"/>
                <w:numId w:val="1"/>
              </w:numPr>
              <w:tabs>
                <w:tab w:val="clear" w:pos="420"/>
              </w:tabs>
              <w:suppressAutoHyphens/>
              <w:spacing w:after="0" w:line="240" w:lineRule="auto"/>
              <w:ind w:left="420" w:leftChars="0" w:hanging="420" w:firstLineChars="0"/>
              <w:contextualSpacing/>
              <w:jc w:val="left"/>
              <w:rPr>
                <w:rFonts w:hint="default" w:eastAsia="Times New Roman" w:cstheme="minorHAnsi"/>
                <w:b w:val="0"/>
                <w:bCs w:val="0"/>
                <w:sz w:val="22"/>
                <w:szCs w:val="22"/>
                <w:lang w:val="en-US"/>
              </w:rPr>
            </w:pPr>
            <w:r>
              <w:rPr>
                <w:rFonts w:hint="default" w:eastAsia="Times New Roman" w:cstheme="minorHAnsi"/>
                <w:b w:val="0"/>
                <w:bCs w:val="0"/>
                <w:sz w:val="22"/>
                <w:szCs w:val="22"/>
                <w:lang w:val="en-US"/>
              </w:rPr>
              <w:t>Part 2: Finalized</w:t>
            </w:r>
          </w:p>
          <w:p>
            <w:pPr>
              <w:numPr>
                <w:ilvl w:val="0"/>
                <w:numId w:val="1"/>
              </w:numPr>
              <w:tabs>
                <w:tab w:val="clear" w:pos="420"/>
              </w:tabs>
              <w:suppressAutoHyphens/>
              <w:spacing w:after="0" w:line="240" w:lineRule="auto"/>
              <w:ind w:left="420" w:leftChars="0" w:hanging="420" w:firstLineChars="0"/>
              <w:contextualSpacing/>
              <w:jc w:val="left"/>
              <w:rPr>
                <w:rFonts w:hint="default" w:eastAsia="Times New Roman" w:cstheme="minorHAnsi"/>
                <w:b w:val="0"/>
                <w:bCs w:val="0"/>
                <w:sz w:val="22"/>
                <w:szCs w:val="22"/>
                <w:lang w:val="en-US"/>
              </w:rPr>
            </w:pPr>
            <w:r>
              <w:rPr>
                <w:rFonts w:hint="default" w:eastAsia="Times New Roman" w:cstheme="minorHAnsi"/>
                <w:b w:val="0"/>
                <w:bCs w:val="0"/>
                <w:sz w:val="22"/>
                <w:szCs w:val="22"/>
                <w:lang w:val="en-US"/>
              </w:rPr>
              <w:t>Manual Code Review: Drafted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701" w:type="pct"/>
            <w:tcMar>
              <w:left w:w="115" w:type="dxa"/>
              <w:right w:w="115" w:type="dxa"/>
            </w:tcMar>
          </w:tcPr>
          <w:p>
            <w:pPr>
              <w:suppressAutoHyphens/>
              <w:spacing w:after="0" w:line="240" w:lineRule="auto"/>
              <w:contextualSpacing/>
              <w:jc w:val="center"/>
              <w:rPr>
                <w:rFonts w:hint="default" w:eastAsia="Times New Roman" w:cstheme="minorHAnsi"/>
                <w:b w:val="0"/>
                <w:bCs w:val="0"/>
                <w:sz w:val="22"/>
                <w:szCs w:val="22"/>
                <w:lang w:val="en-US"/>
              </w:rPr>
            </w:pPr>
            <w:r>
              <w:rPr>
                <w:rFonts w:hint="default" w:eastAsia="Times New Roman" w:cstheme="minorHAnsi"/>
                <w:b w:val="0"/>
                <w:bCs w:val="0"/>
                <w:sz w:val="22"/>
                <w:szCs w:val="22"/>
                <w:lang w:val="en-US"/>
              </w:rPr>
              <w:t>1.0</w:t>
            </w:r>
          </w:p>
        </w:tc>
        <w:tc>
          <w:tcPr>
            <w:tcW w:w="896" w:type="pct"/>
            <w:tcMar>
              <w:left w:w="115" w:type="dxa"/>
              <w:right w:w="115" w:type="dxa"/>
            </w:tcMar>
          </w:tcPr>
          <w:p>
            <w:pPr>
              <w:suppressAutoHyphens/>
              <w:spacing w:after="0" w:line="240" w:lineRule="auto"/>
              <w:contextualSpacing/>
              <w:jc w:val="center"/>
              <w:rPr>
                <w:rFonts w:hint="default" w:eastAsia="Times New Roman" w:cstheme="minorHAnsi"/>
                <w:b w:val="0"/>
                <w:bCs w:val="0"/>
                <w:sz w:val="22"/>
                <w:szCs w:val="22"/>
                <w:lang w:val="en-US"/>
              </w:rPr>
            </w:pPr>
            <w:r>
              <w:rPr>
                <w:rFonts w:hint="default" w:eastAsia="Times New Roman" w:cstheme="minorHAnsi"/>
                <w:b w:val="0"/>
                <w:bCs w:val="0"/>
                <w:sz w:val="22"/>
                <w:szCs w:val="22"/>
                <w:lang w:val="en-US"/>
              </w:rPr>
              <w:t>01/23/2026</w:t>
            </w:r>
          </w:p>
        </w:tc>
        <w:tc>
          <w:tcPr>
            <w:tcW w:w="1201" w:type="pct"/>
            <w:tcMar>
              <w:left w:w="115" w:type="dxa"/>
              <w:right w:w="115" w:type="dxa"/>
            </w:tcMar>
          </w:tcPr>
          <w:p>
            <w:pPr>
              <w:suppressAutoHyphens/>
              <w:spacing w:after="0" w:line="240" w:lineRule="auto"/>
              <w:contextualSpacing/>
              <w:jc w:val="center"/>
              <w:rPr>
                <w:rFonts w:hint="default" w:eastAsia="Times New Roman" w:cstheme="minorHAnsi"/>
                <w:b w:val="0"/>
                <w:bCs w:val="0"/>
                <w:sz w:val="22"/>
                <w:szCs w:val="22"/>
                <w:lang w:val="en-US"/>
              </w:rPr>
            </w:pPr>
            <w:r>
              <w:rPr>
                <w:rFonts w:hint="default" w:eastAsia="Times New Roman" w:cstheme="minorHAnsi"/>
                <w:b w:val="0"/>
                <w:bCs w:val="0"/>
                <w:sz w:val="22"/>
                <w:szCs w:val="22"/>
                <w:lang w:val="en-US"/>
              </w:rPr>
              <w:t>Dylan Wienecke</w:t>
            </w:r>
          </w:p>
        </w:tc>
        <w:tc>
          <w:tcPr>
            <w:tcW w:w="2200" w:type="pct"/>
            <w:tcMar>
              <w:left w:w="115" w:type="dxa"/>
              <w:right w:w="115" w:type="dxa"/>
            </w:tcMar>
          </w:tcPr>
          <w:p>
            <w:pPr>
              <w:numPr>
                <w:ilvl w:val="0"/>
                <w:numId w:val="1"/>
              </w:numPr>
              <w:tabs>
                <w:tab w:val="clear" w:pos="420"/>
              </w:tabs>
              <w:suppressAutoHyphens/>
              <w:spacing w:after="0" w:line="240" w:lineRule="auto"/>
              <w:ind w:left="420" w:leftChars="0" w:hanging="420" w:firstLineChars="0"/>
              <w:contextualSpacing/>
              <w:jc w:val="left"/>
              <w:rPr>
                <w:rFonts w:hint="default" w:eastAsia="Times New Roman" w:cstheme="minorHAnsi"/>
                <w:b w:val="0"/>
                <w:bCs w:val="0"/>
                <w:sz w:val="22"/>
                <w:szCs w:val="22"/>
                <w:lang w:val="en-US"/>
              </w:rPr>
            </w:pPr>
            <w:r>
              <w:rPr>
                <w:rFonts w:hint="default" w:eastAsia="Times New Roman" w:cstheme="minorHAnsi"/>
                <w:b w:val="0"/>
                <w:bCs w:val="0"/>
                <w:sz w:val="22"/>
                <w:szCs w:val="22"/>
                <w:lang w:val="en-US"/>
              </w:rPr>
              <w:t>Manual Code Review: Finalized</w:t>
            </w:r>
          </w:p>
          <w:p>
            <w:pPr>
              <w:numPr>
                <w:ilvl w:val="0"/>
                <w:numId w:val="1"/>
              </w:numPr>
              <w:tabs>
                <w:tab w:val="clear" w:pos="420"/>
              </w:tabs>
              <w:suppressAutoHyphens/>
              <w:spacing w:after="0" w:line="240" w:lineRule="auto"/>
              <w:ind w:left="420" w:leftChars="0" w:hanging="420" w:firstLineChars="0"/>
              <w:contextualSpacing/>
              <w:jc w:val="left"/>
              <w:rPr>
                <w:rFonts w:hint="default" w:eastAsia="Times New Roman" w:cstheme="minorHAnsi"/>
                <w:b w:val="0"/>
                <w:bCs w:val="0"/>
                <w:sz w:val="22"/>
                <w:szCs w:val="22"/>
                <w:lang w:val="en-US"/>
              </w:rPr>
            </w:pPr>
            <w:r>
              <w:rPr>
                <w:rFonts w:hint="default" w:eastAsia="Times New Roman" w:cstheme="minorHAnsi"/>
                <w:b w:val="0"/>
                <w:bCs w:val="0"/>
                <w:sz w:val="22"/>
                <w:szCs w:val="22"/>
                <w:lang w:val="en-US"/>
              </w:rPr>
              <w:t>Static Testing: Drafted and Finalized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701" w:type="pct"/>
            <w:tcMar>
              <w:left w:w="115" w:type="dxa"/>
              <w:right w:w="115" w:type="dxa"/>
            </w:tcMar>
          </w:tcPr>
          <w:p>
            <w:pPr>
              <w:suppressAutoHyphens/>
              <w:spacing w:after="0" w:line="240" w:lineRule="auto"/>
              <w:contextualSpacing/>
              <w:jc w:val="center"/>
              <w:rPr>
                <w:rFonts w:hint="default" w:eastAsia="Times New Roman" w:cstheme="minorHAnsi"/>
                <w:b w:val="0"/>
                <w:bCs w:val="0"/>
                <w:sz w:val="22"/>
                <w:szCs w:val="22"/>
                <w:lang w:val="en-US"/>
              </w:rPr>
            </w:pPr>
            <w:r>
              <w:rPr>
                <w:rFonts w:hint="default" w:eastAsia="Times New Roman" w:cstheme="minorHAnsi"/>
                <w:b w:val="0"/>
                <w:bCs w:val="0"/>
                <w:sz w:val="22"/>
                <w:szCs w:val="22"/>
                <w:lang w:val="en-US"/>
              </w:rPr>
              <w:t>1.0</w:t>
            </w:r>
          </w:p>
        </w:tc>
        <w:tc>
          <w:tcPr>
            <w:tcW w:w="896" w:type="pct"/>
            <w:tcMar>
              <w:left w:w="115" w:type="dxa"/>
              <w:right w:w="115" w:type="dxa"/>
            </w:tcMar>
          </w:tcPr>
          <w:p>
            <w:pPr>
              <w:suppressAutoHyphens/>
              <w:spacing w:after="0" w:line="240" w:lineRule="auto"/>
              <w:contextualSpacing/>
              <w:jc w:val="center"/>
              <w:rPr>
                <w:rFonts w:hint="default" w:eastAsia="Times New Roman" w:cstheme="minorHAnsi"/>
                <w:b w:val="0"/>
                <w:bCs w:val="0"/>
                <w:sz w:val="22"/>
                <w:szCs w:val="22"/>
                <w:lang w:val="en-US"/>
              </w:rPr>
            </w:pPr>
            <w:r>
              <w:rPr>
                <w:rFonts w:hint="default" w:eastAsia="Times New Roman" w:cstheme="minorHAnsi"/>
                <w:b w:val="0"/>
                <w:bCs w:val="0"/>
                <w:sz w:val="22"/>
                <w:szCs w:val="22"/>
                <w:lang w:val="en-US"/>
              </w:rPr>
              <w:t>01/24/2026</w:t>
            </w:r>
          </w:p>
        </w:tc>
        <w:tc>
          <w:tcPr>
            <w:tcW w:w="1201" w:type="pct"/>
            <w:tcMar>
              <w:left w:w="115" w:type="dxa"/>
              <w:right w:w="115" w:type="dxa"/>
            </w:tcMar>
          </w:tcPr>
          <w:p>
            <w:pPr>
              <w:suppressAutoHyphens/>
              <w:spacing w:after="0" w:line="240" w:lineRule="auto"/>
              <w:contextualSpacing/>
              <w:jc w:val="center"/>
              <w:rPr>
                <w:rFonts w:hint="default" w:eastAsia="Times New Roman" w:cstheme="minorHAnsi"/>
                <w:b w:val="0"/>
                <w:bCs w:val="0"/>
                <w:sz w:val="22"/>
                <w:szCs w:val="22"/>
                <w:lang w:val="en-US"/>
              </w:rPr>
            </w:pPr>
            <w:r>
              <w:rPr>
                <w:rFonts w:hint="default" w:eastAsia="Times New Roman" w:cstheme="minorHAnsi"/>
                <w:b w:val="0"/>
                <w:bCs w:val="0"/>
                <w:sz w:val="22"/>
                <w:szCs w:val="22"/>
                <w:lang w:val="en-US"/>
              </w:rPr>
              <w:t>Dylan Wienecke</w:t>
            </w:r>
          </w:p>
        </w:tc>
        <w:tc>
          <w:tcPr>
            <w:tcW w:w="2200" w:type="pct"/>
            <w:tcMar>
              <w:left w:w="115" w:type="dxa"/>
              <w:right w:w="115" w:type="dxa"/>
            </w:tcMar>
          </w:tcPr>
          <w:p>
            <w:pPr>
              <w:numPr>
                <w:ilvl w:val="0"/>
                <w:numId w:val="1"/>
              </w:numPr>
              <w:tabs>
                <w:tab w:val="clear" w:pos="420"/>
              </w:tabs>
              <w:suppressAutoHyphens/>
              <w:spacing w:after="0" w:line="240" w:lineRule="auto"/>
              <w:ind w:left="420" w:leftChars="0" w:hanging="420" w:firstLineChars="0"/>
              <w:contextualSpacing/>
              <w:jc w:val="left"/>
              <w:rPr>
                <w:rFonts w:hint="default" w:eastAsia="Times New Roman" w:cstheme="minorHAnsi"/>
                <w:b w:val="0"/>
                <w:bCs w:val="0"/>
                <w:sz w:val="22"/>
                <w:szCs w:val="22"/>
                <w:lang w:val="en-US"/>
              </w:rPr>
            </w:pPr>
            <w:r>
              <w:rPr>
                <w:rFonts w:hint="default" w:eastAsia="Times New Roman" w:cstheme="minorHAnsi"/>
                <w:b w:val="0"/>
                <w:bCs w:val="0"/>
                <w:sz w:val="22"/>
                <w:szCs w:val="22"/>
                <w:lang w:val="en-US"/>
              </w:rPr>
              <w:t>Mitigation Plan: Drafted and Finalized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701" w:type="pct"/>
            <w:tcMar>
              <w:left w:w="115" w:type="dxa"/>
              <w:right w:w="115" w:type="dxa"/>
            </w:tcMar>
          </w:tcPr>
          <w:p>
            <w:pPr>
              <w:suppressAutoHyphens/>
              <w:spacing w:after="0" w:line="240" w:lineRule="auto"/>
              <w:contextualSpacing/>
              <w:jc w:val="center"/>
              <w:rPr>
                <w:rFonts w:hint="default" w:eastAsia="Times New Roman" w:cstheme="minorHAnsi"/>
                <w:b w:val="0"/>
                <w:bCs w:val="0"/>
                <w:sz w:val="22"/>
                <w:szCs w:val="22"/>
                <w:lang w:val="en-US"/>
              </w:rPr>
            </w:pPr>
            <w:r>
              <w:rPr>
                <w:rFonts w:hint="default" w:eastAsia="Times New Roman" w:cstheme="minorHAnsi"/>
                <w:b w:val="0"/>
                <w:bCs w:val="0"/>
                <w:sz w:val="22"/>
                <w:szCs w:val="22"/>
                <w:lang w:val="en-US"/>
              </w:rPr>
              <w:t>1.1</w:t>
            </w:r>
          </w:p>
        </w:tc>
        <w:tc>
          <w:tcPr>
            <w:tcW w:w="896" w:type="pct"/>
            <w:tcMar>
              <w:left w:w="115" w:type="dxa"/>
              <w:right w:w="115" w:type="dxa"/>
            </w:tcMar>
          </w:tcPr>
          <w:p>
            <w:pPr>
              <w:suppressAutoHyphens/>
              <w:spacing w:after="0" w:line="240" w:lineRule="auto"/>
              <w:contextualSpacing/>
              <w:jc w:val="center"/>
              <w:rPr>
                <w:rFonts w:hint="default" w:eastAsia="Times New Roman" w:cstheme="minorHAnsi"/>
                <w:b w:val="0"/>
                <w:bCs w:val="0"/>
                <w:sz w:val="22"/>
                <w:szCs w:val="22"/>
                <w:lang w:val="en-US"/>
              </w:rPr>
            </w:pPr>
            <w:r>
              <w:rPr>
                <w:rFonts w:hint="default" w:eastAsia="Times New Roman" w:cstheme="minorHAnsi"/>
                <w:b w:val="0"/>
                <w:bCs w:val="0"/>
                <w:sz w:val="22"/>
                <w:szCs w:val="22"/>
                <w:lang w:val="en-US"/>
              </w:rPr>
              <w:t>01/25/2026</w:t>
            </w:r>
          </w:p>
        </w:tc>
        <w:tc>
          <w:tcPr>
            <w:tcW w:w="1201" w:type="pct"/>
            <w:tcMar>
              <w:left w:w="115" w:type="dxa"/>
              <w:right w:w="115" w:type="dxa"/>
            </w:tcMar>
          </w:tcPr>
          <w:p>
            <w:pPr>
              <w:suppressAutoHyphens/>
              <w:spacing w:after="0" w:line="240" w:lineRule="auto"/>
              <w:contextualSpacing/>
              <w:jc w:val="center"/>
              <w:rPr>
                <w:rFonts w:hint="default" w:eastAsia="Times New Roman" w:cstheme="minorHAnsi"/>
                <w:b w:val="0"/>
                <w:bCs w:val="0"/>
                <w:sz w:val="22"/>
                <w:szCs w:val="22"/>
                <w:lang w:val="en-US"/>
              </w:rPr>
            </w:pPr>
            <w:r>
              <w:rPr>
                <w:rFonts w:hint="default" w:eastAsia="Times New Roman" w:cstheme="minorHAnsi"/>
                <w:b w:val="0"/>
                <w:bCs w:val="0"/>
                <w:sz w:val="22"/>
                <w:szCs w:val="22"/>
                <w:lang w:val="en-US"/>
              </w:rPr>
              <w:t>Dylan Wienecke</w:t>
            </w:r>
          </w:p>
        </w:tc>
        <w:tc>
          <w:tcPr>
            <w:tcW w:w="2200" w:type="pct"/>
            <w:tcMar>
              <w:left w:w="115" w:type="dxa"/>
              <w:right w:w="115" w:type="dxa"/>
            </w:tcMar>
          </w:tcPr>
          <w:p>
            <w:pPr>
              <w:numPr>
                <w:ilvl w:val="0"/>
                <w:numId w:val="1"/>
              </w:numPr>
              <w:tabs>
                <w:tab w:val="clear" w:pos="420"/>
              </w:tabs>
              <w:suppressAutoHyphens/>
              <w:spacing w:after="0" w:line="240" w:lineRule="auto"/>
              <w:ind w:left="420" w:leftChars="0" w:hanging="420" w:firstLineChars="0"/>
              <w:contextualSpacing/>
              <w:jc w:val="left"/>
              <w:rPr>
                <w:rFonts w:hint="default" w:eastAsia="Times New Roman" w:cstheme="minorHAnsi"/>
                <w:b w:val="0"/>
                <w:bCs w:val="0"/>
                <w:sz w:val="22"/>
                <w:szCs w:val="22"/>
                <w:lang w:val="en-US"/>
              </w:rPr>
            </w:pPr>
            <w:r>
              <w:rPr>
                <w:rFonts w:hint="default" w:eastAsia="Times New Roman" w:cstheme="minorHAnsi"/>
                <w:b w:val="0"/>
                <w:bCs w:val="0"/>
                <w:sz w:val="22"/>
                <w:szCs w:val="22"/>
                <w:lang w:val="en-US"/>
              </w:rPr>
              <w:t>Reviewed and edited document</w:t>
            </w:r>
          </w:p>
        </w:tc>
      </w:tr>
    </w:tbl>
    <w:p>
      <w:pPr>
        <w:suppressAutoHyphens/>
        <w:spacing w:after="0" w:line="240" w:lineRule="auto"/>
        <w:contextualSpacing/>
        <w:rPr>
          <w:rFonts w:eastAsia="Times New Roman" w:cstheme="minorHAnsi"/>
          <w:b/>
          <w:bCs/>
          <w:sz w:val="22"/>
          <w:szCs w:val="22"/>
        </w:rPr>
      </w:pPr>
    </w:p>
    <w:p>
      <w:pPr>
        <w:pStyle w:val="3"/>
        <w:rPr>
          <w:sz w:val="22"/>
          <w:szCs w:val="22"/>
        </w:rPr>
      </w:pPr>
      <w:bookmarkStart w:id="6" w:name="_Toc302021790"/>
      <w:bookmarkStart w:id="7" w:name="_Toc32574608"/>
      <w:bookmarkStart w:id="8" w:name="_Toc1639619014"/>
      <w:r>
        <w:rPr>
          <w:sz w:val="22"/>
          <w:szCs w:val="22"/>
        </w:rPr>
        <w:t>Client</w:t>
      </w:r>
      <w:bookmarkEnd w:id="6"/>
      <w:bookmarkEnd w:id="7"/>
      <w:bookmarkEnd w:id="8"/>
    </w:p>
    <w:p>
      <w:pPr>
        <w:suppressAutoHyphens/>
        <w:spacing w:after="0" w:line="240" w:lineRule="auto"/>
        <w:contextualSpacing/>
        <w:rPr>
          <w:rFonts w:cstheme="minorHAnsi"/>
          <w:sz w:val="22"/>
          <w:szCs w:val="22"/>
        </w:rPr>
      </w:pPr>
    </w:p>
    <w:p>
      <w:pPr>
        <w:suppressAutoHyphens/>
        <w:spacing w:after="0" w:line="240" w:lineRule="auto"/>
        <w:contextualSpacing/>
        <w:rPr>
          <w:sz w:val="22"/>
          <w:szCs w:val="22"/>
          <w:shd w:val="clear" w:color="auto" w:fill="FFFFFF"/>
        </w:rPr>
      </w:pPr>
      <w:r>
        <w:rPr>
          <w:rFonts w:cstheme="minorHAnsi"/>
          <w:sz w:val="22"/>
          <w:szCs w:val="22"/>
          <w:shd w:val="clear" w:color="auto" w:fill="FFFFFF"/>
        </w:rPr>
        <w:fldChar w:fldCharType="begin"/>
      </w:r>
      <w:r>
        <w:rPr>
          <w:rFonts w:cstheme="minorHAnsi"/>
          <w:sz w:val="22"/>
          <w:szCs w:val="22"/>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Pr>
          <w:rFonts w:cstheme="minorHAnsi"/>
          <w:sz w:val="22"/>
          <w:szCs w:val="22"/>
          <w:shd w:val="clear" w:color="auto" w:fill="FFFFFF"/>
        </w:rPr>
        <w:fldChar w:fldCharType="separate"/>
      </w:r>
      <w:r>
        <w:rPr>
          <w:rFonts w:cstheme="minorHAnsi"/>
          <w:sz w:val="22"/>
          <w:szCs w:val="22"/>
          <w:shd w:val="clear" w:color="auto" w:fill="FFFFFF"/>
        </w:rPr>
        <w:drawing>
          <wp:inline distT="0" distB="0" distL="0" distR="0">
            <wp:extent cx="3554730" cy="1210945"/>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rtemis Financial 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574159" cy="1217507"/>
                    </a:xfrm>
                    <a:prstGeom prst="rect">
                      <a:avLst/>
                    </a:prstGeom>
                    <a:noFill/>
                    <a:ln>
                      <a:noFill/>
                    </a:ln>
                  </pic:spPr>
                </pic:pic>
              </a:graphicData>
            </a:graphic>
          </wp:inline>
        </w:drawing>
      </w:r>
      <w:r>
        <w:rPr>
          <w:rFonts w:cstheme="minorHAnsi"/>
          <w:sz w:val="22"/>
          <w:szCs w:val="22"/>
          <w:shd w:val="clear" w:color="auto" w:fill="FFFFFF"/>
        </w:rPr>
        <w:fldChar w:fldCharType="end"/>
      </w:r>
    </w:p>
    <w:p>
      <w:pPr>
        <w:suppressAutoHyphens/>
        <w:spacing w:after="0" w:line="240" w:lineRule="auto"/>
        <w:contextualSpacing/>
        <w:rPr>
          <w:sz w:val="22"/>
          <w:szCs w:val="22"/>
        </w:rPr>
      </w:pPr>
    </w:p>
    <w:p>
      <w:pPr>
        <w:pStyle w:val="3"/>
        <w:rPr>
          <w:sz w:val="22"/>
          <w:szCs w:val="22"/>
        </w:rPr>
      </w:pPr>
      <w:r>
        <w:rPr>
          <w:sz w:val="22"/>
          <w:szCs w:val="22"/>
        </w:rPr>
        <w:t>Instructions</w:t>
      </w:r>
      <w:bookmarkEnd w:id="3"/>
      <w:bookmarkEnd w:id="4"/>
      <w:bookmarkEnd w:id="5"/>
    </w:p>
    <w:p>
      <w:pPr>
        <w:suppressAutoHyphens/>
        <w:spacing w:after="0" w:line="240" w:lineRule="auto"/>
        <w:contextualSpacing/>
        <w:rPr>
          <w:rFonts w:eastAsia="Times New Roman" w:cstheme="minorHAnsi"/>
          <w:sz w:val="22"/>
          <w:szCs w:val="22"/>
        </w:rPr>
      </w:pPr>
      <w:r>
        <w:rPr>
          <w:rFonts w:eastAsia="Times New Roman" w:cstheme="minorHAnsi"/>
          <w:sz w:val="22"/>
          <w:szCs w:val="22"/>
        </w:rPr>
        <w:t>Submit this completed vulnerability assessment report. R</w:t>
      </w:r>
      <w:r>
        <w:rPr>
          <w:rStyle w:val="66"/>
          <w:rFonts w:cstheme="minorHAnsi"/>
          <w:color w:val="000000"/>
          <w:sz w:val="22"/>
          <w:szCs w:val="22"/>
          <w:shd w:val="clear" w:color="auto" w:fill="FFFFFF"/>
        </w:rPr>
        <w:t>eplace the bracketed text with the relevant information.</w:t>
      </w:r>
      <w:r>
        <w:rPr>
          <w:rFonts w:eastAsia="Times New Roman" w:cstheme="minorHAnsi"/>
          <w:sz w:val="22"/>
          <w:szCs w:val="22"/>
        </w:rPr>
        <w:t xml:space="preserve"> In this report, identify your security vulnerability findings and recommend the next steps to remedy the issues you have found.</w:t>
      </w:r>
    </w:p>
    <w:p>
      <w:pPr>
        <w:suppressAutoHyphens/>
        <w:spacing w:after="0" w:line="240" w:lineRule="auto"/>
        <w:contextualSpacing/>
        <w:rPr>
          <w:rFonts w:eastAsia="Times New Roman" w:cstheme="minorHAnsi"/>
          <w:sz w:val="22"/>
          <w:szCs w:val="22"/>
        </w:rPr>
      </w:pPr>
    </w:p>
    <w:p>
      <w:pPr>
        <w:pStyle w:val="42"/>
        <w:numPr>
          <w:ilvl w:val="0"/>
          <w:numId w:val="2"/>
        </w:numPr>
        <w:suppressAutoHyphens/>
        <w:spacing w:after="0" w:line="240" w:lineRule="auto"/>
        <w:rPr>
          <w:rFonts w:cstheme="minorHAnsi"/>
          <w:sz w:val="22"/>
          <w:szCs w:val="22"/>
        </w:rPr>
      </w:pPr>
      <w:r>
        <w:rPr>
          <w:rFonts w:eastAsia="Times New Roman" w:cstheme="minorHAnsi"/>
          <w:sz w:val="22"/>
          <w:szCs w:val="22"/>
        </w:rPr>
        <w:t xml:space="preserve">Respond to the five steps outlined below and include your findings. </w:t>
      </w:r>
    </w:p>
    <w:p>
      <w:pPr>
        <w:pStyle w:val="42"/>
        <w:numPr>
          <w:ilvl w:val="0"/>
          <w:numId w:val="2"/>
        </w:numPr>
        <w:suppressAutoHyphens/>
        <w:spacing w:after="0" w:line="240" w:lineRule="auto"/>
        <w:rPr>
          <w:rFonts w:cstheme="minorHAnsi"/>
          <w:sz w:val="22"/>
          <w:szCs w:val="22"/>
        </w:rPr>
      </w:pPr>
      <w:r>
        <w:rPr>
          <w:rFonts w:eastAsia="Times New Roman" w:cstheme="minorHAnsi"/>
          <w:sz w:val="22"/>
          <w:szCs w:val="22"/>
        </w:rPr>
        <w:t>Respond using your own words. You may also include images or supporting materials. If you include them, make certain to insert them in the relevant locations in the document.</w:t>
      </w:r>
    </w:p>
    <w:p>
      <w:pPr>
        <w:pStyle w:val="42"/>
        <w:numPr>
          <w:ilvl w:val="0"/>
          <w:numId w:val="2"/>
        </w:numPr>
        <w:suppressAutoHyphens/>
        <w:spacing w:after="0" w:line="240" w:lineRule="auto"/>
        <w:rPr>
          <w:rFonts w:cstheme="minorHAnsi"/>
          <w:sz w:val="22"/>
          <w:szCs w:val="22"/>
        </w:rPr>
      </w:pPr>
      <w:r>
        <w:rPr>
          <w:rFonts w:eastAsia="Times New Roman" w:cstheme="minorHAnsi"/>
          <w:sz w:val="22"/>
          <w:szCs w:val="22"/>
        </w:rPr>
        <w:t>Refer to the Project One Guidelines and Rubric for more detailed instructions about each section of the template.</w:t>
      </w:r>
      <w:bookmarkEnd w:id="0"/>
      <w:bookmarkEnd w:id="1"/>
      <w:bookmarkEnd w:id="2"/>
    </w:p>
    <w:p>
      <w:pPr>
        <w:rPr>
          <w:rFonts w:eastAsiaTheme="majorEastAsia" w:cstheme="minorHAnsi"/>
          <w:b/>
          <w:bCs/>
          <w:sz w:val="22"/>
          <w:szCs w:val="22"/>
        </w:rPr>
      </w:pPr>
      <w:r>
        <w:rPr>
          <w:sz w:val="22"/>
          <w:szCs w:val="22"/>
        </w:rPr>
        <w:br w:type="page"/>
      </w:r>
    </w:p>
    <w:p>
      <w:pPr>
        <w:pStyle w:val="3"/>
        <w:rPr>
          <w:rFonts w:hint="default" w:cstheme="minorHAnsi"/>
          <w:b w:val="0"/>
          <w:bCs w:val="0"/>
          <w:color w:val="000000" w:themeColor="text1"/>
          <w:sz w:val="22"/>
          <w:szCs w:val="22"/>
          <w:lang w:val="en-US"/>
          <w14:textFill>
            <w14:solidFill>
              <w14:schemeClr w14:val="tx1"/>
            </w14:solidFill>
          </w14:textFill>
        </w:rPr>
      </w:pPr>
      <w:r>
        <w:rPr>
          <w:sz w:val="22"/>
          <w:szCs w:val="22"/>
        </w:rPr>
        <w:t>Developer</w:t>
      </w:r>
      <w:r>
        <w:rPr>
          <w:rFonts w:hint="default"/>
          <w:sz w:val="22"/>
          <w:szCs w:val="22"/>
          <w:lang w:val="en-US"/>
        </w:rPr>
        <w:t xml:space="preserve">: </w:t>
      </w:r>
      <w:r>
        <w:rPr>
          <w:rFonts w:hint="default" w:cstheme="minorHAnsi"/>
          <w:b w:val="0"/>
          <w:bCs w:val="0"/>
          <w:color w:val="000000" w:themeColor="text1"/>
          <w:sz w:val="22"/>
          <w:szCs w:val="22"/>
          <w:lang w:val="en-US"/>
          <w14:textFill>
            <w14:solidFill>
              <w14:schemeClr w14:val="tx1"/>
            </w14:solidFill>
          </w14:textFill>
        </w:rPr>
        <w:t>Dylan Wienecke</w:t>
      </w:r>
    </w:p>
    <w:p>
      <w:pPr>
        <w:suppressAutoHyphens/>
        <w:spacing w:after="0" w:line="240" w:lineRule="auto"/>
        <w:contextualSpacing/>
        <w:rPr>
          <w:rFonts w:hint="default" w:cstheme="minorHAnsi"/>
          <w:color w:val="000000" w:themeColor="text1"/>
          <w:sz w:val="22"/>
          <w:szCs w:val="22"/>
          <w:lang w:val="en-US"/>
          <w14:textFill>
            <w14:solidFill>
              <w14:schemeClr w14:val="tx1"/>
            </w14:solidFill>
          </w14:textFill>
        </w:rPr>
      </w:pPr>
    </w:p>
    <w:p>
      <w:pPr>
        <w:numPr>
          <w:ilvl w:val="0"/>
          <w:numId w:val="3"/>
        </w:numPr>
        <w:suppressAutoHyphens/>
        <w:spacing w:after="0" w:line="240" w:lineRule="auto"/>
        <w:contextualSpacing/>
        <w:rPr>
          <w:rFonts w:cstheme="minorHAnsi"/>
          <w:b/>
          <w:bCs/>
          <w:color w:val="000000" w:themeColor="text1"/>
          <w:sz w:val="22"/>
          <w:szCs w:val="22"/>
          <w14:textFill>
            <w14:solidFill>
              <w14:schemeClr w14:val="tx1"/>
            </w14:solidFill>
          </w14:textFill>
        </w:rPr>
      </w:pPr>
      <w:r>
        <w:rPr>
          <w:rFonts w:cstheme="minorHAnsi"/>
          <w:b/>
          <w:bCs/>
          <w:color w:val="000000" w:themeColor="text1"/>
          <w:sz w:val="22"/>
          <w:szCs w:val="22"/>
          <w14:textFill>
            <w14:solidFill>
              <w14:schemeClr w14:val="tx1"/>
            </w14:solidFill>
          </w14:textFill>
        </w:rPr>
        <w:t>Interpreting Client Needs</w:t>
      </w:r>
    </w:p>
    <w:p>
      <w:pPr>
        <w:numPr>
          <w:ilvl w:val="0"/>
          <w:numId w:val="0"/>
        </w:numPr>
        <w:suppressAutoHyphens/>
        <w:spacing w:after="0" w:line="240" w:lineRule="auto"/>
        <w:contextualSpacing/>
        <w:rPr>
          <w:rFonts w:cstheme="minorHAnsi"/>
          <w:b/>
          <w:bCs/>
          <w:color w:val="000000" w:themeColor="text1"/>
          <w:sz w:val="22"/>
          <w:szCs w:val="22"/>
          <w14:textFill>
            <w14:solidFill>
              <w14:schemeClr w14:val="tx1"/>
            </w14:solidFill>
          </w14:textFill>
        </w:rPr>
      </w:pPr>
    </w:p>
    <w:p>
      <w:pPr>
        <w:suppressAutoHyphens/>
        <w:spacing w:after="0" w:line="240" w:lineRule="auto"/>
        <w:contextualSpacing/>
        <w:rPr>
          <w:rFonts w:hint="default" w:cstheme="minorHAnsi"/>
          <w:color w:val="000000" w:themeColor="text1"/>
          <w:sz w:val="22"/>
          <w:szCs w:val="22"/>
          <w:lang w:val="en-US"/>
          <w14:textFill>
            <w14:solidFill>
              <w14:schemeClr w14:val="tx1"/>
            </w14:solidFill>
          </w14:textFill>
        </w:rPr>
      </w:pPr>
      <w:r>
        <w:rPr>
          <w:rFonts w:hint="default" w:cstheme="minorHAnsi"/>
          <w:color w:val="000000" w:themeColor="text1"/>
          <w:sz w:val="22"/>
          <w:szCs w:val="22"/>
          <w:lang w:val="en-US"/>
          <w14:textFill>
            <w14:solidFill>
              <w14:schemeClr w14:val="tx1"/>
            </w14:solidFill>
          </w14:textFill>
        </w:rPr>
        <w:t>Artemis Financial operates within the financial consulting industry, making the organization a high-risk target for malicious actors. Due to the sensitive nature of client financial records, including investment portfolios, retirement planning, savings, and insurance products, the organization requires a secure, regulatory compliant, web-based application to support its daily operations.</w:t>
      </w:r>
    </w:p>
    <w:p>
      <w:pPr>
        <w:suppressAutoHyphens/>
        <w:spacing w:after="0" w:line="240" w:lineRule="auto"/>
        <w:contextualSpacing/>
        <w:rPr>
          <w:rFonts w:hint="default" w:cstheme="minorHAnsi"/>
          <w:color w:val="000000" w:themeColor="text1"/>
          <w:sz w:val="22"/>
          <w:szCs w:val="22"/>
          <w:lang w:val="en-US"/>
          <w14:textFill>
            <w14:solidFill>
              <w14:schemeClr w14:val="tx1"/>
            </w14:solidFill>
          </w14:textFill>
        </w:rPr>
      </w:pPr>
    </w:p>
    <w:p>
      <w:pPr>
        <w:suppressAutoHyphens/>
        <w:spacing w:after="0" w:line="240" w:lineRule="auto"/>
        <w:contextualSpacing/>
        <w:rPr>
          <w:rFonts w:hint="default" w:cstheme="minorHAnsi"/>
          <w:color w:val="000000" w:themeColor="text1"/>
          <w:sz w:val="22"/>
          <w:szCs w:val="22"/>
          <w:lang w:val="en-US"/>
          <w14:textFill>
            <w14:solidFill>
              <w14:schemeClr w14:val="tx1"/>
            </w14:solidFill>
          </w14:textFill>
        </w:rPr>
      </w:pPr>
      <w:r>
        <w:rPr>
          <w:rFonts w:hint="default" w:cstheme="minorHAnsi"/>
          <w:color w:val="000000" w:themeColor="text1"/>
          <w:sz w:val="22"/>
          <w:szCs w:val="22"/>
          <w:lang w:val="en-US"/>
          <w14:textFill>
            <w14:solidFill>
              <w14:schemeClr w14:val="tx1"/>
            </w14:solidFill>
          </w14:textFill>
        </w:rPr>
        <w:t>All client-server communications must be encrypted using proven, industry-standard security protocols to prevent interception, credential tampering, and impersonation attacks that could lead to the theft of client information or financial assets. Secure communication is essential not only to protect sensitive data but also to maintain client trust and meet financial regulatory obligations.</w:t>
      </w:r>
    </w:p>
    <w:p>
      <w:pPr>
        <w:suppressAutoHyphens/>
        <w:spacing w:after="0" w:line="240" w:lineRule="auto"/>
        <w:contextualSpacing/>
        <w:rPr>
          <w:rFonts w:hint="default" w:cstheme="minorHAnsi"/>
          <w:color w:val="000000" w:themeColor="text1"/>
          <w:sz w:val="22"/>
          <w:szCs w:val="22"/>
          <w:lang w:val="en-US"/>
          <w14:textFill>
            <w14:solidFill>
              <w14:schemeClr w14:val="tx1"/>
            </w14:solidFill>
          </w14:textFill>
        </w:rPr>
      </w:pPr>
    </w:p>
    <w:p>
      <w:pPr>
        <w:suppressAutoHyphens/>
        <w:spacing w:after="0" w:line="240" w:lineRule="auto"/>
        <w:contextualSpacing/>
        <w:rPr>
          <w:rFonts w:hint="default" w:cstheme="minorHAnsi"/>
          <w:color w:val="000000" w:themeColor="text1"/>
          <w:sz w:val="22"/>
          <w:szCs w:val="22"/>
          <w:lang w:val="en-US"/>
          <w14:textFill>
            <w14:solidFill>
              <w14:schemeClr w14:val="tx1"/>
            </w14:solidFill>
          </w14:textFill>
        </w:rPr>
      </w:pPr>
      <w:r>
        <w:rPr>
          <w:rFonts w:hint="default" w:cstheme="minorHAnsi"/>
          <w:color w:val="000000" w:themeColor="text1"/>
          <w:sz w:val="22"/>
          <w:szCs w:val="22"/>
          <w:lang w:val="en-US"/>
          <w14:textFill>
            <w14:solidFill>
              <w14:schemeClr w14:val="tx1"/>
            </w14:solidFill>
          </w14:textFill>
        </w:rPr>
        <w:t xml:space="preserve">Because Artemis Financial consults on and manages investment portfolios, the organization likely supports international clients and transactions. Additional security and compliance considerations must be addressed, as financial data may cross borders and jurisdictions. International and regional regulations regarding data handling, encryption, and privacy may impose data residency requirements and compliance constraints that must be accounted for during system modernization. </w:t>
      </w:r>
    </w:p>
    <w:p>
      <w:pPr>
        <w:suppressAutoHyphens/>
        <w:spacing w:after="0" w:line="240" w:lineRule="auto"/>
        <w:contextualSpacing/>
        <w:rPr>
          <w:rFonts w:hint="default" w:cstheme="minorHAnsi"/>
          <w:color w:val="000000" w:themeColor="text1"/>
          <w:sz w:val="22"/>
          <w:szCs w:val="22"/>
          <w:lang w:val="en-US"/>
          <w14:textFill>
            <w14:solidFill>
              <w14:schemeClr w14:val="tx1"/>
            </w14:solidFill>
          </w14:textFill>
        </w:rPr>
      </w:pPr>
    </w:p>
    <w:p>
      <w:pPr>
        <w:suppressAutoHyphens/>
        <w:spacing w:after="0" w:line="240" w:lineRule="auto"/>
        <w:contextualSpacing/>
        <w:rPr>
          <w:rFonts w:hint="default" w:cstheme="minorHAnsi"/>
          <w:color w:val="000000" w:themeColor="text1"/>
          <w:sz w:val="22"/>
          <w:szCs w:val="22"/>
          <w:lang w:val="en-US"/>
          <w14:textFill>
            <w14:solidFill>
              <w14:schemeClr w14:val="tx1"/>
            </w14:solidFill>
          </w14:textFill>
        </w:rPr>
      </w:pPr>
      <w:r>
        <w:rPr>
          <w:rFonts w:hint="default" w:cstheme="minorHAnsi"/>
          <w:color w:val="000000" w:themeColor="text1"/>
          <w:sz w:val="22"/>
          <w:szCs w:val="22"/>
          <w:lang w:val="en-US"/>
          <w14:textFill>
            <w14:solidFill>
              <w14:schemeClr w14:val="tx1"/>
            </w14:solidFill>
          </w14:textFill>
        </w:rPr>
        <w:t xml:space="preserve">To ensure accessibility and regulatory compliance, the web application must rely on widely accepted, standardized cryptographic methods that are legally approved and supported internationally. Deprecated methods or restricted encryption schemes could disrupt client access, violate regulations, or introduce unnecessary security risks. </w:t>
      </w:r>
    </w:p>
    <w:p>
      <w:pPr>
        <w:suppressAutoHyphens/>
        <w:spacing w:after="0" w:line="240" w:lineRule="auto"/>
        <w:contextualSpacing/>
        <w:rPr>
          <w:rFonts w:hint="default" w:cstheme="minorHAnsi"/>
          <w:color w:val="000000" w:themeColor="text1"/>
          <w:sz w:val="22"/>
          <w:szCs w:val="22"/>
          <w:lang w:val="en-US"/>
          <w14:textFill>
            <w14:solidFill>
              <w14:schemeClr w14:val="tx1"/>
            </w14:solidFill>
          </w14:textFill>
        </w:rPr>
      </w:pPr>
    </w:p>
    <w:p>
      <w:pPr>
        <w:suppressAutoHyphens/>
        <w:spacing w:after="0" w:line="240" w:lineRule="auto"/>
        <w:contextualSpacing/>
        <w:rPr>
          <w:rFonts w:hint="default" w:cstheme="minorHAnsi"/>
          <w:color w:val="000000" w:themeColor="text1"/>
          <w:sz w:val="22"/>
          <w:szCs w:val="22"/>
          <w:lang w:val="en-US"/>
          <w14:textFill>
            <w14:solidFill>
              <w14:schemeClr w14:val="tx1"/>
            </w14:solidFill>
          </w14:textFill>
        </w:rPr>
      </w:pPr>
      <w:r>
        <w:rPr>
          <w:rFonts w:hint="default" w:cstheme="minorHAnsi"/>
          <w:color w:val="000000" w:themeColor="text1"/>
          <w:sz w:val="22"/>
          <w:szCs w:val="22"/>
          <w:lang w:val="en-US"/>
          <w14:textFill>
            <w14:solidFill>
              <w14:schemeClr w14:val="tx1"/>
            </w14:solidFill>
          </w14:textFill>
        </w:rPr>
        <w:t xml:space="preserve">The external threat landscape facing financial institutions is both broad and evolving. Common threats in this sector include SQL injection attacks, man-in-the-middle attacks, credential theft, authentication and authorization bypasses, remote code execution vulnerabilities, and weaknesses in outdated RSA or SHA cryptographic schemes. Additionally, during the modernization of Artemis Financial’s existing infrastructure, there is a significant risk that legacy vulnerabilities could migrate into the new platform if the original codebase and associated dependencies are not thoroughly reviewed. </w:t>
      </w:r>
    </w:p>
    <w:p>
      <w:pPr>
        <w:suppressAutoHyphens/>
        <w:spacing w:after="0" w:line="240" w:lineRule="auto"/>
        <w:contextualSpacing/>
        <w:rPr>
          <w:rFonts w:hint="default" w:cstheme="minorHAnsi"/>
          <w:color w:val="000000" w:themeColor="text1"/>
          <w:sz w:val="22"/>
          <w:szCs w:val="22"/>
          <w:lang w:val="en-US"/>
          <w14:textFill>
            <w14:solidFill>
              <w14:schemeClr w14:val="tx1"/>
            </w14:solidFill>
          </w14:textFill>
        </w:rPr>
      </w:pPr>
    </w:p>
    <w:p>
      <w:pPr>
        <w:suppressAutoHyphens/>
        <w:spacing w:after="0" w:line="240" w:lineRule="auto"/>
        <w:contextualSpacing/>
        <w:rPr>
          <w:rFonts w:hint="default" w:cstheme="minorHAnsi"/>
          <w:color w:val="000000" w:themeColor="text1"/>
          <w:sz w:val="22"/>
          <w:szCs w:val="22"/>
          <w:lang w:val="en-US"/>
          <w14:textFill>
            <w14:solidFill>
              <w14:schemeClr w14:val="tx1"/>
            </w14:solidFill>
          </w14:textFill>
        </w:rPr>
      </w:pPr>
      <w:r>
        <w:rPr>
          <w:rFonts w:hint="default" w:cstheme="minorHAnsi"/>
          <w:color w:val="000000" w:themeColor="text1"/>
          <w:sz w:val="22"/>
          <w:szCs w:val="22"/>
          <w:lang w:val="en-US"/>
          <w14:textFill>
            <w14:solidFill>
              <w14:schemeClr w14:val="tx1"/>
            </w14:solidFill>
          </w14:textFill>
        </w:rPr>
        <w:t xml:space="preserve">To mitigate these risks, Artemis Financial must commit to continuous dependency monitoring, proactive version management, and regularly scheduled vulnerability assessments. These practices are critical to maintaining a secure, resilient, and compliant platform capable of protecting both the organization and its clients from current and emerging threats. </w:t>
      </w:r>
    </w:p>
    <w:p>
      <w:pPr>
        <w:suppressAutoHyphens/>
        <w:spacing w:after="0" w:line="240" w:lineRule="auto"/>
        <w:contextualSpacing/>
        <w:rPr>
          <w:rFonts w:cstheme="minorHAnsi"/>
          <w:color w:val="000000" w:themeColor="text1"/>
          <w:sz w:val="22"/>
          <w:szCs w:val="22"/>
          <w14:textFill>
            <w14:solidFill>
              <w14:schemeClr w14:val="tx1"/>
            </w14:solidFill>
          </w14:textFill>
        </w:rPr>
      </w:pPr>
    </w:p>
    <w:p>
      <w:pPr>
        <w:numPr>
          <w:ilvl w:val="0"/>
          <w:numId w:val="0"/>
        </w:numPr>
        <w:suppressAutoHyphens/>
        <w:spacing w:after="0" w:line="240" w:lineRule="auto"/>
        <w:ind w:left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bCs/>
          <w:color w:val="000000" w:themeColor="text1"/>
          <w:sz w:val="22"/>
          <w:szCs w:val="22"/>
          <w:lang w:val="en-US"/>
          <w14:textFill>
            <w14:solidFill>
              <w14:schemeClr w14:val="tx1"/>
            </w14:solidFill>
          </w14:textFill>
        </w:rPr>
        <w:t>Client Needs:</w:t>
      </w:r>
    </w:p>
    <w:p>
      <w:pPr>
        <w:numPr>
          <w:ilvl w:val="0"/>
          <w:numId w:val="4"/>
        </w:numPr>
        <w:suppressAutoHyphens/>
        <w:spacing w:after="0" w:line="240" w:lineRule="auto"/>
        <w:ind w:left="42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val="0"/>
          <w:bCs w:val="0"/>
          <w:color w:val="000000" w:themeColor="text1"/>
          <w:sz w:val="22"/>
          <w:szCs w:val="22"/>
          <w:lang w:val="en-US"/>
          <w14:textFill>
            <w14:solidFill>
              <w14:schemeClr w14:val="tx1"/>
            </w14:solidFill>
          </w14:textFill>
        </w:rPr>
        <w:t>Secure, modernized web-based platform for financial consulting operations.</w:t>
      </w:r>
    </w:p>
    <w:p>
      <w:pPr>
        <w:numPr>
          <w:ilvl w:val="0"/>
          <w:numId w:val="4"/>
        </w:numPr>
        <w:suppressAutoHyphens/>
        <w:spacing w:after="0" w:line="240" w:lineRule="auto"/>
        <w:ind w:left="42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val="0"/>
          <w:bCs w:val="0"/>
          <w:color w:val="000000" w:themeColor="text1"/>
          <w:sz w:val="22"/>
          <w:szCs w:val="22"/>
          <w:lang w:val="en-US"/>
          <w14:textFill>
            <w14:solidFill>
              <w14:schemeClr w14:val="tx1"/>
            </w14:solidFill>
          </w14:textFill>
        </w:rPr>
        <w:t>Regulatory compliance for handling sensitive financial and personal data.</w:t>
      </w:r>
    </w:p>
    <w:p>
      <w:pPr>
        <w:numPr>
          <w:ilvl w:val="0"/>
          <w:numId w:val="4"/>
        </w:numPr>
        <w:suppressAutoHyphens/>
        <w:spacing w:after="0" w:line="240" w:lineRule="auto"/>
        <w:ind w:left="42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val="0"/>
          <w:bCs w:val="0"/>
          <w:color w:val="000000" w:themeColor="text1"/>
          <w:sz w:val="22"/>
          <w:szCs w:val="22"/>
          <w:lang w:val="en-US"/>
          <w14:textFill>
            <w14:solidFill>
              <w14:schemeClr w14:val="tx1"/>
            </w14:solidFill>
          </w14:textFill>
        </w:rPr>
        <w:t>Encrypted client-server communication using standard cryptographic means.</w:t>
      </w:r>
    </w:p>
    <w:p>
      <w:pPr>
        <w:numPr>
          <w:ilvl w:val="0"/>
          <w:numId w:val="4"/>
        </w:numPr>
        <w:suppressAutoHyphens/>
        <w:spacing w:after="0" w:line="240" w:lineRule="auto"/>
        <w:ind w:left="42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val="0"/>
          <w:bCs w:val="0"/>
          <w:color w:val="000000" w:themeColor="text1"/>
          <w:sz w:val="22"/>
          <w:szCs w:val="22"/>
          <w:lang w:val="en-US"/>
          <w14:textFill>
            <w14:solidFill>
              <w14:schemeClr w14:val="tx1"/>
            </w14:solidFill>
          </w14:textFill>
        </w:rPr>
        <w:t>Support for international clients and cross-border financial transactions.</w:t>
      </w:r>
    </w:p>
    <w:p>
      <w:pPr>
        <w:numPr>
          <w:ilvl w:val="0"/>
          <w:numId w:val="4"/>
        </w:numPr>
        <w:suppressAutoHyphens/>
        <w:spacing w:after="0" w:line="240" w:lineRule="auto"/>
        <w:ind w:left="42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val="0"/>
          <w:bCs w:val="0"/>
          <w:color w:val="000000" w:themeColor="text1"/>
          <w:sz w:val="22"/>
          <w:szCs w:val="22"/>
          <w:lang w:val="en-US"/>
          <w14:textFill>
            <w14:solidFill>
              <w14:schemeClr w14:val="tx1"/>
            </w14:solidFill>
          </w14:textFill>
        </w:rPr>
        <w:t>RESTful application architecture with a strong security posture.</w:t>
      </w:r>
    </w:p>
    <w:p>
      <w:pPr>
        <w:numPr>
          <w:ilvl w:val="0"/>
          <w:numId w:val="4"/>
        </w:numPr>
        <w:suppressAutoHyphens/>
        <w:spacing w:after="0" w:line="240" w:lineRule="auto"/>
        <w:ind w:left="42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val="0"/>
          <w:bCs w:val="0"/>
          <w:color w:val="000000" w:themeColor="text1"/>
          <w:sz w:val="22"/>
          <w:szCs w:val="22"/>
          <w:lang w:val="en-US"/>
          <w14:textFill>
            <w14:solidFill>
              <w14:schemeClr w14:val="tx1"/>
            </w14:solidFill>
          </w14:textFill>
        </w:rPr>
        <w:t>Continuous security practices aligned with the principle, “Security is everyone’s responsibility.”</w:t>
      </w:r>
    </w:p>
    <w:p>
      <w:pPr>
        <w:numPr>
          <w:ilvl w:val="0"/>
          <w:numId w:val="4"/>
        </w:numPr>
        <w:suppressAutoHyphens/>
        <w:spacing w:after="0" w:line="240" w:lineRule="auto"/>
        <w:ind w:left="42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val="0"/>
          <w:bCs w:val="0"/>
          <w:color w:val="000000" w:themeColor="text1"/>
          <w:sz w:val="22"/>
          <w:szCs w:val="22"/>
          <w:lang w:val="en-US"/>
          <w14:textFill>
            <w14:solidFill>
              <w14:schemeClr w14:val="tx1"/>
            </w14:solidFill>
          </w14:textFill>
        </w:rPr>
        <w:t>Ongoing dependency monitoring, version management, and vulnerability assessments.</w:t>
      </w:r>
      <w:r>
        <w:rPr>
          <w:rFonts w:hint="default" w:cstheme="minorHAnsi"/>
          <w:b w:val="0"/>
          <w:bCs w:val="0"/>
          <w:color w:val="000000" w:themeColor="text1"/>
          <w:sz w:val="22"/>
          <w:szCs w:val="22"/>
          <w:lang w:val="en-US"/>
          <w14:textFill>
            <w14:solidFill>
              <w14:schemeClr w14:val="tx1"/>
            </w14:solidFill>
          </w14:textFill>
        </w:rPr>
        <w:br w:type="textWrapping"/>
      </w:r>
    </w:p>
    <w:p>
      <w:pPr>
        <w:numPr>
          <w:ilvl w:val="0"/>
          <w:numId w:val="0"/>
        </w:numPr>
        <w:suppressAutoHyphens/>
        <w:spacing w:after="0" w:line="240" w:lineRule="auto"/>
        <w:ind w:left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bCs/>
          <w:color w:val="000000" w:themeColor="text1"/>
          <w:sz w:val="22"/>
          <w:szCs w:val="22"/>
          <w:lang w:val="en-US"/>
          <w14:textFill>
            <w14:solidFill>
              <w14:schemeClr w14:val="tx1"/>
            </w14:solidFill>
          </w14:textFill>
        </w:rPr>
        <w:t>Threat Sources:</w:t>
      </w:r>
    </w:p>
    <w:p>
      <w:pPr>
        <w:numPr>
          <w:ilvl w:val="0"/>
          <w:numId w:val="4"/>
        </w:numPr>
        <w:suppressAutoHyphens/>
        <w:spacing w:after="0" w:line="240" w:lineRule="auto"/>
        <w:ind w:left="42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val="0"/>
          <w:bCs w:val="0"/>
          <w:color w:val="000000" w:themeColor="text1"/>
          <w:sz w:val="22"/>
          <w:szCs w:val="22"/>
          <w:lang w:val="en-US"/>
          <w14:textFill>
            <w14:solidFill>
              <w14:schemeClr w14:val="tx1"/>
            </w14:solidFill>
          </w14:textFill>
        </w:rPr>
        <w:t>SQL injection attacks targeting backend data sources.</w:t>
      </w:r>
    </w:p>
    <w:p>
      <w:pPr>
        <w:numPr>
          <w:ilvl w:val="0"/>
          <w:numId w:val="4"/>
        </w:numPr>
        <w:suppressAutoHyphens/>
        <w:spacing w:after="0" w:line="240" w:lineRule="auto"/>
        <w:ind w:left="42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val="0"/>
          <w:bCs w:val="0"/>
          <w:color w:val="000000" w:themeColor="text1"/>
          <w:sz w:val="22"/>
          <w:szCs w:val="22"/>
          <w:lang w:val="en-US"/>
          <w14:textFill>
            <w14:solidFill>
              <w14:schemeClr w14:val="tx1"/>
            </w14:solidFill>
          </w14:textFill>
        </w:rPr>
        <w:t>Man-in-the-middle attacks against client-server communications.</w:t>
      </w:r>
    </w:p>
    <w:p>
      <w:pPr>
        <w:numPr>
          <w:ilvl w:val="0"/>
          <w:numId w:val="4"/>
        </w:numPr>
        <w:suppressAutoHyphens/>
        <w:spacing w:after="0" w:line="240" w:lineRule="auto"/>
        <w:ind w:left="42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val="0"/>
          <w:bCs w:val="0"/>
          <w:color w:val="000000" w:themeColor="text1"/>
          <w:sz w:val="22"/>
          <w:szCs w:val="22"/>
          <w:lang w:val="en-US"/>
          <w14:textFill>
            <w14:solidFill>
              <w14:schemeClr w14:val="tx1"/>
            </w14:solidFill>
          </w14:textFill>
        </w:rPr>
        <w:t>Credential theft leading the unauthorized account access.</w:t>
      </w:r>
    </w:p>
    <w:p>
      <w:pPr>
        <w:numPr>
          <w:ilvl w:val="0"/>
          <w:numId w:val="4"/>
        </w:numPr>
        <w:suppressAutoHyphens/>
        <w:spacing w:after="0" w:line="240" w:lineRule="auto"/>
        <w:ind w:left="42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val="0"/>
          <w:bCs w:val="0"/>
          <w:color w:val="000000" w:themeColor="text1"/>
          <w:sz w:val="22"/>
          <w:szCs w:val="22"/>
          <w:lang w:val="en-US"/>
          <w14:textFill>
            <w14:solidFill>
              <w14:schemeClr w14:val="tx1"/>
            </w14:solidFill>
          </w14:textFill>
        </w:rPr>
        <w:t>Authentication and authorization bypass vulnerabilities.</w:t>
      </w:r>
    </w:p>
    <w:p>
      <w:pPr>
        <w:numPr>
          <w:ilvl w:val="0"/>
          <w:numId w:val="4"/>
        </w:numPr>
        <w:suppressAutoHyphens/>
        <w:spacing w:after="0" w:line="240" w:lineRule="auto"/>
        <w:ind w:left="42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val="0"/>
          <w:bCs w:val="0"/>
          <w:color w:val="000000" w:themeColor="text1"/>
          <w:sz w:val="22"/>
          <w:szCs w:val="22"/>
          <w:lang w:val="en-US"/>
          <w14:textFill>
            <w14:solidFill>
              <w14:schemeClr w14:val="tx1"/>
            </w14:solidFill>
          </w14:textFill>
        </w:rPr>
        <w:t xml:space="preserve">Weak or deprecated RSA and SHA cryptographic schemes. </w:t>
      </w:r>
    </w:p>
    <w:p>
      <w:pPr>
        <w:numPr>
          <w:ilvl w:val="0"/>
          <w:numId w:val="4"/>
        </w:numPr>
        <w:suppressAutoHyphens/>
        <w:spacing w:after="0" w:line="240" w:lineRule="auto"/>
        <w:ind w:left="42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val="0"/>
          <w:bCs w:val="0"/>
          <w:color w:val="000000" w:themeColor="text1"/>
          <w:sz w:val="22"/>
          <w:szCs w:val="22"/>
          <w:lang w:val="en-US"/>
          <w14:textFill>
            <w14:solidFill>
              <w14:schemeClr w14:val="tx1"/>
            </w14:solidFill>
          </w14:textFill>
        </w:rPr>
        <w:t xml:space="preserve">Remove code execution vulnerabilities in application logic or dependencies. </w:t>
      </w:r>
    </w:p>
    <w:p>
      <w:pPr>
        <w:numPr>
          <w:ilvl w:val="0"/>
          <w:numId w:val="4"/>
        </w:numPr>
        <w:suppressAutoHyphens/>
        <w:spacing w:after="0" w:line="240" w:lineRule="auto"/>
        <w:ind w:left="42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val="0"/>
          <w:bCs w:val="0"/>
          <w:color w:val="000000" w:themeColor="text1"/>
          <w:sz w:val="22"/>
          <w:szCs w:val="22"/>
          <w:lang w:val="en-US"/>
          <w14:textFill>
            <w14:solidFill>
              <w14:schemeClr w14:val="tx1"/>
            </w14:solidFill>
          </w14:textFill>
        </w:rPr>
        <w:t xml:space="preserve">Migration of legacy vulnerabilities into the modernized platform due to insufficient codebase review. </w:t>
      </w:r>
    </w:p>
    <w:p>
      <w:pPr>
        <w:rPr>
          <w:rFonts w:hint="default" w:cstheme="minorHAnsi"/>
          <w:b w:val="0"/>
          <w:bCs w:val="0"/>
          <w:color w:val="000000" w:themeColor="text1"/>
          <w:sz w:val="22"/>
          <w:szCs w:val="22"/>
          <w:lang w:val="en-US"/>
          <w14:textFill>
            <w14:solidFill>
              <w14:schemeClr w14:val="tx1"/>
            </w14:solidFill>
          </w14:textFill>
        </w:rPr>
      </w:pPr>
      <w:r>
        <w:rPr>
          <w:rFonts w:hint="default" w:cstheme="minorHAnsi"/>
          <w:b w:val="0"/>
          <w:bCs w:val="0"/>
          <w:color w:val="000000" w:themeColor="text1"/>
          <w:sz w:val="22"/>
          <w:szCs w:val="22"/>
          <w:lang w:val="en-US"/>
          <w14:textFill>
            <w14:solidFill>
              <w14:schemeClr w14:val="tx1"/>
            </w14:solidFill>
          </w14:textFill>
        </w:rPr>
        <w:br w:type="page"/>
      </w:r>
    </w:p>
    <w:p>
      <w:pPr>
        <w:suppressAutoHyphens/>
        <w:spacing w:after="0" w:line="240" w:lineRule="auto"/>
        <w:contextualSpacing/>
        <w:rPr>
          <w:rFonts w:cstheme="minorHAnsi"/>
          <w:b/>
          <w:bCs/>
          <w:color w:val="000000" w:themeColor="text1"/>
          <w:sz w:val="22"/>
          <w:szCs w:val="22"/>
          <w14:textFill>
            <w14:solidFill>
              <w14:schemeClr w14:val="tx1"/>
            </w14:solidFill>
          </w14:textFill>
        </w:rPr>
      </w:pPr>
    </w:p>
    <w:p>
      <w:pPr>
        <w:numPr>
          <w:ilvl w:val="0"/>
          <w:numId w:val="3"/>
        </w:numPr>
        <w:suppressAutoHyphens/>
        <w:spacing w:after="0" w:line="240" w:lineRule="auto"/>
        <w:ind w:left="0" w:leftChars="0" w:firstLine="0" w:firstLineChars="0"/>
        <w:contextualSpacing/>
        <w:rPr>
          <w:rFonts w:cstheme="minorHAnsi"/>
          <w:b/>
          <w:bCs/>
          <w:color w:val="000000" w:themeColor="text1"/>
          <w:sz w:val="22"/>
          <w:szCs w:val="22"/>
          <w14:textFill>
            <w14:solidFill>
              <w14:schemeClr w14:val="tx1"/>
            </w14:solidFill>
          </w14:textFill>
        </w:rPr>
      </w:pPr>
      <w:r>
        <w:rPr>
          <w:rFonts w:cstheme="minorHAnsi"/>
          <w:b/>
          <w:bCs/>
          <w:color w:val="000000" w:themeColor="text1"/>
          <w:sz w:val="22"/>
          <w:szCs w:val="22"/>
          <w14:textFill>
            <w14:solidFill>
              <w14:schemeClr w14:val="tx1"/>
            </w14:solidFill>
          </w14:textFill>
        </w:rPr>
        <w:t>Areas of Security</w:t>
      </w:r>
    </w:p>
    <w:p>
      <w:pPr>
        <w:numPr>
          <w:ilvl w:val="0"/>
          <w:numId w:val="0"/>
        </w:numPr>
        <w:suppressAutoHyphens/>
        <w:spacing w:after="0" w:line="240" w:lineRule="auto"/>
        <w:contextualSpacing/>
        <w:rPr>
          <w:rFonts w:cstheme="minorHAnsi"/>
          <w:b/>
          <w:bCs/>
          <w:color w:val="000000" w:themeColor="text1"/>
          <w:sz w:val="22"/>
          <w:szCs w:val="22"/>
          <w14:textFill>
            <w14:solidFill>
              <w14:schemeClr w14:val="tx1"/>
            </w14:solidFill>
          </w14:textFill>
        </w:rPr>
      </w:pPr>
    </w:p>
    <w:p>
      <w:pPr>
        <w:numPr>
          <w:ilvl w:val="0"/>
          <w:numId w:val="0"/>
        </w:numPr>
        <w:suppressAutoHyphens/>
        <w:spacing w:after="0" w:line="240" w:lineRule="auto"/>
        <w:contextualSpacing/>
        <w:rPr>
          <w:rFonts w:hint="default" w:cstheme="minorHAnsi"/>
          <w:b w:val="0"/>
          <w:bCs w:val="0"/>
          <w:color w:val="000000" w:themeColor="text1"/>
          <w:sz w:val="22"/>
          <w:szCs w:val="22"/>
          <w:lang w:val="en-US"/>
          <w14:textFill>
            <w14:solidFill>
              <w14:schemeClr w14:val="tx1"/>
            </w14:solidFill>
          </w14:textFill>
        </w:rPr>
      </w:pPr>
      <w:r>
        <w:rPr>
          <w:rFonts w:hint="default" w:cstheme="minorHAnsi"/>
          <w:b w:val="0"/>
          <w:bCs w:val="0"/>
          <w:color w:val="000000" w:themeColor="text1"/>
          <w:sz w:val="22"/>
          <w:szCs w:val="22"/>
          <w:lang w:val="en-US"/>
          <w14:textFill>
            <w14:solidFill>
              <w14:schemeClr w14:val="tx1"/>
            </w14:solidFill>
          </w14:textFill>
        </w:rPr>
        <w:t xml:space="preserve">All seven areas of vulnerability concern apply to Artemis Financial’s web-based application. Each area represents a potential point of entry that attackers could exploit to gain access to sensitive and regulated financial data. Excluding any area of concern would introduce unnecessary risk to both the organization and its clients. </w:t>
      </w:r>
    </w:p>
    <w:p>
      <w:pPr>
        <w:numPr>
          <w:ilvl w:val="0"/>
          <w:numId w:val="0"/>
        </w:numPr>
        <w:suppressAutoHyphens/>
        <w:spacing w:after="0" w:line="240" w:lineRule="auto"/>
        <w:ind w:leftChars="0"/>
        <w:contextualSpacing/>
        <w:rPr>
          <w:rFonts w:cstheme="minorHAnsi"/>
          <w:b/>
          <w:bCs/>
          <w:color w:val="000000" w:themeColor="text1"/>
          <w:sz w:val="22"/>
          <w:szCs w:val="22"/>
          <w14:textFill>
            <w14:solidFill>
              <w14:schemeClr w14:val="tx1"/>
            </w14:solidFill>
          </w14:textFill>
        </w:rPr>
      </w:pPr>
    </w:p>
    <w:p>
      <w:pPr>
        <w:suppressAutoHyphens/>
        <w:spacing w:after="0" w:line="240" w:lineRule="auto"/>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bCs/>
          <w:color w:val="000000" w:themeColor="text1"/>
          <w:sz w:val="22"/>
          <w:szCs w:val="22"/>
          <w:lang w:val="en-US"/>
          <w14:textFill>
            <w14:solidFill>
              <w14:schemeClr w14:val="tx1"/>
            </w14:solidFill>
          </w14:textFill>
        </w:rPr>
        <w:t>Input Validation</w:t>
      </w:r>
    </w:p>
    <w:p>
      <w:pPr>
        <w:numPr>
          <w:ilvl w:val="0"/>
          <w:numId w:val="5"/>
        </w:numPr>
        <w:suppressAutoHyphens/>
        <w:spacing w:after="0" w:line="240" w:lineRule="auto"/>
        <w:ind w:left="42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val="0"/>
          <w:bCs w:val="0"/>
          <w:color w:val="000000" w:themeColor="text1"/>
          <w:sz w:val="22"/>
          <w:szCs w:val="22"/>
          <w:lang w:val="en-US"/>
          <w14:textFill>
            <w14:solidFill>
              <w14:schemeClr w14:val="tx1"/>
            </w14:solidFill>
          </w14:textFill>
        </w:rPr>
        <w:t xml:space="preserve">Highly critical source of vulnerability within Artemis Financial’s application. The system processes user-supplied data related to financial accounts and transactions, investment preferences, and personally identifiable information. All untrusted input must be tightly constrained through validation, sanitization, and data-type enforcement. Without proper restrictions in place, the risks of SQL injection, data exposure, and unauthorized access increase significantly and may compound across system components. </w:t>
      </w:r>
    </w:p>
    <w:p>
      <w:pPr>
        <w:numPr>
          <w:ilvl w:val="0"/>
          <w:numId w:val="0"/>
        </w:numPr>
        <w:suppressAutoHyphens/>
        <w:spacing w:after="0" w:line="240" w:lineRule="auto"/>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bCs/>
          <w:color w:val="000000" w:themeColor="text1"/>
          <w:sz w:val="22"/>
          <w:szCs w:val="22"/>
          <w:lang w:val="en-US"/>
          <w14:textFill>
            <w14:solidFill>
              <w14:schemeClr w14:val="tx1"/>
            </w14:solidFill>
          </w14:textFill>
        </w:rPr>
        <w:t>APIs</w:t>
      </w:r>
    </w:p>
    <w:p>
      <w:pPr>
        <w:numPr>
          <w:ilvl w:val="0"/>
          <w:numId w:val="5"/>
        </w:numPr>
        <w:suppressAutoHyphens/>
        <w:spacing w:after="0" w:line="240" w:lineRule="auto"/>
        <w:ind w:left="42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val="0"/>
          <w:bCs w:val="0"/>
          <w:color w:val="000000" w:themeColor="text1"/>
          <w:sz w:val="22"/>
          <w:szCs w:val="22"/>
          <w:lang w:val="en-US"/>
          <w14:textFill>
            <w14:solidFill>
              <w14:schemeClr w14:val="tx1"/>
            </w14:solidFill>
          </w14:textFill>
        </w:rPr>
        <w:t xml:space="preserve">The platform relies on RESTful APIs to facilitate communication between system components and potentially external services. All APIs used in the platform must be validated to ensure their interactions are secure, authenticated, and authorized to prevent misuse. Interfaces that facilitate financial transactions or account modifications present the highest risk for potential abuse and must enforce strict access controls that comply with applicable regulatory requirements.  </w:t>
      </w:r>
    </w:p>
    <w:p>
      <w:pPr>
        <w:numPr>
          <w:ilvl w:val="0"/>
          <w:numId w:val="0"/>
        </w:numPr>
        <w:tabs>
          <w:tab w:val="left" w:pos="420"/>
        </w:tabs>
        <w:suppressAutoHyphens/>
        <w:spacing w:after="0" w:line="240" w:lineRule="auto"/>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bCs/>
          <w:color w:val="000000" w:themeColor="text1"/>
          <w:sz w:val="22"/>
          <w:szCs w:val="22"/>
          <w:lang w:val="en-US"/>
          <w14:textFill>
            <w14:solidFill>
              <w14:schemeClr w14:val="tx1"/>
            </w14:solidFill>
          </w14:textFill>
        </w:rPr>
        <w:t>Cryptography</w:t>
      </w:r>
    </w:p>
    <w:p>
      <w:pPr>
        <w:numPr>
          <w:ilvl w:val="0"/>
          <w:numId w:val="5"/>
        </w:numPr>
        <w:suppressAutoHyphens/>
        <w:spacing w:after="0" w:line="240" w:lineRule="auto"/>
        <w:ind w:left="420" w:leftChars="0" w:hanging="420" w:firstLineChars="0"/>
        <w:contextualSpacing/>
        <w:rPr>
          <w:rFonts w:hint="default" w:cstheme="minorHAnsi"/>
          <w:b w:val="0"/>
          <w:bCs w:val="0"/>
          <w:color w:val="000000" w:themeColor="text1"/>
          <w:sz w:val="22"/>
          <w:szCs w:val="22"/>
          <w:lang w:val="en-US"/>
          <w14:textFill>
            <w14:solidFill>
              <w14:schemeClr w14:val="tx1"/>
            </w14:solidFill>
          </w14:textFill>
        </w:rPr>
      </w:pPr>
      <w:r>
        <w:rPr>
          <w:rFonts w:hint="default" w:cstheme="minorHAnsi"/>
          <w:b w:val="0"/>
          <w:bCs w:val="0"/>
          <w:color w:val="000000" w:themeColor="text1"/>
          <w:sz w:val="22"/>
          <w:szCs w:val="22"/>
          <w:lang w:val="en-US"/>
          <w14:textFill>
            <w14:solidFill>
              <w14:schemeClr w14:val="tx1"/>
            </w14:solidFill>
          </w14:textFill>
        </w:rPr>
        <w:t>Cryptographic mechanisms are essential for maintaining secure server-client communication throughout the platform. Transport Layer Security (TLS/SSL) must be used to encrypt financial transactions and investment-related operations. Vulnerable algorithms could compromise financial data or expose client accounts to interception attacks while data is in transit.</w:t>
      </w:r>
    </w:p>
    <w:p>
      <w:pPr>
        <w:numPr>
          <w:ilvl w:val="0"/>
          <w:numId w:val="0"/>
        </w:numPr>
        <w:suppressAutoHyphens/>
        <w:spacing w:after="0" w:line="240" w:lineRule="auto"/>
        <w:ind w:left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bCs/>
          <w:color w:val="000000" w:themeColor="text1"/>
          <w:sz w:val="22"/>
          <w:szCs w:val="22"/>
          <w:lang w:val="en-US"/>
          <w14:textFill>
            <w14:solidFill>
              <w14:schemeClr w14:val="tx1"/>
            </w14:solidFill>
          </w14:textFill>
        </w:rPr>
        <w:t>Server/Client</w:t>
      </w:r>
    </w:p>
    <w:p>
      <w:pPr>
        <w:numPr>
          <w:ilvl w:val="0"/>
          <w:numId w:val="5"/>
        </w:numPr>
        <w:suppressAutoHyphens/>
        <w:spacing w:after="0" w:line="240" w:lineRule="auto"/>
        <w:ind w:left="42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val="0"/>
          <w:bCs w:val="0"/>
          <w:color w:val="000000" w:themeColor="text1"/>
          <w:sz w:val="22"/>
          <w:szCs w:val="22"/>
          <w:lang w:val="en-US"/>
          <w14:textFill>
            <w14:solidFill>
              <w14:schemeClr w14:val="tx1"/>
            </w14:solidFill>
          </w14:textFill>
        </w:rPr>
        <w:t xml:space="preserve">In the server-client model for Artemis Financial’s platform, the server must act as the sole source of truth. Data and requests originating from client devices should be treated as untrusted. Server-side validation enforcement are required to prevent maliciously crafted client requests from influencing internal logic. This reduces the risk of privilege escalation, authentication bypasses, and unauthorized access which could compromise financial records. </w:t>
      </w:r>
    </w:p>
    <w:p>
      <w:pPr>
        <w:numPr>
          <w:ilvl w:val="0"/>
          <w:numId w:val="0"/>
        </w:numPr>
        <w:suppressAutoHyphens/>
        <w:spacing w:after="0" w:line="240" w:lineRule="auto"/>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bCs/>
          <w:color w:val="000000" w:themeColor="text1"/>
          <w:sz w:val="22"/>
          <w:szCs w:val="22"/>
          <w:lang w:val="en-US"/>
          <w14:textFill>
            <w14:solidFill>
              <w14:schemeClr w14:val="tx1"/>
            </w14:solidFill>
          </w14:textFill>
        </w:rPr>
        <w:t>Code Errors</w:t>
      </w:r>
    </w:p>
    <w:p>
      <w:pPr>
        <w:numPr>
          <w:ilvl w:val="0"/>
          <w:numId w:val="5"/>
        </w:numPr>
        <w:suppressAutoHyphens/>
        <w:spacing w:after="0" w:line="240" w:lineRule="auto"/>
        <w:ind w:left="42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val="0"/>
          <w:bCs w:val="0"/>
          <w:color w:val="000000" w:themeColor="text1"/>
          <w:sz w:val="22"/>
          <w:szCs w:val="22"/>
          <w:lang w:val="en-US"/>
          <w14:textFill>
            <w14:solidFill>
              <w14:schemeClr w14:val="tx1"/>
            </w14:solidFill>
          </w14:textFill>
        </w:rPr>
        <w:t>Secure error handling is essential for protecting internal logic, sensitive client data, and system details from disclosure. Error-handling mechanisms must also ensure that system logs do not record unvalidated user input. When combined with minimal error messages presented to end users, these practices reduce the risk of information disclosure which could be leveraged in further attacks.</w:t>
      </w:r>
    </w:p>
    <w:p>
      <w:pPr>
        <w:numPr>
          <w:ilvl w:val="0"/>
          <w:numId w:val="0"/>
        </w:numPr>
        <w:tabs>
          <w:tab w:val="left" w:pos="420"/>
        </w:tabs>
        <w:suppressAutoHyphens/>
        <w:spacing w:after="0" w:line="240" w:lineRule="auto"/>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bCs/>
          <w:color w:val="000000" w:themeColor="text1"/>
          <w:sz w:val="22"/>
          <w:szCs w:val="22"/>
          <w:lang w:val="en-US"/>
          <w14:textFill>
            <w14:solidFill>
              <w14:schemeClr w14:val="tx1"/>
            </w14:solidFill>
          </w14:textFill>
        </w:rPr>
        <w:t>Code Quality</w:t>
      </w:r>
    </w:p>
    <w:p>
      <w:pPr>
        <w:numPr>
          <w:ilvl w:val="0"/>
          <w:numId w:val="5"/>
        </w:numPr>
        <w:suppressAutoHyphens/>
        <w:spacing w:after="0" w:line="240" w:lineRule="auto"/>
        <w:ind w:left="420" w:leftChars="0" w:hanging="420" w:firstLineChars="0"/>
        <w:contextualSpacing/>
        <w:rPr>
          <w:rFonts w:hint="default" w:cstheme="minorHAnsi"/>
          <w:b w:val="0"/>
          <w:bCs w:val="0"/>
          <w:color w:val="000000" w:themeColor="text1"/>
          <w:sz w:val="22"/>
          <w:szCs w:val="22"/>
          <w:lang w:val="en-US"/>
          <w14:textFill>
            <w14:solidFill>
              <w14:schemeClr w14:val="tx1"/>
            </w14:solidFill>
          </w14:textFill>
        </w:rPr>
      </w:pPr>
      <w:r>
        <w:rPr>
          <w:rFonts w:hint="default" w:cstheme="minorHAnsi"/>
          <w:b w:val="0"/>
          <w:bCs w:val="0"/>
          <w:color w:val="000000" w:themeColor="text1"/>
          <w:sz w:val="22"/>
          <w:szCs w:val="22"/>
          <w:lang w:val="en-US"/>
          <w14:textFill>
            <w14:solidFill>
              <w14:schemeClr w14:val="tx1"/>
            </w14:solidFill>
          </w14:textFill>
        </w:rPr>
        <w:t>Defensive coding strategies should be consistently applied to ensure input is validated and sanitized using established techniques. Secure coding patterns, such as boundary checking, safe object handling, and input normalization will help mitigate common vulnerabilities exploited through injection and logic flaws. Poor code quality increases the chance of exploitable vulnerabilities being discovered, and increases the attack surface of the application.</w:t>
      </w:r>
    </w:p>
    <w:p>
      <w:pPr>
        <w:numPr>
          <w:ilvl w:val="0"/>
          <w:numId w:val="0"/>
        </w:numPr>
        <w:tabs>
          <w:tab w:val="left" w:pos="420"/>
        </w:tabs>
        <w:suppressAutoHyphens/>
        <w:spacing w:after="0" w:line="240" w:lineRule="auto"/>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bCs/>
          <w:color w:val="000000" w:themeColor="text1"/>
          <w:sz w:val="22"/>
          <w:szCs w:val="22"/>
          <w:lang w:val="en-US"/>
          <w14:textFill>
            <w14:solidFill>
              <w14:schemeClr w14:val="tx1"/>
            </w14:solidFill>
          </w14:textFill>
        </w:rPr>
        <w:t>Encapsulation</w:t>
      </w:r>
    </w:p>
    <w:p>
      <w:pPr>
        <w:numPr>
          <w:ilvl w:val="0"/>
          <w:numId w:val="5"/>
        </w:numPr>
        <w:suppressAutoHyphens/>
        <w:spacing w:after="0" w:line="240" w:lineRule="auto"/>
        <w:ind w:left="420" w:leftChars="0" w:hanging="420" w:firstLineChars="0"/>
        <w:contextualSpacing/>
        <w:rPr>
          <w:rFonts w:hint="default" w:cstheme="minorHAnsi"/>
          <w:b w:val="0"/>
          <w:bCs w:val="0"/>
          <w:color w:val="000000" w:themeColor="text1"/>
          <w:sz w:val="22"/>
          <w:szCs w:val="22"/>
          <w:lang w:val="en-US"/>
          <w14:textFill>
            <w14:solidFill>
              <w14:schemeClr w14:val="tx1"/>
            </w14:solidFill>
          </w14:textFill>
        </w:rPr>
      </w:pPr>
      <w:r>
        <w:rPr>
          <w:rFonts w:hint="default" w:cstheme="minorHAnsi"/>
          <w:b w:val="0"/>
          <w:bCs w:val="0"/>
          <w:color w:val="000000" w:themeColor="text1"/>
          <w:sz w:val="22"/>
          <w:szCs w:val="22"/>
          <w:lang w:val="en-US"/>
          <w14:textFill>
            <w14:solidFill>
              <w14:schemeClr w14:val="tx1"/>
            </w14:solidFill>
          </w14:textFill>
        </w:rPr>
        <w:t xml:space="preserve">System objects should promote encapsulation through well-defined, bounded, and secure access control mechanisms. Proper enforcement of the encapsulation prevents unintended exposure of client data and internal system logic. Financial applications handle regulated information which must have strong boundaries to minimize the impact of potential breaches. </w:t>
      </w:r>
    </w:p>
    <w:p>
      <w:pPr>
        <w:rPr>
          <w:rFonts w:cstheme="minorHAnsi"/>
          <w:b/>
          <w:bCs/>
          <w:color w:val="000000" w:themeColor="text1"/>
          <w:sz w:val="22"/>
          <w:szCs w:val="22"/>
          <w14:textFill>
            <w14:solidFill>
              <w14:schemeClr w14:val="tx1"/>
            </w14:solidFill>
          </w14:textFill>
        </w:rPr>
      </w:pPr>
      <w:r>
        <w:rPr>
          <w:rFonts w:hint="default" w:cstheme="minorHAnsi"/>
          <w:b w:val="0"/>
          <w:bCs w:val="0"/>
          <w:color w:val="000000" w:themeColor="text1"/>
          <w:sz w:val="22"/>
          <w:szCs w:val="22"/>
          <w:lang w:val="en-US"/>
          <w14:textFill>
            <w14:solidFill>
              <w14:schemeClr w14:val="tx1"/>
            </w14:solidFill>
          </w14:textFill>
        </w:rPr>
        <w:br w:type="page"/>
      </w:r>
    </w:p>
    <w:p>
      <w:pPr>
        <w:numPr>
          <w:ilvl w:val="0"/>
          <w:numId w:val="3"/>
        </w:numPr>
        <w:suppressAutoHyphens/>
        <w:spacing w:after="0" w:line="240" w:lineRule="auto"/>
        <w:ind w:left="0" w:leftChars="0" w:firstLine="0" w:firstLineChars="0"/>
        <w:contextualSpacing/>
        <w:rPr>
          <w:rFonts w:cstheme="minorHAnsi"/>
          <w:b/>
          <w:bCs/>
          <w:color w:val="000000" w:themeColor="text1"/>
          <w:sz w:val="22"/>
          <w:szCs w:val="22"/>
          <w14:textFill>
            <w14:solidFill>
              <w14:schemeClr w14:val="tx1"/>
            </w14:solidFill>
          </w14:textFill>
        </w:rPr>
      </w:pPr>
      <w:r>
        <w:rPr>
          <w:rFonts w:cstheme="minorHAnsi"/>
          <w:b/>
          <w:bCs/>
          <w:color w:val="000000" w:themeColor="text1"/>
          <w:sz w:val="22"/>
          <w:szCs w:val="22"/>
          <w14:textFill>
            <w14:solidFill>
              <w14:schemeClr w14:val="tx1"/>
            </w14:solidFill>
          </w14:textFill>
        </w:rPr>
        <w:t>Manual Review</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pPr>
              <w:numPr>
                <w:ilvl w:val="0"/>
                <w:numId w:val="0"/>
              </w:numPr>
              <w:suppressAutoHyphens/>
              <w:spacing w:after="0" w:line="240" w:lineRule="auto"/>
              <w:contextualSpacing/>
              <w:jc w:val="center"/>
              <w:rPr>
                <w:rFonts w:hint="default" w:cstheme="minorHAnsi"/>
                <w:b/>
                <w:bCs/>
                <w:color w:val="000000" w:themeColor="text1"/>
                <w:sz w:val="22"/>
                <w:szCs w:val="22"/>
                <w:vertAlign w:val="baseline"/>
                <w:lang w:val="en-US"/>
                <w14:textFill>
                  <w14:solidFill>
                    <w14:schemeClr w14:val="tx1"/>
                  </w14:solidFill>
                </w14:textFill>
              </w:rPr>
            </w:pPr>
            <w:r>
              <w:rPr>
                <w:rFonts w:hint="default" w:cstheme="minorHAnsi"/>
                <w:b/>
                <w:bCs/>
                <w:color w:val="000000" w:themeColor="text1"/>
                <w:sz w:val="22"/>
                <w:szCs w:val="22"/>
                <w:vertAlign w:val="baseline"/>
                <w:lang w:val="en-US"/>
                <w14:textFill>
                  <w14:solidFill>
                    <w14:schemeClr w14:val="tx1"/>
                  </w14:solidFill>
                </w14:textFill>
              </w:rPr>
              <w:t>Input Validation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pPr>
              <w:numPr>
                <w:ilvl w:val="0"/>
                <w:numId w:val="6"/>
              </w:numPr>
              <w:suppressAutoHyphens/>
              <w:spacing w:after="0" w:line="240" w:lineRule="auto"/>
              <w:contextualSpacing/>
              <w:jc w:val="left"/>
              <w:rPr>
                <w:rFonts w:hint="default" w:cstheme="minorHAnsi"/>
                <w:b/>
                <w:bCs/>
                <w:color w:val="000000" w:themeColor="text1"/>
                <w:sz w:val="22"/>
                <w:szCs w:val="22"/>
                <w:vertAlign w:val="baseline"/>
                <w:lang w:val="en-US"/>
                <w14:textFill>
                  <w14:solidFill>
                    <w14:schemeClr w14:val="tx1"/>
                  </w14:solidFill>
                </w14:textFill>
              </w:rPr>
            </w:pPr>
            <w:r>
              <w:rPr>
                <w:rFonts w:hint="default" w:cstheme="minorHAnsi"/>
                <w:b/>
                <w:bCs/>
                <w:color w:val="000000" w:themeColor="text1"/>
                <w:sz w:val="22"/>
                <w:szCs w:val="22"/>
                <w:vertAlign w:val="baseline"/>
                <w:lang w:val="en-US"/>
                <w14:textFill>
                  <w14:solidFill>
                    <w14:schemeClr w14:val="tx1"/>
                  </w14:solidFill>
                </w14:textFill>
              </w:rPr>
              <w:t xml:space="preserve">File: CRUDController.java </w:t>
            </w:r>
          </w:p>
          <w:p>
            <w:pPr>
              <w:numPr>
                <w:ilvl w:val="0"/>
                <w:numId w:val="0"/>
              </w:numPr>
              <w:suppressAutoHyphens/>
              <w:spacing w:after="0" w:line="240" w:lineRule="auto"/>
              <w:contextualSpacing/>
              <w:jc w:val="left"/>
              <w:rPr>
                <w:rFonts w:hint="default" w:cstheme="minorHAnsi"/>
                <w:b/>
                <w:bCs/>
                <w:color w:val="000000" w:themeColor="text1"/>
                <w:sz w:val="22"/>
                <w:szCs w:val="22"/>
                <w:vertAlign w:val="baseline"/>
                <w:lang w:val="en-US"/>
                <w14:textFill>
                  <w14:solidFill>
                    <w14:schemeClr w14:val="tx1"/>
                  </w14:solidFill>
                </w14:textFill>
              </w:rPr>
            </w:pPr>
            <w:r>
              <w:rPr>
                <w:sz w:val="22"/>
                <w:szCs w:val="22"/>
              </w:rPr>
              <w:drawing>
                <wp:inline distT="0" distB="0" distL="114300" distR="114300">
                  <wp:extent cx="5791200" cy="800100"/>
                  <wp:effectExtent l="0" t="0" r="0"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0"/>
                          <a:stretch>
                            <a:fillRect/>
                          </a:stretch>
                        </pic:blipFill>
                        <pic:spPr>
                          <a:xfrm>
                            <a:off x="0" y="0"/>
                            <a:ext cx="5791200" cy="800100"/>
                          </a:xfrm>
                          <a:prstGeom prst="rect">
                            <a:avLst/>
                          </a:prstGeom>
                          <a:noFill/>
                          <a:ln>
                            <a:noFill/>
                          </a:ln>
                        </pic:spPr>
                      </pic:pic>
                    </a:graphicData>
                  </a:graphic>
                </wp:inline>
              </w:drawing>
            </w:r>
          </w:p>
          <w:p>
            <w:pPr>
              <w:numPr>
                <w:ilvl w:val="0"/>
                <w:numId w:val="0"/>
              </w:numPr>
              <w:suppressAutoHyphens/>
              <w:spacing w:after="0" w:line="240" w:lineRule="auto"/>
              <w:ind w:leftChars="0"/>
              <w:contextualSpacing/>
              <w:rPr>
                <w:rFonts w:hint="default" w:cstheme="minorHAnsi"/>
                <w:b w:val="0"/>
                <w:bCs w:val="0"/>
                <w:color w:val="000000" w:themeColor="text1"/>
                <w:sz w:val="22"/>
                <w:szCs w:val="22"/>
                <w:vertAlign w:val="baseline"/>
                <w:lang w:val="en-US"/>
                <w14:textFill>
                  <w14:solidFill>
                    <w14:schemeClr w14:val="tx1"/>
                  </w14:solidFill>
                </w14:textFill>
              </w:rPr>
            </w:pPr>
            <w:r>
              <w:rPr>
                <w:rFonts w:hint="default" w:cstheme="minorHAnsi"/>
                <w:b/>
                <w:bCs/>
                <w:color w:val="000000" w:themeColor="text1"/>
                <w:sz w:val="22"/>
                <w:szCs w:val="22"/>
                <w:vertAlign w:val="baseline"/>
                <w:lang w:val="en-US"/>
                <w14:textFill>
                  <w14:solidFill>
                    <w14:schemeClr w14:val="tx1"/>
                  </w14:solidFill>
                </w14:textFill>
              </w:rPr>
              <w:t xml:space="preserve">Description: </w:t>
            </w:r>
            <w:r>
              <w:rPr>
                <w:rFonts w:hint="default" w:cstheme="minorHAnsi"/>
                <w:b w:val="0"/>
                <w:bCs w:val="0"/>
                <w:color w:val="000000" w:themeColor="text1"/>
                <w:sz w:val="22"/>
                <w:szCs w:val="22"/>
                <w:vertAlign w:val="baseline"/>
                <w:lang w:val="en-US"/>
                <w14:textFill>
                  <w14:solidFill>
                    <w14:schemeClr w14:val="tx1"/>
                  </w14:solidFill>
                </w14:textFill>
              </w:rPr>
              <w:t xml:space="preserve">This request parameter accepts user input but does not validate or use it within the method. If this method is later used to process sensitive data or construct queries, it may pose significant injection risks or runtime errors.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5000" w:type="pct"/>
          </w:tcPr>
          <w:p>
            <w:pPr>
              <w:numPr>
                <w:ilvl w:val="0"/>
                <w:numId w:val="6"/>
              </w:numPr>
              <w:suppressAutoHyphens/>
              <w:spacing w:after="0" w:line="240" w:lineRule="auto"/>
              <w:ind w:left="0" w:leftChars="0" w:firstLine="0" w:firstLineChars="0"/>
              <w:contextualSpacing/>
              <w:rPr>
                <w:rFonts w:hint="default" w:cstheme="minorHAnsi"/>
                <w:b/>
                <w:bCs/>
                <w:color w:val="000000" w:themeColor="text1"/>
                <w:sz w:val="22"/>
                <w:szCs w:val="22"/>
                <w:vertAlign w:val="baseline"/>
                <w:lang w:val="en-US"/>
                <w14:textFill>
                  <w14:solidFill>
                    <w14:schemeClr w14:val="tx1"/>
                  </w14:solidFill>
                </w14:textFill>
              </w:rPr>
            </w:pPr>
            <w:r>
              <w:rPr>
                <w:rFonts w:hint="default"/>
                <w:b/>
                <w:bCs/>
                <w:sz w:val="22"/>
                <w:szCs w:val="22"/>
                <w:lang w:val="en-US"/>
              </w:rPr>
              <w:t>File: GreetingController.java</w:t>
            </w:r>
            <w:r>
              <w:rPr>
                <w:rFonts w:hint="default"/>
                <w:b/>
                <w:bCs/>
                <w:sz w:val="22"/>
                <w:szCs w:val="22"/>
                <w:lang w:val="en-US"/>
              </w:rPr>
              <w:br w:type="textWrapping"/>
            </w:r>
            <w:r>
              <w:rPr>
                <w:sz w:val="22"/>
                <w:szCs w:val="22"/>
              </w:rPr>
              <w:drawing>
                <wp:inline distT="0" distB="0" distL="114300" distR="114300">
                  <wp:extent cx="5936615" cy="455930"/>
                  <wp:effectExtent l="0" t="0" r="6985" b="127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11"/>
                          <a:stretch>
                            <a:fillRect/>
                          </a:stretch>
                        </pic:blipFill>
                        <pic:spPr>
                          <a:xfrm>
                            <a:off x="0" y="0"/>
                            <a:ext cx="5936615" cy="455930"/>
                          </a:xfrm>
                          <a:prstGeom prst="rect">
                            <a:avLst/>
                          </a:prstGeom>
                          <a:noFill/>
                          <a:ln>
                            <a:noFill/>
                          </a:ln>
                        </pic:spPr>
                      </pic:pic>
                    </a:graphicData>
                  </a:graphic>
                </wp:inline>
              </w:drawing>
            </w:r>
            <w:r>
              <w:rPr>
                <w:sz w:val="22"/>
                <w:szCs w:val="22"/>
              </w:rPr>
              <w:br w:type="textWrapping"/>
            </w:r>
            <w:r>
              <w:rPr>
                <w:rFonts w:hint="default"/>
                <w:b/>
                <w:bCs/>
                <w:sz w:val="22"/>
                <w:szCs w:val="22"/>
                <w:lang w:val="en-US"/>
              </w:rPr>
              <w:t>Description</w:t>
            </w:r>
            <w:r>
              <w:rPr>
                <w:rFonts w:hint="default"/>
                <w:sz w:val="22"/>
                <w:szCs w:val="22"/>
                <w:lang w:val="en-US"/>
              </w:rPr>
              <w:t xml:space="preserve">: The endpoint accepts user input and reflects it in the response content without validation or constraints. This could potentially allow unsafe handling of untrusted input if reused in a different context.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5000" w:type="pct"/>
          </w:tcPr>
          <w:p>
            <w:pPr>
              <w:numPr>
                <w:ilvl w:val="0"/>
                <w:numId w:val="6"/>
              </w:numPr>
              <w:suppressAutoHyphens/>
              <w:spacing w:after="0" w:line="240" w:lineRule="auto"/>
              <w:ind w:left="0" w:leftChars="0" w:firstLine="0" w:firstLineChars="0"/>
              <w:contextualSpacing/>
              <w:rPr>
                <w:rFonts w:hint="default"/>
                <w:b/>
                <w:bCs/>
                <w:sz w:val="22"/>
                <w:szCs w:val="22"/>
                <w:lang w:val="en-US"/>
              </w:rPr>
            </w:pPr>
            <w:r>
              <w:rPr>
                <w:rFonts w:hint="default"/>
                <w:b/>
                <w:bCs/>
                <w:sz w:val="22"/>
                <w:szCs w:val="22"/>
                <w:lang w:val="en-US"/>
              </w:rPr>
              <w:t>File: DocData.java</w:t>
            </w:r>
            <w:r>
              <w:rPr>
                <w:rFonts w:hint="default"/>
                <w:b/>
                <w:bCs/>
                <w:sz w:val="22"/>
                <w:szCs w:val="22"/>
                <w:lang w:val="en-US"/>
              </w:rPr>
              <w:br w:type="textWrapping"/>
            </w:r>
            <w:r>
              <w:rPr>
                <w:sz w:val="22"/>
                <w:szCs w:val="22"/>
              </w:rPr>
              <w:drawing>
                <wp:inline distT="0" distB="0" distL="114300" distR="114300">
                  <wp:extent cx="3706495" cy="1666240"/>
                  <wp:effectExtent l="0" t="0" r="8255" b="10160"/>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2"/>
                          <pic:cNvPicPr>
                            <a:picLocks noChangeAspect="1"/>
                          </pic:cNvPicPr>
                        </pic:nvPicPr>
                        <pic:blipFill>
                          <a:blip r:embed="rId12"/>
                          <a:stretch>
                            <a:fillRect/>
                          </a:stretch>
                        </pic:blipFill>
                        <pic:spPr>
                          <a:xfrm>
                            <a:off x="0" y="0"/>
                            <a:ext cx="3706495" cy="1666240"/>
                          </a:xfrm>
                          <a:prstGeom prst="rect">
                            <a:avLst/>
                          </a:prstGeom>
                          <a:noFill/>
                          <a:ln>
                            <a:noFill/>
                          </a:ln>
                        </pic:spPr>
                      </pic:pic>
                    </a:graphicData>
                  </a:graphic>
                </wp:inline>
              </w:drawing>
            </w:r>
            <w:r>
              <w:rPr>
                <w:sz w:val="22"/>
                <w:szCs w:val="22"/>
              </w:rPr>
              <w:br w:type="textWrapping"/>
            </w:r>
            <w:r>
              <w:rPr>
                <w:rFonts w:hint="default"/>
                <w:b/>
                <w:bCs/>
                <w:sz w:val="22"/>
                <w:szCs w:val="22"/>
                <w:lang w:val="en-US"/>
              </w:rPr>
              <w:t xml:space="preserve">Description: </w:t>
            </w:r>
            <w:r>
              <w:rPr>
                <w:rFonts w:hint="default"/>
                <w:b w:val="0"/>
                <w:bCs w:val="0"/>
                <w:sz w:val="22"/>
                <w:szCs w:val="22"/>
                <w:lang w:val="en-US"/>
              </w:rPr>
              <w:t xml:space="preserve">This method suggests the input arguments will be used to construct dynamic queries. This could introduce SQL injection risks if implemented without proper input validation. </w:t>
            </w:r>
          </w:p>
        </w:tc>
      </w:tr>
    </w:tbl>
    <w:p>
      <w:pPr>
        <w:numPr>
          <w:ilvl w:val="0"/>
          <w:numId w:val="0"/>
        </w:numPr>
        <w:suppressAutoHyphens/>
        <w:spacing w:after="0" w:line="240" w:lineRule="auto"/>
        <w:ind w:leftChars="0"/>
        <w:contextualSpacing/>
        <w:rPr>
          <w:rFonts w:cstheme="minorHAnsi"/>
          <w:b/>
          <w:bCs/>
          <w:color w:val="000000" w:themeColor="text1"/>
          <w:sz w:val="22"/>
          <w:szCs w:val="22"/>
          <w14:textFill>
            <w14:solidFill>
              <w14:schemeClr w14:val="tx1"/>
            </w14:solidFill>
          </w14:textFill>
        </w:rPr>
      </w:pP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pPr>
              <w:numPr>
                <w:ilvl w:val="0"/>
                <w:numId w:val="0"/>
              </w:numPr>
              <w:suppressAutoHyphens/>
              <w:spacing w:after="0" w:line="240" w:lineRule="auto"/>
              <w:contextualSpacing/>
              <w:jc w:val="center"/>
              <w:rPr>
                <w:rFonts w:hint="default" w:cstheme="minorHAnsi"/>
                <w:b/>
                <w:bCs/>
                <w:color w:val="auto"/>
                <w:sz w:val="22"/>
                <w:szCs w:val="22"/>
                <w:shd w:val="clear" w:color="auto" w:fill="auto"/>
                <w:vertAlign w:val="baseline"/>
                <w:lang w:val="en-US"/>
              </w:rPr>
            </w:pPr>
            <w:r>
              <w:rPr>
                <w:rFonts w:hint="default" w:cstheme="minorHAnsi"/>
                <w:b/>
                <w:bCs/>
                <w:color w:val="auto"/>
                <w:sz w:val="22"/>
                <w:szCs w:val="22"/>
                <w:shd w:val="clear" w:color="auto" w:fill="auto"/>
                <w:vertAlign w:val="baseline"/>
                <w:lang w:val="en-US"/>
              </w:rPr>
              <w:t>API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pPr>
              <w:numPr>
                <w:ilvl w:val="0"/>
                <w:numId w:val="6"/>
              </w:numPr>
              <w:suppressAutoHyphens/>
              <w:spacing w:after="0" w:line="240" w:lineRule="auto"/>
              <w:contextualSpacing/>
              <w:jc w:val="left"/>
              <w:rPr>
                <w:rFonts w:hint="default" w:cstheme="minorHAnsi"/>
                <w:b/>
                <w:bCs/>
                <w:color w:val="000000" w:themeColor="text1"/>
                <w:sz w:val="22"/>
                <w:szCs w:val="22"/>
                <w:vertAlign w:val="baseline"/>
                <w:lang w:val="en-US"/>
                <w14:textFill>
                  <w14:solidFill>
                    <w14:schemeClr w14:val="tx1"/>
                  </w14:solidFill>
                </w14:textFill>
              </w:rPr>
            </w:pPr>
            <w:r>
              <w:rPr>
                <w:rFonts w:hint="default" w:cstheme="minorHAnsi"/>
                <w:b/>
                <w:bCs/>
                <w:color w:val="000000" w:themeColor="text1"/>
                <w:sz w:val="22"/>
                <w:szCs w:val="22"/>
                <w:vertAlign w:val="baseline"/>
                <w:lang w:val="en-US"/>
                <w14:textFill>
                  <w14:solidFill>
                    <w14:schemeClr w14:val="tx1"/>
                  </w14:solidFill>
                </w14:textFill>
              </w:rPr>
              <w:t>File: CRUDController.java</w:t>
            </w:r>
          </w:p>
          <w:p>
            <w:pPr>
              <w:numPr>
                <w:ilvl w:val="0"/>
                <w:numId w:val="0"/>
              </w:numPr>
              <w:suppressAutoHyphens/>
              <w:spacing w:after="0" w:line="240" w:lineRule="auto"/>
              <w:contextualSpacing/>
              <w:jc w:val="left"/>
              <w:rPr>
                <w:rFonts w:hint="default" w:cstheme="minorHAnsi"/>
                <w:b/>
                <w:bCs/>
                <w:color w:val="000000" w:themeColor="text1"/>
                <w:sz w:val="22"/>
                <w:szCs w:val="22"/>
                <w:vertAlign w:val="baseline"/>
                <w:lang w:val="en-US"/>
                <w14:textFill>
                  <w14:solidFill>
                    <w14:schemeClr w14:val="tx1"/>
                  </w14:solidFill>
                </w14:textFill>
              </w:rPr>
            </w:pPr>
            <w:r>
              <w:rPr>
                <w:sz w:val="22"/>
                <w:szCs w:val="22"/>
              </w:rPr>
              <w:drawing>
                <wp:inline distT="0" distB="0" distL="114300" distR="114300">
                  <wp:extent cx="2456180" cy="190500"/>
                  <wp:effectExtent l="0" t="0" r="127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3"/>
                          <a:stretch>
                            <a:fillRect/>
                          </a:stretch>
                        </pic:blipFill>
                        <pic:spPr>
                          <a:xfrm>
                            <a:off x="0" y="0"/>
                            <a:ext cx="2456180" cy="190500"/>
                          </a:xfrm>
                          <a:prstGeom prst="rect">
                            <a:avLst/>
                          </a:prstGeom>
                          <a:noFill/>
                          <a:ln>
                            <a:noFill/>
                          </a:ln>
                        </pic:spPr>
                      </pic:pic>
                    </a:graphicData>
                  </a:graphic>
                </wp:inline>
              </w:drawing>
            </w:r>
          </w:p>
          <w:p>
            <w:pPr>
              <w:numPr>
                <w:ilvl w:val="0"/>
                <w:numId w:val="0"/>
              </w:numPr>
              <w:suppressAutoHyphens/>
              <w:spacing w:after="0" w:line="240" w:lineRule="auto"/>
              <w:contextualSpacing/>
              <w:rPr>
                <w:rFonts w:hint="default" w:cstheme="minorHAnsi"/>
                <w:b/>
                <w:bCs/>
                <w:color w:val="000000" w:themeColor="text1"/>
                <w:sz w:val="22"/>
                <w:szCs w:val="22"/>
                <w:vertAlign w:val="baseline"/>
                <w:lang w:val="en-US"/>
                <w14:textFill>
                  <w14:solidFill>
                    <w14:schemeClr w14:val="tx1"/>
                  </w14:solidFill>
                </w14:textFill>
              </w:rPr>
            </w:pPr>
            <w:r>
              <w:rPr>
                <w:rFonts w:hint="default" w:cstheme="minorHAnsi"/>
                <w:b/>
                <w:bCs/>
                <w:color w:val="000000" w:themeColor="text1"/>
                <w:sz w:val="22"/>
                <w:szCs w:val="22"/>
                <w:vertAlign w:val="baseline"/>
                <w:lang w:val="en-US"/>
                <w14:textFill>
                  <w14:solidFill>
                    <w14:schemeClr w14:val="tx1"/>
                  </w14:solidFill>
                </w14:textFill>
              </w:rPr>
              <w:t xml:space="preserve">Description: </w:t>
            </w:r>
            <w:r>
              <w:rPr>
                <w:rFonts w:hint="default" w:cstheme="minorHAnsi"/>
                <w:b w:val="0"/>
                <w:bCs w:val="0"/>
                <w:color w:val="000000" w:themeColor="text1"/>
                <w:sz w:val="22"/>
                <w:szCs w:val="22"/>
                <w:vertAlign w:val="baseline"/>
                <w:lang w:val="en-US"/>
                <w14:textFill>
                  <w14:solidFill>
                    <w14:schemeClr w14:val="tx1"/>
                  </w14:solidFill>
                </w14:textFill>
              </w:rPr>
              <w:t xml:space="preserve">This endpoint is a publicly accessible and does not enforce authentication or authorization controls. Any user can invoke this endpoint without verification, which may allow unauthorized access to sensitive functionality or data in the future.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pPr>
              <w:numPr>
                <w:ilvl w:val="0"/>
                <w:numId w:val="6"/>
              </w:numPr>
              <w:suppressAutoHyphens/>
              <w:spacing w:after="0" w:line="240" w:lineRule="auto"/>
              <w:ind w:left="0" w:leftChars="0" w:firstLine="0" w:firstLineChars="0"/>
              <w:contextualSpacing/>
              <w:jc w:val="left"/>
              <w:rPr>
                <w:rFonts w:hint="default"/>
                <w:b/>
                <w:bCs/>
                <w:sz w:val="22"/>
                <w:szCs w:val="22"/>
                <w:lang w:val="en-US"/>
              </w:rPr>
            </w:pPr>
            <w:r>
              <w:rPr>
                <w:rFonts w:hint="default"/>
                <w:b/>
                <w:bCs/>
                <w:sz w:val="22"/>
                <w:szCs w:val="22"/>
                <w:lang w:val="en-US"/>
              </w:rPr>
              <w:t>File: GreetingController.java</w:t>
            </w:r>
            <w:r>
              <w:rPr>
                <w:rFonts w:hint="default"/>
                <w:b/>
                <w:bCs/>
                <w:sz w:val="22"/>
                <w:szCs w:val="22"/>
                <w:lang w:val="en-US"/>
              </w:rPr>
              <w:br w:type="textWrapping"/>
            </w:r>
            <w:r>
              <w:rPr>
                <w:sz w:val="22"/>
                <w:szCs w:val="22"/>
              </w:rPr>
              <w:drawing>
                <wp:inline distT="0" distB="0" distL="114300" distR="114300">
                  <wp:extent cx="2400300" cy="180975"/>
                  <wp:effectExtent l="0" t="0" r="0" b="9525"/>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pic:cNvPicPr>
                        </pic:nvPicPr>
                        <pic:blipFill>
                          <a:blip r:embed="rId14"/>
                          <a:stretch>
                            <a:fillRect/>
                          </a:stretch>
                        </pic:blipFill>
                        <pic:spPr>
                          <a:xfrm>
                            <a:off x="0" y="0"/>
                            <a:ext cx="2400300" cy="180975"/>
                          </a:xfrm>
                          <a:prstGeom prst="rect">
                            <a:avLst/>
                          </a:prstGeom>
                          <a:noFill/>
                          <a:ln>
                            <a:noFill/>
                          </a:ln>
                        </pic:spPr>
                      </pic:pic>
                    </a:graphicData>
                  </a:graphic>
                </wp:inline>
              </w:drawing>
            </w:r>
          </w:p>
          <w:p>
            <w:pPr>
              <w:numPr>
                <w:ilvl w:val="0"/>
                <w:numId w:val="0"/>
              </w:numPr>
              <w:suppressAutoHyphens/>
              <w:spacing w:after="0" w:line="240" w:lineRule="auto"/>
              <w:contextualSpacing/>
              <w:rPr>
                <w:rFonts w:hint="default" w:cstheme="minorHAnsi"/>
                <w:b w:val="0"/>
                <w:bCs w:val="0"/>
                <w:color w:val="000000" w:themeColor="text1"/>
                <w:sz w:val="22"/>
                <w:szCs w:val="22"/>
                <w:vertAlign w:val="baseline"/>
                <w:lang w:val="en-US"/>
                <w14:textFill>
                  <w14:solidFill>
                    <w14:schemeClr w14:val="tx1"/>
                  </w14:solidFill>
                </w14:textFill>
              </w:rPr>
            </w:pPr>
            <w:r>
              <w:rPr>
                <w:rFonts w:hint="default" w:cstheme="minorHAnsi"/>
                <w:b/>
                <w:bCs/>
                <w:color w:val="000000" w:themeColor="text1"/>
                <w:sz w:val="22"/>
                <w:szCs w:val="22"/>
                <w:vertAlign w:val="baseline"/>
                <w:lang w:val="en-US"/>
                <w14:textFill>
                  <w14:solidFill>
                    <w14:schemeClr w14:val="tx1"/>
                  </w14:solidFill>
                </w14:textFill>
              </w:rPr>
              <w:t xml:space="preserve">Description: </w:t>
            </w:r>
            <w:r>
              <w:rPr>
                <w:rFonts w:hint="default" w:cstheme="minorHAnsi"/>
                <w:b w:val="0"/>
                <w:bCs w:val="0"/>
                <w:color w:val="000000" w:themeColor="text1"/>
                <w:sz w:val="22"/>
                <w:szCs w:val="22"/>
                <w:vertAlign w:val="baseline"/>
                <w:lang w:val="en-US"/>
                <w14:textFill>
                  <w14:solidFill>
                    <w14:schemeClr w14:val="tx1"/>
                  </w14:solidFill>
                </w14:textFill>
              </w:rPr>
              <w:t>This endpoint is publicly accessible and does not enforce authentication or authorization controls.</w:t>
            </w:r>
          </w:p>
        </w:tc>
      </w:tr>
    </w:tbl>
    <w:p>
      <w:pPr>
        <w:numPr>
          <w:ilvl w:val="0"/>
          <w:numId w:val="0"/>
        </w:numPr>
        <w:suppressAutoHyphens/>
        <w:spacing w:after="0" w:line="240" w:lineRule="auto"/>
        <w:ind w:leftChars="0"/>
        <w:contextualSpacing/>
        <w:rPr>
          <w:rFonts w:cstheme="minorHAnsi"/>
          <w:b/>
          <w:bCs/>
          <w:color w:val="000000" w:themeColor="text1"/>
          <w:sz w:val="22"/>
          <w:szCs w:val="22"/>
          <w14:textFill>
            <w14:solidFill>
              <w14:schemeClr w14:val="tx1"/>
            </w14:solidFill>
          </w14:textFill>
        </w:rPr>
      </w:pPr>
    </w:p>
    <w:p>
      <w:pPr>
        <w:numPr>
          <w:ilvl w:val="0"/>
          <w:numId w:val="0"/>
        </w:numPr>
        <w:suppressAutoHyphens/>
        <w:spacing w:after="0" w:line="240" w:lineRule="auto"/>
        <w:ind w:leftChars="0"/>
        <w:contextualSpacing/>
        <w:rPr>
          <w:rFonts w:cstheme="minorHAnsi"/>
          <w:b/>
          <w:bCs/>
          <w:color w:val="000000" w:themeColor="text1"/>
          <w:sz w:val="22"/>
          <w:szCs w:val="22"/>
          <w14:textFill>
            <w14:solidFill>
              <w14:schemeClr w14:val="tx1"/>
            </w14:solidFill>
          </w14:textFill>
        </w:rPr>
      </w:pPr>
    </w:p>
    <w:p>
      <w:pPr>
        <w:numPr>
          <w:ilvl w:val="0"/>
          <w:numId w:val="0"/>
        </w:numPr>
        <w:suppressAutoHyphens/>
        <w:spacing w:after="0" w:line="240" w:lineRule="auto"/>
        <w:ind w:leftChars="0"/>
        <w:contextualSpacing/>
        <w:rPr>
          <w:rFonts w:cstheme="minorHAnsi"/>
          <w:b/>
          <w:bCs/>
          <w:color w:val="000000" w:themeColor="text1"/>
          <w:sz w:val="22"/>
          <w:szCs w:val="22"/>
          <w14:textFill>
            <w14:solidFill>
              <w14:schemeClr w14:val="tx1"/>
            </w14:solidFill>
          </w14:textFill>
        </w:rPr>
      </w:pPr>
    </w:p>
    <w:p>
      <w:pPr>
        <w:numPr>
          <w:ilvl w:val="0"/>
          <w:numId w:val="0"/>
        </w:numPr>
        <w:suppressAutoHyphens/>
        <w:spacing w:after="0" w:line="240" w:lineRule="auto"/>
        <w:ind w:leftChars="0"/>
        <w:contextualSpacing/>
        <w:rPr>
          <w:rFonts w:cstheme="minorHAnsi"/>
          <w:b/>
          <w:bCs/>
          <w:color w:val="000000" w:themeColor="text1"/>
          <w:sz w:val="22"/>
          <w:szCs w:val="22"/>
          <w14:textFill>
            <w14:solidFill>
              <w14:schemeClr w14:val="tx1"/>
            </w14:solidFill>
          </w14:textFill>
        </w:rPr>
      </w:pP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pPr>
              <w:numPr>
                <w:ilvl w:val="0"/>
                <w:numId w:val="0"/>
              </w:numPr>
              <w:suppressAutoHyphens/>
              <w:spacing w:after="0" w:line="240" w:lineRule="auto"/>
              <w:contextualSpacing/>
              <w:jc w:val="center"/>
              <w:rPr>
                <w:rFonts w:hint="default" w:cstheme="minorHAnsi"/>
                <w:b/>
                <w:bCs/>
                <w:color w:val="000000" w:themeColor="text1"/>
                <w:sz w:val="22"/>
                <w:szCs w:val="22"/>
                <w:vertAlign w:val="baseline"/>
                <w:lang w:val="en-US"/>
                <w14:textFill>
                  <w14:solidFill>
                    <w14:schemeClr w14:val="tx1"/>
                  </w14:solidFill>
                </w14:textFill>
              </w:rPr>
            </w:pPr>
            <w:r>
              <w:rPr>
                <w:rFonts w:hint="default" w:cstheme="minorHAnsi"/>
                <w:b/>
                <w:bCs/>
                <w:color w:val="000000" w:themeColor="text1"/>
                <w:sz w:val="22"/>
                <w:szCs w:val="22"/>
                <w:vertAlign w:val="baseline"/>
                <w:lang w:val="en-US"/>
                <w14:textFill>
                  <w14:solidFill>
                    <w14:schemeClr w14:val="tx1"/>
                  </w14:solidFill>
                </w14:textFill>
              </w:rPr>
              <w:t>Code Error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9576" w:type="dxa"/>
          </w:tcPr>
          <w:p>
            <w:pPr>
              <w:numPr>
                <w:ilvl w:val="0"/>
                <w:numId w:val="6"/>
              </w:numPr>
              <w:suppressAutoHyphens/>
              <w:spacing w:after="0" w:line="240" w:lineRule="auto"/>
              <w:ind w:left="0" w:leftChars="0" w:firstLine="0" w:firstLineChars="0"/>
              <w:contextualSpacing/>
              <w:rPr>
                <w:rFonts w:hint="default" w:cstheme="minorHAnsi"/>
                <w:b/>
                <w:bCs/>
                <w:color w:val="000000" w:themeColor="text1"/>
                <w:sz w:val="22"/>
                <w:szCs w:val="22"/>
                <w:vertAlign w:val="baseline"/>
                <w:lang w:val="en-US"/>
                <w14:textFill>
                  <w14:solidFill>
                    <w14:schemeClr w14:val="tx1"/>
                  </w14:solidFill>
                </w14:textFill>
              </w:rPr>
            </w:pPr>
            <w:r>
              <w:rPr>
                <w:rFonts w:hint="default" w:cstheme="minorHAnsi"/>
                <w:b/>
                <w:bCs/>
                <w:color w:val="000000" w:themeColor="text1"/>
                <w:sz w:val="22"/>
                <w:szCs w:val="22"/>
                <w:vertAlign w:val="baseline"/>
                <w:lang w:val="en-US"/>
                <w14:textFill>
                  <w14:solidFill>
                    <w14:schemeClr w14:val="tx1"/>
                  </w14:solidFill>
                </w14:textFill>
              </w:rPr>
              <w:t>File: myDateTime.java</w:t>
            </w:r>
            <w:r>
              <w:rPr>
                <w:rFonts w:hint="default" w:cstheme="minorHAnsi"/>
                <w:b/>
                <w:bCs/>
                <w:color w:val="000000" w:themeColor="text1"/>
                <w:sz w:val="22"/>
                <w:szCs w:val="22"/>
                <w:vertAlign w:val="baseline"/>
                <w:lang w:val="en-US"/>
                <w14:textFill>
                  <w14:solidFill>
                    <w14:schemeClr w14:val="tx1"/>
                  </w14:solidFill>
                </w14:textFill>
              </w:rPr>
              <w:br w:type="textWrapping"/>
            </w:r>
            <w:r>
              <w:rPr>
                <w:sz w:val="22"/>
                <w:szCs w:val="22"/>
              </w:rPr>
              <w:drawing>
                <wp:inline distT="0" distB="0" distL="114300" distR="114300">
                  <wp:extent cx="3047365" cy="578485"/>
                  <wp:effectExtent l="0" t="0" r="635" b="12065"/>
                  <wp:docPr id="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5"/>
                          <pic:cNvPicPr>
                            <a:picLocks noChangeAspect="1"/>
                          </pic:cNvPicPr>
                        </pic:nvPicPr>
                        <pic:blipFill>
                          <a:blip r:embed="rId15"/>
                          <a:stretch>
                            <a:fillRect/>
                          </a:stretch>
                        </pic:blipFill>
                        <pic:spPr>
                          <a:xfrm>
                            <a:off x="0" y="0"/>
                            <a:ext cx="3047365" cy="578485"/>
                          </a:xfrm>
                          <a:prstGeom prst="rect">
                            <a:avLst/>
                          </a:prstGeom>
                          <a:noFill/>
                          <a:ln>
                            <a:noFill/>
                          </a:ln>
                        </pic:spPr>
                      </pic:pic>
                    </a:graphicData>
                  </a:graphic>
                </wp:inline>
              </w:drawing>
            </w:r>
            <w:r>
              <w:rPr>
                <w:sz w:val="22"/>
                <w:szCs w:val="22"/>
              </w:rPr>
              <w:br w:type="textWrapping"/>
            </w:r>
            <w:r>
              <w:rPr>
                <w:rFonts w:hint="default"/>
                <w:b/>
                <w:bCs/>
                <w:sz w:val="22"/>
                <w:szCs w:val="22"/>
                <w:lang w:val="en-US"/>
              </w:rPr>
              <w:t xml:space="preserve">Description: </w:t>
            </w:r>
            <w:r>
              <w:rPr>
                <w:rFonts w:hint="default"/>
                <w:b w:val="0"/>
                <w:bCs w:val="0"/>
                <w:sz w:val="22"/>
                <w:szCs w:val="22"/>
                <w:lang w:val="en-US"/>
              </w:rPr>
              <w:t>The</w:t>
            </w:r>
            <w:r>
              <w:rPr>
                <w:rFonts w:hint="default"/>
                <w:b/>
                <w:bCs/>
                <w:sz w:val="22"/>
                <w:szCs w:val="22"/>
                <w:lang w:val="en-US"/>
              </w:rPr>
              <w:t xml:space="preserve"> </w:t>
            </w:r>
            <w:r>
              <w:rPr>
                <w:rFonts w:hint="default"/>
                <w:b w:val="0"/>
                <w:bCs w:val="0"/>
                <w:sz w:val="22"/>
                <w:szCs w:val="22"/>
                <w:lang w:val="en-US"/>
              </w:rPr>
              <w:t xml:space="preserve">retrieveDateTime() method returns an array of integers without populating their values, which could cause runtime errors or unexpected behavior if used in application logic.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9576" w:type="dxa"/>
          </w:tcPr>
          <w:p>
            <w:pPr>
              <w:numPr>
                <w:ilvl w:val="0"/>
                <w:numId w:val="6"/>
              </w:numPr>
              <w:suppressAutoHyphens/>
              <w:spacing w:after="0" w:line="240" w:lineRule="auto"/>
              <w:ind w:left="0" w:leftChars="0" w:firstLine="0" w:firstLineChars="0"/>
              <w:contextualSpacing/>
              <w:rPr>
                <w:rFonts w:hint="default" w:cstheme="minorHAnsi"/>
                <w:b/>
                <w:bCs/>
                <w:color w:val="000000" w:themeColor="text1"/>
                <w:sz w:val="22"/>
                <w:szCs w:val="22"/>
                <w:vertAlign w:val="baseline"/>
                <w:lang w:val="en-US"/>
                <w14:textFill>
                  <w14:solidFill>
                    <w14:schemeClr w14:val="tx1"/>
                  </w14:solidFill>
                </w14:textFill>
              </w:rPr>
            </w:pPr>
            <w:r>
              <w:rPr>
                <w:rFonts w:hint="default" w:cstheme="minorHAnsi"/>
                <w:b/>
                <w:bCs/>
                <w:color w:val="000000" w:themeColor="text1"/>
                <w:sz w:val="22"/>
                <w:szCs w:val="22"/>
                <w:vertAlign w:val="baseline"/>
                <w:lang w:val="en-US"/>
                <w14:textFill>
                  <w14:solidFill>
                    <w14:schemeClr w14:val="tx1"/>
                  </w14:solidFill>
                </w14:textFill>
              </w:rPr>
              <w:t>File: DocData.java</w:t>
            </w:r>
            <w:r>
              <w:rPr>
                <w:rFonts w:hint="default" w:cstheme="minorHAnsi"/>
                <w:b/>
                <w:bCs/>
                <w:color w:val="000000" w:themeColor="text1"/>
                <w:sz w:val="22"/>
                <w:szCs w:val="22"/>
                <w:vertAlign w:val="baseline"/>
                <w:lang w:val="en-US"/>
                <w14:textFill>
                  <w14:solidFill>
                    <w14:schemeClr w14:val="tx1"/>
                  </w14:solidFill>
                </w14:textFill>
              </w:rPr>
              <w:br w:type="textWrapping"/>
            </w:r>
            <w:r>
              <w:rPr>
                <w:sz w:val="22"/>
                <w:szCs w:val="22"/>
              </w:rPr>
              <w:drawing>
                <wp:inline distT="0" distB="0" distL="114300" distR="114300">
                  <wp:extent cx="3700780" cy="1663700"/>
                  <wp:effectExtent l="0" t="0" r="13970" b="12700"/>
                  <wp:docPr id="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2"/>
                          <pic:cNvPicPr>
                            <a:picLocks noChangeAspect="1"/>
                          </pic:cNvPicPr>
                        </pic:nvPicPr>
                        <pic:blipFill>
                          <a:blip r:embed="rId12"/>
                          <a:stretch>
                            <a:fillRect/>
                          </a:stretch>
                        </pic:blipFill>
                        <pic:spPr>
                          <a:xfrm>
                            <a:off x="0" y="0"/>
                            <a:ext cx="3700780" cy="1663700"/>
                          </a:xfrm>
                          <a:prstGeom prst="rect">
                            <a:avLst/>
                          </a:prstGeom>
                          <a:noFill/>
                          <a:ln>
                            <a:noFill/>
                          </a:ln>
                        </pic:spPr>
                      </pic:pic>
                    </a:graphicData>
                  </a:graphic>
                </wp:inline>
              </w:drawing>
            </w:r>
            <w:r>
              <w:rPr>
                <w:sz w:val="22"/>
                <w:szCs w:val="22"/>
              </w:rPr>
              <w:br w:type="textWrapping"/>
            </w:r>
            <w:r>
              <w:rPr>
                <w:rFonts w:hint="default"/>
                <w:b/>
                <w:bCs/>
                <w:sz w:val="22"/>
                <w:szCs w:val="22"/>
                <w:lang w:val="en-US"/>
              </w:rPr>
              <w:t xml:space="preserve">Description: </w:t>
            </w:r>
            <w:r>
              <w:rPr>
                <w:rFonts w:hint="default"/>
                <w:b w:val="0"/>
                <w:bCs w:val="0"/>
                <w:sz w:val="22"/>
                <w:szCs w:val="22"/>
                <w:lang w:val="en-US"/>
              </w:rPr>
              <w:t xml:space="preserve"> A connection to the database is established in this method, but never explicitly closed. This poses a serious risk of resource exhaustion and application instability during runtime. </w:t>
            </w:r>
          </w:p>
        </w:tc>
      </w:tr>
    </w:tbl>
    <w:p>
      <w:pPr>
        <w:numPr>
          <w:ilvl w:val="0"/>
          <w:numId w:val="0"/>
        </w:numPr>
        <w:suppressAutoHyphens/>
        <w:spacing w:after="0" w:line="240" w:lineRule="auto"/>
        <w:ind w:leftChars="0"/>
        <w:contextualSpacing/>
        <w:rPr>
          <w:rFonts w:cstheme="minorHAnsi"/>
          <w:b/>
          <w:bCs/>
          <w:color w:val="000000" w:themeColor="text1"/>
          <w:sz w:val="22"/>
          <w:szCs w:val="22"/>
          <w14:textFill>
            <w14:solidFill>
              <w14:schemeClr w14:val="tx1"/>
            </w14:solidFill>
          </w14:textFill>
        </w:rPr>
      </w:pP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pPr>
              <w:numPr>
                <w:ilvl w:val="0"/>
                <w:numId w:val="0"/>
              </w:numPr>
              <w:suppressAutoHyphens/>
              <w:spacing w:after="0" w:line="240" w:lineRule="auto"/>
              <w:contextualSpacing/>
              <w:jc w:val="center"/>
              <w:rPr>
                <w:rFonts w:hint="default" w:cstheme="minorHAnsi"/>
                <w:b/>
                <w:bCs/>
                <w:color w:val="000000" w:themeColor="text1"/>
                <w:sz w:val="22"/>
                <w:szCs w:val="22"/>
                <w:vertAlign w:val="baseline"/>
                <w:lang w:val="en-US"/>
                <w14:textFill>
                  <w14:solidFill>
                    <w14:schemeClr w14:val="tx1"/>
                  </w14:solidFill>
                </w14:textFill>
              </w:rPr>
            </w:pPr>
            <w:r>
              <w:rPr>
                <w:rFonts w:hint="default" w:cstheme="minorHAnsi"/>
                <w:b/>
                <w:bCs/>
                <w:color w:val="000000" w:themeColor="text1"/>
                <w:sz w:val="22"/>
                <w:szCs w:val="22"/>
                <w:vertAlign w:val="baseline"/>
                <w:lang w:val="en-US"/>
                <w14:textFill>
                  <w14:solidFill>
                    <w14:schemeClr w14:val="tx1"/>
                  </w14:solidFill>
                </w14:textFill>
              </w:rPr>
              <w:t>Code Quality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9576" w:type="dxa"/>
          </w:tcPr>
          <w:p>
            <w:pPr>
              <w:numPr>
                <w:ilvl w:val="0"/>
                <w:numId w:val="6"/>
              </w:numPr>
              <w:suppressAutoHyphens/>
              <w:spacing w:after="0" w:line="240" w:lineRule="auto"/>
              <w:ind w:left="0" w:leftChars="0" w:firstLine="0" w:firstLineChars="0"/>
              <w:contextualSpacing/>
              <w:rPr>
                <w:rFonts w:hint="default" w:cstheme="minorHAnsi"/>
                <w:b/>
                <w:bCs/>
                <w:color w:val="000000" w:themeColor="text1"/>
                <w:sz w:val="22"/>
                <w:szCs w:val="22"/>
                <w:vertAlign w:val="baseline"/>
                <w:lang w:val="en-US"/>
                <w14:textFill>
                  <w14:solidFill>
                    <w14:schemeClr w14:val="tx1"/>
                  </w14:solidFill>
                </w14:textFill>
              </w:rPr>
            </w:pPr>
            <w:r>
              <w:rPr>
                <w:rFonts w:hint="default" w:cstheme="minorHAnsi"/>
                <w:b/>
                <w:bCs/>
                <w:color w:val="000000" w:themeColor="text1"/>
                <w:sz w:val="22"/>
                <w:szCs w:val="22"/>
                <w:vertAlign w:val="baseline"/>
                <w:lang w:val="en-US"/>
                <w14:textFill>
                  <w14:solidFill>
                    <w14:schemeClr w14:val="tx1"/>
                  </w14:solidFill>
                </w14:textFill>
              </w:rPr>
              <w:t>File: DocData.java</w:t>
            </w:r>
            <w:r>
              <w:rPr>
                <w:rFonts w:hint="default" w:cstheme="minorHAnsi"/>
                <w:b/>
                <w:bCs/>
                <w:color w:val="000000" w:themeColor="text1"/>
                <w:sz w:val="22"/>
                <w:szCs w:val="22"/>
                <w:vertAlign w:val="baseline"/>
                <w:lang w:val="en-US"/>
                <w14:textFill>
                  <w14:solidFill>
                    <w14:schemeClr w14:val="tx1"/>
                  </w14:solidFill>
                </w14:textFill>
              </w:rPr>
              <w:br w:type="textWrapping"/>
            </w:r>
            <w:r>
              <w:rPr>
                <w:sz w:val="22"/>
                <w:szCs w:val="22"/>
              </w:rPr>
              <w:drawing>
                <wp:inline distT="0" distB="0" distL="114300" distR="114300">
                  <wp:extent cx="3895725" cy="333375"/>
                  <wp:effectExtent l="0" t="0" r="9525" b="9525"/>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
                          <pic:cNvPicPr>
                            <a:picLocks noChangeAspect="1"/>
                          </pic:cNvPicPr>
                        </pic:nvPicPr>
                        <pic:blipFill>
                          <a:blip r:embed="rId16"/>
                          <a:stretch>
                            <a:fillRect/>
                          </a:stretch>
                        </pic:blipFill>
                        <pic:spPr>
                          <a:xfrm>
                            <a:off x="0" y="0"/>
                            <a:ext cx="3895725" cy="333375"/>
                          </a:xfrm>
                          <a:prstGeom prst="rect">
                            <a:avLst/>
                          </a:prstGeom>
                          <a:noFill/>
                          <a:ln>
                            <a:noFill/>
                          </a:ln>
                        </pic:spPr>
                      </pic:pic>
                    </a:graphicData>
                  </a:graphic>
                </wp:inline>
              </w:drawing>
            </w:r>
            <w:r>
              <w:rPr>
                <w:sz w:val="22"/>
                <w:szCs w:val="22"/>
              </w:rPr>
              <w:br w:type="textWrapping"/>
            </w:r>
            <w:r>
              <w:rPr>
                <w:rFonts w:hint="default"/>
                <w:b/>
                <w:bCs/>
                <w:sz w:val="22"/>
                <w:szCs w:val="22"/>
                <w:lang w:val="en-US"/>
              </w:rPr>
              <w:t xml:space="preserve">Description: </w:t>
            </w:r>
            <w:r>
              <w:rPr>
                <w:rFonts w:hint="default"/>
                <w:b w:val="0"/>
                <w:bCs w:val="0"/>
                <w:sz w:val="22"/>
                <w:szCs w:val="22"/>
                <w:lang w:val="en-US"/>
              </w:rPr>
              <w:t xml:space="preserve">The application connects to the database using a privileged “root” account, which violates the principle of least privilege. This poses a serious risk of system compromise and data disclosure.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9576" w:type="dxa"/>
          </w:tcPr>
          <w:p>
            <w:pPr>
              <w:numPr>
                <w:ilvl w:val="0"/>
                <w:numId w:val="6"/>
              </w:numPr>
              <w:suppressAutoHyphens/>
              <w:spacing w:after="0" w:line="240" w:lineRule="auto"/>
              <w:ind w:left="0" w:leftChars="0" w:firstLine="0" w:firstLineChars="0"/>
              <w:contextualSpacing/>
              <w:rPr>
                <w:rFonts w:hint="default" w:cstheme="minorHAnsi"/>
                <w:b/>
                <w:bCs/>
                <w:color w:val="000000" w:themeColor="text1"/>
                <w:sz w:val="22"/>
                <w:szCs w:val="22"/>
                <w:vertAlign w:val="baseline"/>
                <w:lang w:val="en-US"/>
                <w14:textFill>
                  <w14:solidFill>
                    <w14:schemeClr w14:val="tx1"/>
                  </w14:solidFill>
                </w14:textFill>
              </w:rPr>
            </w:pPr>
            <w:r>
              <w:rPr>
                <w:rFonts w:hint="default" w:cstheme="minorHAnsi"/>
                <w:b/>
                <w:bCs/>
                <w:color w:val="000000" w:themeColor="text1"/>
                <w:sz w:val="22"/>
                <w:szCs w:val="22"/>
                <w:vertAlign w:val="baseline"/>
                <w:lang w:val="en-US"/>
                <w14:textFill>
                  <w14:solidFill>
                    <w14:schemeClr w14:val="tx1"/>
                  </w14:solidFill>
                </w14:textFill>
              </w:rPr>
              <w:t>File: DocData.java</w:t>
            </w:r>
            <w:r>
              <w:rPr>
                <w:rFonts w:hint="default" w:cstheme="minorHAnsi"/>
                <w:b/>
                <w:bCs/>
                <w:color w:val="000000" w:themeColor="text1"/>
                <w:sz w:val="22"/>
                <w:szCs w:val="22"/>
                <w:vertAlign w:val="baseline"/>
                <w:lang w:val="en-US"/>
                <w14:textFill>
                  <w14:solidFill>
                    <w14:schemeClr w14:val="tx1"/>
                  </w14:solidFill>
                </w14:textFill>
              </w:rPr>
              <w:br w:type="textWrapping"/>
            </w:r>
            <w:r>
              <w:rPr>
                <w:sz w:val="22"/>
                <w:szCs w:val="22"/>
              </w:rPr>
              <w:drawing>
                <wp:inline distT="0" distB="0" distL="114300" distR="114300">
                  <wp:extent cx="3876675" cy="647700"/>
                  <wp:effectExtent l="0" t="0" r="9525" b="0"/>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3"/>
                          <pic:cNvPicPr>
                            <a:picLocks noChangeAspect="1"/>
                          </pic:cNvPicPr>
                        </pic:nvPicPr>
                        <pic:blipFill>
                          <a:blip r:embed="rId17"/>
                          <a:stretch>
                            <a:fillRect/>
                          </a:stretch>
                        </pic:blipFill>
                        <pic:spPr>
                          <a:xfrm>
                            <a:off x="0" y="0"/>
                            <a:ext cx="3876675" cy="647700"/>
                          </a:xfrm>
                          <a:prstGeom prst="rect">
                            <a:avLst/>
                          </a:prstGeom>
                          <a:noFill/>
                          <a:ln>
                            <a:noFill/>
                          </a:ln>
                        </pic:spPr>
                      </pic:pic>
                    </a:graphicData>
                  </a:graphic>
                </wp:inline>
              </w:drawing>
            </w:r>
            <w:r>
              <w:rPr>
                <w:sz w:val="22"/>
                <w:szCs w:val="22"/>
              </w:rPr>
              <w:br w:type="textWrapping"/>
            </w:r>
            <w:r>
              <w:rPr>
                <w:rFonts w:hint="default"/>
                <w:b/>
                <w:bCs/>
                <w:sz w:val="22"/>
                <w:szCs w:val="22"/>
                <w:lang w:val="en-US"/>
              </w:rPr>
              <w:t xml:space="preserve">Description: </w:t>
            </w:r>
            <w:r>
              <w:rPr>
                <w:rFonts w:hint="default"/>
                <w:b w:val="0"/>
                <w:bCs w:val="0"/>
                <w:sz w:val="22"/>
                <w:szCs w:val="22"/>
                <w:lang w:val="en-US"/>
              </w:rPr>
              <w:t xml:space="preserve">The catch statement prints the stack trace, which may expose internal system details through logs or console output to end users. </w:t>
            </w:r>
          </w:p>
        </w:tc>
      </w:tr>
    </w:tbl>
    <w:p>
      <w:pPr>
        <w:numPr>
          <w:ilvl w:val="0"/>
          <w:numId w:val="0"/>
        </w:numPr>
        <w:suppressAutoHyphens/>
        <w:spacing w:after="0" w:line="240" w:lineRule="auto"/>
        <w:ind w:leftChars="0"/>
        <w:contextualSpacing/>
        <w:rPr>
          <w:rFonts w:cstheme="minorHAnsi"/>
          <w:b/>
          <w:bCs/>
          <w:color w:val="000000" w:themeColor="text1"/>
          <w:sz w:val="22"/>
          <w:szCs w:val="22"/>
          <w14:textFill>
            <w14:solidFill>
              <w14:schemeClr w14:val="tx1"/>
            </w14:solidFill>
          </w14:textFill>
        </w:rPr>
      </w:pP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pPr>
              <w:numPr>
                <w:ilvl w:val="0"/>
                <w:numId w:val="0"/>
              </w:numPr>
              <w:suppressAutoHyphens/>
              <w:spacing w:after="0" w:line="240" w:lineRule="auto"/>
              <w:contextualSpacing/>
              <w:jc w:val="center"/>
              <w:rPr>
                <w:rFonts w:hint="default" w:cstheme="minorHAnsi"/>
                <w:b/>
                <w:bCs/>
                <w:color w:val="000000" w:themeColor="text1"/>
                <w:sz w:val="22"/>
                <w:szCs w:val="22"/>
                <w:vertAlign w:val="baseline"/>
                <w:lang w:val="en-US"/>
                <w14:textFill>
                  <w14:solidFill>
                    <w14:schemeClr w14:val="tx1"/>
                  </w14:solidFill>
                </w14:textFill>
              </w:rPr>
            </w:pPr>
            <w:r>
              <w:rPr>
                <w:rFonts w:hint="default" w:cstheme="minorHAnsi"/>
                <w:b/>
                <w:bCs/>
                <w:color w:val="000000" w:themeColor="text1"/>
                <w:sz w:val="22"/>
                <w:szCs w:val="22"/>
                <w:vertAlign w:val="baseline"/>
                <w:lang w:val="en-US"/>
                <w14:textFill>
                  <w14:solidFill>
                    <w14:schemeClr w14:val="tx1"/>
                  </w14:solidFill>
                </w14:textFill>
              </w:rPr>
              <w:t>Encapsulation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9576" w:type="dxa"/>
          </w:tcPr>
          <w:p>
            <w:pPr>
              <w:numPr>
                <w:ilvl w:val="0"/>
                <w:numId w:val="6"/>
              </w:numPr>
              <w:suppressAutoHyphens/>
              <w:spacing w:after="0" w:line="240" w:lineRule="auto"/>
              <w:ind w:left="0" w:leftChars="0" w:firstLine="0" w:firstLineChars="0"/>
              <w:contextualSpacing/>
              <w:rPr>
                <w:rFonts w:hint="default" w:cstheme="minorHAnsi"/>
                <w:b/>
                <w:bCs/>
                <w:color w:val="000000" w:themeColor="text1"/>
                <w:sz w:val="22"/>
                <w:szCs w:val="22"/>
                <w:vertAlign w:val="baseline"/>
                <w:lang w:val="en-US"/>
                <w14:textFill>
                  <w14:solidFill>
                    <w14:schemeClr w14:val="tx1"/>
                  </w14:solidFill>
                </w14:textFill>
              </w:rPr>
            </w:pPr>
            <w:r>
              <w:rPr>
                <w:rFonts w:hint="default" w:cstheme="minorHAnsi"/>
                <w:b/>
                <w:bCs/>
                <w:color w:val="000000" w:themeColor="text1"/>
                <w:sz w:val="22"/>
                <w:szCs w:val="22"/>
                <w:vertAlign w:val="baseline"/>
                <w:lang w:val="en-US"/>
                <w14:textFill>
                  <w14:solidFill>
                    <w14:schemeClr w14:val="tx1"/>
                  </w14:solidFill>
                </w14:textFill>
              </w:rPr>
              <w:t>File: customer.java</w:t>
            </w:r>
            <w:r>
              <w:rPr>
                <w:rFonts w:hint="default" w:cstheme="minorHAnsi"/>
                <w:b/>
                <w:bCs/>
                <w:color w:val="000000" w:themeColor="text1"/>
                <w:sz w:val="22"/>
                <w:szCs w:val="22"/>
                <w:vertAlign w:val="baseline"/>
                <w:lang w:val="en-US"/>
                <w14:textFill>
                  <w14:solidFill>
                    <w14:schemeClr w14:val="tx1"/>
                  </w14:solidFill>
                </w14:textFill>
              </w:rPr>
              <w:br w:type="textWrapping"/>
            </w:r>
            <w:r>
              <w:rPr>
                <w:sz w:val="22"/>
                <w:szCs w:val="22"/>
              </w:rPr>
              <w:drawing>
                <wp:inline distT="0" distB="0" distL="114300" distR="114300">
                  <wp:extent cx="2638425" cy="514350"/>
                  <wp:effectExtent l="0" t="0" r="9525" b="0"/>
                  <wp:docPr id="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4"/>
                          <pic:cNvPicPr>
                            <a:picLocks noChangeAspect="1"/>
                          </pic:cNvPicPr>
                        </pic:nvPicPr>
                        <pic:blipFill>
                          <a:blip r:embed="rId18"/>
                          <a:stretch>
                            <a:fillRect/>
                          </a:stretch>
                        </pic:blipFill>
                        <pic:spPr>
                          <a:xfrm>
                            <a:off x="0" y="0"/>
                            <a:ext cx="2638425" cy="514350"/>
                          </a:xfrm>
                          <a:prstGeom prst="rect">
                            <a:avLst/>
                          </a:prstGeom>
                          <a:noFill/>
                          <a:ln>
                            <a:noFill/>
                          </a:ln>
                        </pic:spPr>
                      </pic:pic>
                    </a:graphicData>
                  </a:graphic>
                </wp:inline>
              </w:drawing>
            </w:r>
            <w:r>
              <w:rPr>
                <w:sz w:val="22"/>
                <w:szCs w:val="22"/>
              </w:rPr>
              <w:br w:type="textWrapping"/>
            </w:r>
            <w:r>
              <w:rPr>
                <w:rFonts w:hint="default"/>
                <w:b/>
                <w:bCs/>
                <w:sz w:val="22"/>
                <w:szCs w:val="22"/>
                <w:lang w:val="en-US"/>
              </w:rPr>
              <w:t xml:space="preserve">Description: </w:t>
            </w:r>
            <w:r>
              <w:rPr>
                <w:rFonts w:hint="default"/>
                <w:b w:val="0"/>
                <w:bCs w:val="0"/>
                <w:sz w:val="22"/>
                <w:szCs w:val="22"/>
                <w:lang w:val="en-US"/>
              </w:rPr>
              <w:t xml:space="preserve">The class attribute account_balance is not private. This would allow other classes in the package to modify sensitive financial data directly. </w:t>
            </w:r>
          </w:p>
        </w:tc>
      </w:tr>
    </w:tbl>
    <w:p>
      <w:pPr>
        <w:numPr>
          <w:ilvl w:val="0"/>
          <w:numId w:val="0"/>
        </w:numPr>
        <w:suppressAutoHyphens/>
        <w:spacing w:after="0" w:line="240" w:lineRule="auto"/>
        <w:ind w:leftChars="0"/>
        <w:contextualSpacing/>
        <w:rPr>
          <w:rFonts w:cstheme="minorHAnsi"/>
          <w:b/>
          <w:bCs/>
          <w:color w:val="000000" w:themeColor="text1"/>
          <w:sz w:val="22"/>
          <w:szCs w:val="22"/>
          <w14:textFill>
            <w14:solidFill>
              <w14:schemeClr w14:val="tx1"/>
            </w14:solidFill>
          </w14:textFill>
        </w:rPr>
      </w:pPr>
    </w:p>
    <w:p>
      <w:pPr>
        <w:numPr>
          <w:ilvl w:val="0"/>
          <w:numId w:val="0"/>
        </w:numPr>
        <w:suppressAutoHyphens/>
        <w:spacing w:after="0" w:line="240" w:lineRule="auto"/>
        <w:ind w:leftChars="0"/>
        <w:contextualSpacing/>
        <w:rPr>
          <w:rFonts w:cstheme="minorHAnsi"/>
          <w:b/>
          <w:bCs/>
          <w:color w:val="000000" w:themeColor="text1"/>
          <w:sz w:val="22"/>
          <w:szCs w:val="22"/>
          <w14:textFill>
            <w14:solidFill>
              <w14:schemeClr w14:val="tx1"/>
            </w14:solidFill>
          </w14:textFill>
        </w:rPr>
      </w:pPr>
      <w:r>
        <w:rPr>
          <w:rFonts w:cstheme="minorHAnsi"/>
          <w:b/>
          <w:bCs/>
          <w:color w:val="000000" w:themeColor="text1"/>
          <w:sz w:val="22"/>
          <w:szCs w:val="22"/>
          <w14:textFill>
            <w14:solidFill>
              <w14:schemeClr w14:val="tx1"/>
            </w14:solidFill>
          </w14:textFill>
        </w:rPr>
        <w:br w:type="textWrapping"/>
      </w:r>
    </w:p>
    <w:p>
      <w:pPr>
        <w:suppressAutoHyphens/>
        <w:spacing w:after="0" w:line="240" w:lineRule="auto"/>
        <w:contextualSpacing/>
        <w:rPr>
          <w:rFonts w:cstheme="minorHAnsi"/>
          <w:b/>
          <w:bCs/>
          <w:color w:val="000000" w:themeColor="text1"/>
          <w:sz w:val="22"/>
          <w:szCs w:val="22"/>
          <w14:textFill>
            <w14:solidFill>
              <w14:schemeClr w14:val="tx1"/>
            </w14:solidFill>
          </w14:textFill>
        </w:rPr>
      </w:pPr>
      <w:r>
        <w:rPr>
          <w:rFonts w:cstheme="minorHAnsi"/>
          <w:b/>
          <w:bCs/>
          <w:color w:val="000000" w:themeColor="text1"/>
          <w:sz w:val="22"/>
          <w:szCs w:val="22"/>
          <w14:textFill>
            <w14:solidFill>
              <w14:schemeClr w14:val="tx1"/>
            </w14:solidFill>
          </w14:textFill>
        </w:rPr>
        <w:t>4. Static Testing</w:t>
      </w:r>
    </w:p>
    <w:p>
      <w:pPr>
        <w:suppressAutoHyphens/>
        <w:spacing w:after="0" w:line="240" w:lineRule="auto"/>
        <w:contextualSpacing/>
        <w:rPr>
          <w:rFonts w:cstheme="minorHAnsi"/>
          <w:color w:val="000000" w:themeColor="text1"/>
          <w:sz w:val="22"/>
          <w:szCs w:val="22"/>
          <w14:textFill>
            <w14:solidFill>
              <w14:schemeClr w14:val="tx1"/>
            </w14:solidFill>
          </w14:textFill>
        </w:rPr>
      </w:pPr>
    </w:p>
    <w:p>
      <w:pPr>
        <w:suppressAutoHyphens/>
        <w:spacing w:after="0" w:line="240" w:lineRule="auto"/>
        <w:contextualSpacing/>
        <w:rPr>
          <w:sz w:val="22"/>
          <w:szCs w:val="22"/>
        </w:rPr>
      </w:pPr>
      <w:r>
        <w:rPr>
          <w:sz w:val="22"/>
          <w:szCs w:val="22"/>
        </w:rPr>
        <w:drawing>
          <wp:inline distT="0" distB="0" distL="114300" distR="114300">
            <wp:extent cx="5937250" cy="3190240"/>
            <wp:effectExtent l="0" t="0" r="6350" b="1016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9"/>
                    <a:stretch>
                      <a:fillRect/>
                    </a:stretch>
                  </pic:blipFill>
                  <pic:spPr>
                    <a:xfrm>
                      <a:off x="0" y="0"/>
                      <a:ext cx="5937250" cy="3190240"/>
                    </a:xfrm>
                    <a:prstGeom prst="rect">
                      <a:avLst/>
                    </a:prstGeom>
                    <a:noFill/>
                    <a:ln>
                      <a:noFill/>
                    </a:ln>
                  </pic:spPr>
                </pic:pic>
              </a:graphicData>
            </a:graphic>
          </wp:inline>
        </w:drawing>
      </w:r>
    </w:p>
    <w:p>
      <w:pPr>
        <w:suppressAutoHyphens/>
        <w:spacing w:after="0" w:line="240" w:lineRule="auto"/>
        <w:contextualSpacing/>
        <w:rPr>
          <w:sz w:val="22"/>
          <w:szCs w:val="22"/>
        </w:rPr>
      </w:pPr>
    </w:p>
    <w:p>
      <w:pPr>
        <w:suppressAutoHyphens/>
        <w:spacing w:after="0" w:line="240" w:lineRule="auto"/>
        <w:contextualSpacing/>
        <w:rPr>
          <w:rFonts w:hint="default"/>
          <w:b/>
          <w:bCs/>
          <w:sz w:val="22"/>
          <w:szCs w:val="22"/>
          <w:lang w:val="en-US"/>
        </w:rPr>
      </w:pPr>
      <w:r>
        <w:rPr>
          <w:rFonts w:hint="default"/>
          <w:b/>
          <w:bCs/>
          <w:sz w:val="22"/>
          <w:szCs w:val="22"/>
          <w:lang w:val="en-US"/>
        </w:rPr>
        <w:t>Overview</w:t>
      </w:r>
    </w:p>
    <w:p>
      <w:pPr>
        <w:numPr>
          <w:ilvl w:val="0"/>
          <w:numId w:val="7"/>
        </w:numPr>
        <w:suppressAutoHyphens/>
        <w:spacing w:after="0" w:line="240" w:lineRule="auto"/>
        <w:ind w:left="420" w:leftChars="0" w:hanging="420" w:firstLineChars="0"/>
        <w:contextualSpacing/>
        <w:rPr>
          <w:rFonts w:hint="default"/>
          <w:b/>
          <w:bCs/>
          <w:sz w:val="22"/>
          <w:szCs w:val="22"/>
          <w:lang w:val="en-US"/>
        </w:rPr>
      </w:pPr>
      <w:r>
        <w:rPr>
          <w:rFonts w:hint="default"/>
          <w:b w:val="0"/>
          <w:bCs w:val="0"/>
          <w:sz w:val="22"/>
          <w:szCs w:val="22"/>
          <w:lang w:val="en-US"/>
        </w:rPr>
        <w:t xml:space="preserve">OWASP Dependency-Check identified vulnerabilities across 11 third-party dependencies used in the Artemis Financial web application. For this portion of the assessment, two representative vulnerabilities from each affected dependency were selected to provide a structured scope of analysis. Where applicable, the more severe and/or known exploited vulnerabilities were selected to highlight the highest risk findings identified by the static testing tool. </w:t>
      </w:r>
    </w:p>
    <w:p>
      <w:pPr>
        <w:numPr>
          <w:ilvl w:val="0"/>
          <w:numId w:val="0"/>
        </w:numPr>
        <w:suppressAutoHyphens/>
        <w:spacing w:after="0" w:line="240" w:lineRule="auto"/>
        <w:ind w:leftChars="0"/>
        <w:contextualSpacing/>
        <w:rPr>
          <w:rFonts w:hint="default"/>
          <w:b/>
          <w:bCs/>
          <w:sz w:val="22"/>
          <w:szCs w:val="22"/>
          <w:lang w:val="en-US"/>
        </w:rPr>
      </w:pP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6"/>
        <w:gridCol w:w="6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Dependency</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bcprov-jdk15on-1.46.jar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Package</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pkg:maven/org.bouncycastle/bcprov-jdk15on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CVE Total</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Severity</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Description</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The Bouncy Castle Crypto package is a Java implementation of cryptographic algorithms. Lightweight API for JDK 1.5-1.7. (DSA, RSA, ECDSA signatures)</w:t>
            </w:r>
            <w:r>
              <w:rPr>
                <w:rFonts w:hint="default"/>
                <w:b w:val="0"/>
                <w:bCs w:val="0"/>
                <w:sz w:val="22"/>
                <w:szCs w:val="22"/>
                <w:vertAlign w:val="baseline"/>
                <w:lang w:val="en-US"/>
              </w:rPr>
              <w:br w:type="textWrapp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Vulnerability ID</w:t>
            </w:r>
          </w:p>
        </w:tc>
        <w:tc>
          <w:tcPr>
            <w:tcW w:w="6810"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Vulnerability Summary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8"/>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CVE-2016-1000338</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Improper validation of DSA (digital signature algorithm) signature encoding, where the cryptographic method doesn’t fully verify ASN.1 structures. This vulnerability could potentially undermine digital signatures within the Artemis Financial application, allowing tampered or maliciously crafted data to be accepted as valid.</w:t>
            </w:r>
            <w:r>
              <w:rPr>
                <w:rFonts w:hint="default"/>
                <w:b w:val="0"/>
                <w:bCs w:val="0"/>
                <w:sz w:val="22"/>
                <w:szCs w:val="22"/>
                <w:vertAlign w:val="baseline"/>
                <w:lang w:val="en-US"/>
              </w:rPr>
              <w:br w:type="textWrapp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6" w:type="dxa"/>
          </w:tcPr>
          <w:p>
            <w:pPr>
              <w:numPr>
                <w:ilvl w:val="0"/>
                <w:numId w:val="8"/>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CVE-2020-15522</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 xml:space="preserve">This vulnerability stems from a timing discrepancy issue within the EC math library used for ECDSA generation. Differences in execution time may reveal private key information, which can be exploited. This could compromise integrity and authenticity of digitally signed data used in financial transactions and communications with the Artemis Financial web application. </w:t>
            </w:r>
          </w:p>
        </w:tc>
      </w:tr>
    </w:tbl>
    <w:p>
      <w:pPr>
        <w:numPr>
          <w:ilvl w:val="0"/>
          <w:numId w:val="0"/>
        </w:numPr>
        <w:suppressAutoHyphens/>
        <w:spacing w:after="0" w:line="240" w:lineRule="auto"/>
        <w:ind w:leftChars="0"/>
        <w:contextualSpacing/>
        <w:rPr>
          <w:rFonts w:hint="default"/>
          <w:b/>
          <w:bCs/>
          <w:sz w:val="22"/>
          <w:szCs w:val="22"/>
          <w:lang w:val="en-US"/>
        </w:rPr>
      </w:pPr>
      <w:r>
        <w:rPr>
          <w:rFonts w:hint="default"/>
          <w:b/>
          <w:bCs/>
          <w:sz w:val="22"/>
          <w:szCs w:val="22"/>
          <w:lang w:val="en-US"/>
        </w:rPr>
        <w:br w:type="textWrapping"/>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6"/>
        <w:gridCol w:w="6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Dependency</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hibernate-validator-6.0.18.Final.jar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Package</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pkg:maven/org.hibernate.validator/hibernate-validator@6.0.18.Final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CVE Total</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Severity</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MEDIUM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Description</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 xml:space="preserve">Hibernate’s Bean Validation (JSR-380) reference implementation. </w:t>
            </w:r>
            <w:r>
              <w:rPr>
                <w:rFonts w:hint="default"/>
                <w:b w:val="0"/>
                <w:bCs w:val="0"/>
                <w:sz w:val="22"/>
                <w:szCs w:val="22"/>
                <w:vertAlign w:val="baseline"/>
                <w:lang w:val="en-US"/>
              </w:rPr>
              <w:br w:type="textWrapp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Vulnerability ID</w:t>
            </w:r>
          </w:p>
        </w:tc>
        <w:tc>
          <w:tcPr>
            <w:tcW w:w="6810"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Vulnerability Summary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8"/>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CVE-2025-35036</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 xml:space="preserve">This vulnerability occurs due to unsafe use of Expression Language (EL) interpolation in constraint violation messages, where user-supplied input may be evaluated rather than treated as plain text. This would allow unauthorized access to sensitive application data or unintended execution of logic during validation processing within the Artemis Financial web application.  </w:t>
            </w:r>
            <w:r>
              <w:rPr>
                <w:rFonts w:hint="default"/>
                <w:b w:val="0"/>
                <w:bCs w:val="0"/>
                <w:sz w:val="22"/>
                <w:szCs w:val="22"/>
                <w:vertAlign w:val="baseline"/>
                <w:lang w:val="en-US"/>
              </w:rPr>
              <w:br w:type="textWrapp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6" w:type="dxa"/>
          </w:tcPr>
          <w:p>
            <w:pPr>
              <w:numPr>
                <w:ilvl w:val="0"/>
                <w:numId w:val="8"/>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CVE-2023-1932</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 xml:space="preserve">Improper validation of malformed HTML input inside the SafeHtmlValidator, allowing crafted input to bypass sanitization checks. In the financial web application, this could enable HTML injection attacks or cross-site scripting (XSS) attacks, potentially exposing sensitive client data or allowing authorized script execution in a user’s browser. </w:t>
            </w:r>
          </w:p>
        </w:tc>
      </w:tr>
    </w:tbl>
    <w:p>
      <w:pPr>
        <w:numPr>
          <w:ilvl w:val="0"/>
          <w:numId w:val="0"/>
        </w:numPr>
        <w:suppressAutoHyphens/>
        <w:spacing w:after="0" w:line="240" w:lineRule="auto"/>
        <w:ind w:leftChars="0"/>
        <w:contextualSpacing/>
        <w:rPr>
          <w:rFonts w:hint="default"/>
          <w:b/>
          <w:bCs/>
          <w:sz w:val="22"/>
          <w:szCs w:val="22"/>
          <w:lang w:val="en-US"/>
        </w:rPr>
      </w:pP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6"/>
        <w:gridCol w:w="6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Dependency</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jackson-databind-2.10.2.jar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Package</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pkg:maven/com.fasterxml.jackson.core/jackson-databind@2.10.2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CVE Total</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Severity</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Description</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 xml:space="preserve">General data-binding functionality for Jackson: works on core streaming API. </w:t>
            </w:r>
            <w:r>
              <w:rPr>
                <w:rFonts w:hint="default"/>
                <w:b w:val="0"/>
                <w:bCs w:val="0"/>
                <w:sz w:val="22"/>
                <w:szCs w:val="22"/>
                <w:vertAlign w:val="baseline"/>
                <w:lang w:val="en-US"/>
              </w:rPr>
              <w:br w:type="textWrapp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Vulnerability ID</w:t>
            </w:r>
          </w:p>
        </w:tc>
        <w:tc>
          <w:tcPr>
            <w:tcW w:w="6810"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Vulnerability Summary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8"/>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CVE-2020-25649</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 xml:space="preserve"> Improper handling of entity expansion within the Jackson Databind library. XML External Entity (XXE) attacks are possible when processing XML input. An attacker could exploit this flaw to access or manipulate internal resources. This could compromise data integrity and expose sensitive data within the Artemis Financial web application.</w:t>
            </w:r>
            <w:r>
              <w:rPr>
                <w:rFonts w:hint="default"/>
                <w:b w:val="0"/>
                <w:bCs w:val="0"/>
                <w:sz w:val="22"/>
                <w:szCs w:val="22"/>
                <w:vertAlign w:val="baseline"/>
                <w:lang w:val="en-US"/>
              </w:rPr>
              <w:br w:type="textWrapp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6" w:type="dxa"/>
          </w:tcPr>
          <w:p>
            <w:pPr>
              <w:numPr>
                <w:ilvl w:val="0"/>
                <w:numId w:val="8"/>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CVE-2020-36518</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 xml:space="preserve">This vulnerability is caused by insufficient handling of deeply nested object structures during deserialization, which can result in an overflow. Maliciously crafted requests containing excessive nesting could cause application crashes, leading to denial-of-service conditions. </w:t>
            </w:r>
          </w:p>
        </w:tc>
      </w:tr>
    </w:tbl>
    <w:p>
      <w:pPr>
        <w:numPr>
          <w:ilvl w:val="0"/>
          <w:numId w:val="0"/>
        </w:numPr>
        <w:suppressAutoHyphens/>
        <w:spacing w:after="0" w:line="240" w:lineRule="auto"/>
        <w:ind w:leftChars="0"/>
        <w:contextualSpacing/>
        <w:rPr>
          <w:rFonts w:hint="default"/>
          <w:b/>
          <w:bCs/>
          <w:sz w:val="22"/>
          <w:szCs w:val="22"/>
          <w:lang w:val="en-US"/>
        </w:rPr>
      </w:pPr>
      <w:r>
        <w:rPr>
          <w:rFonts w:hint="default"/>
          <w:b/>
          <w:bCs/>
          <w:sz w:val="22"/>
          <w:szCs w:val="22"/>
          <w:lang w:val="en-US"/>
        </w:rPr>
        <w:br w:type="textWrapping"/>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6"/>
        <w:gridCol w:w="6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Dependency</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log4j-api-2.12.1.jar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Package</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pkg:maven/org.apache.logging.log4j/log4j-api@2.12.1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CVE Total</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Severity</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MEDIUM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Description</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 xml:space="preserve">Apache Log4j API. Core logging framework used by Java applications. </w:t>
            </w:r>
            <w:r>
              <w:rPr>
                <w:rFonts w:hint="default"/>
                <w:b w:val="0"/>
                <w:bCs w:val="0"/>
                <w:sz w:val="22"/>
                <w:szCs w:val="22"/>
                <w:vertAlign w:val="baseline"/>
                <w:lang w:val="en-US"/>
              </w:rPr>
              <w:br w:type="textWrapp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Vulnerability ID</w:t>
            </w:r>
          </w:p>
        </w:tc>
        <w:tc>
          <w:tcPr>
            <w:tcW w:w="6810"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Vulnerability Summary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8"/>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CVE-2025-68161</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 xml:space="preserve"> This vulnerability is caused by insufficient validation of user-controlled input within the logging mechanism. Maliciously crafted log messages may expose sensitive data or enables unintended internal behavior. This could allow attackers to influence log output, potentially leaking sensitive information, or interfering with system observability. </w:t>
            </w:r>
            <w:r>
              <w:rPr>
                <w:rFonts w:hint="default"/>
                <w:b w:val="0"/>
                <w:bCs w:val="0"/>
                <w:sz w:val="22"/>
                <w:szCs w:val="22"/>
                <w:vertAlign w:val="baseline"/>
                <w:lang w:val="en-US"/>
              </w:rPr>
              <w:br w:type="textWrapp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6" w:type="dxa"/>
          </w:tcPr>
          <w:p>
            <w:pPr>
              <w:numPr>
                <w:ilvl w:val="0"/>
                <w:numId w:val="8"/>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CVE-2020-9488</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 xml:space="preserve">Improper handling of serialized data when Log4j is used in tandem with network-based logging configurations. Attackers can exploit this flaw by sending crafted input to trigger unsafe deserialization, resulting in unauthorized access. This may lead to exposure of sensitive information or unauthorized interaction with application resources and objects. </w:t>
            </w:r>
          </w:p>
        </w:tc>
      </w:tr>
    </w:tbl>
    <w:p>
      <w:pPr>
        <w:numPr>
          <w:ilvl w:val="0"/>
          <w:numId w:val="0"/>
        </w:numPr>
        <w:suppressAutoHyphens/>
        <w:spacing w:after="0" w:line="240" w:lineRule="auto"/>
        <w:ind w:leftChars="0"/>
        <w:contextualSpacing/>
        <w:rPr>
          <w:rFonts w:hint="default"/>
          <w:b/>
          <w:bCs/>
          <w:sz w:val="22"/>
          <w:szCs w:val="22"/>
          <w:lang w:val="en-US"/>
        </w:rPr>
      </w:pP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6"/>
        <w:gridCol w:w="6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Dependency</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logback-core-1.2.3.jar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Package</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 xml:space="preserve">pkg:maven/ch.qos.logback/logback-core@1.2.3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CVE Total</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Severity</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Description</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The logback-core module provides essential logging infrastructure such as appenders, encoders, layouts, and configuration support. Common in Java and Spring web applications to record application events.</w:t>
            </w:r>
            <w:r>
              <w:rPr>
                <w:rFonts w:hint="default"/>
                <w:b w:val="0"/>
                <w:bCs w:val="0"/>
                <w:sz w:val="22"/>
                <w:szCs w:val="22"/>
                <w:vertAlign w:val="baseline"/>
                <w:lang w:val="en-US"/>
              </w:rPr>
              <w:br w:type="textWrapp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Vulnerability ID</w:t>
            </w:r>
          </w:p>
        </w:tc>
        <w:tc>
          <w:tcPr>
            <w:tcW w:w="6810"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Vulnerability Summary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8"/>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CVE-2023-6378</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 xml:space="preserve"> Improper handling of crafted input within logging configuration and message processing. Attacks may inject malicious data into log entries, leading to potential information disclosure or disruption of logging functionality. This could compromise log integrity, and obscure security events within Artemis Financial’s web application. </w:t>
            </w:r>
            <w:r>
              <w:rPr>
                <w:rFonts w:hint="default"/>
                <w:b w:val="0"/>
                <w:bCs w:val="0"/>
                <w:sz w:val="22"/>
                <w:szCs w:val="22"/>
                <w:vertAlign w:val="baseline"/>
                <w:lang w:val="en-US"/>
              </w:rPr>
              <w:br w:type="textWrapp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6" w:type="dxa"/>
          </w:tcPr>
          <w:p>
            <w:pPr>
              <w:numPr>
                <w:ilvl w:val="0"/>
                <w:numId w:val="8"/>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CVE-2021-42550</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 xml:space="preserve">Unsafe deserialization behavior in Logback Core when processing externally influenced logging configurations. Successful exploits could allow attackers to execute unauthorized actions or access internal components. This may lead to remote code execution or compromise application integrity if untrusted data is logged and processed within the Artemis Financial web application. </w:t>
            </w:r>
          </w:p>
        </w:tc>
      </w:tr>
    </w:tbl>
    <w:p>
      <w:pPr>
        <w:numPr>
          <w:ilvl w:val="0"/>
          <w:numId w:val="0"/>
        </w:numPr>
        <w:suppressAutoHyphens/>
        <w:spacing w:after="0" w:line="240" w:lineRule="auto"/>
        <w:ind w:leftChars="0"/>
        <w:contextualSpacing/>
        <w:rPr>
          <w:rFonts w:hint="default"/>
          <w:b/>
          <w:bCs/>
          <w:sz w:val="22"/>
          <w:szCs w:val="22"/>
          <w:lang w:val="en-US"/>
        </w:rPr>
      </w:pP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6"/>
        <w:gridCol w:w="6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Dependency</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snakeyaml-1.25.jar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Package</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 xml:space="preserve"> pkg:maven/org.yaml/snakeyaml@1.25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CVE Total</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Severity</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CRITICAL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Description</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 xml:space="preserve">YAML 1.1 parser and emitter for Java. Commonly used in Java and Spring applications to load configurations. Frequently handles externally supplied configurations and serialized input. </w:t>
            </w:r>
            <w:r>
              <w:rPr>
                <w:rFonts w:hint="default"/>
                <w:b w:val="0"/>
                <w:bCs w:val="0"/>
                <w:sz w:val="22"/>
                <w:szCs w:val="22"/>
                <w:vertAlign w:val="baseline"/>
                <w:lang w:val="en-US"/>
              </w:rPr>
              <w:br w:type="textWrapp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Vulnerability ID</w:t>
            </w:r>
          </w:p>
        </w:tc>
        <w:tc>
          <w:tcPr>
            <w:tcW w:w="6810"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Vulnerability Summary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8"/>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CVE-2022-1471</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 xml:space="preserve"> SnakeYaml’s constructor does not properly restrict data types during deserialization. This can lead to remote code execution when processing yaml content from an attacker. This vulnerability could fully compromise the web application’s integrity and underlying system resources. </w:t>
            </w:r>
            <w:r>
              <w:rPr>
                <w:rFonts w:hint="default"/>
                <w:b w:val="0"/>
                <w:bCs w:val="0"/>
                <w:sz w:val="22"/>
                <w:szCs w:val="22"/>
                <w:vertAlign w:val="baseline"/>
                <w:lang w:val="en-US"/>
              </w:rPr>
              <w:br w:type="textWrapp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6" w:type="dxa"/>
          </w:tcPr>
          <w:p>
            <w:pPr>
              <w:numPr>
                <w:ilvl w:val="0"/>
                <w:numId w:val="8"/>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2017-18640</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 xml:space="preserve">Improper handling of maliciously crafted YAML input could lead to excessive resource consumption during parsing. An attacker could exploit this flaw by submitting crafted YAML data to trigger denial-of-service conditions through memory exhaustion or application instability. This could lead to service disruptions and crashed within the Artemis Financial web application. </w:t>
            </w:r>
          </w:p>
        </w:tc>
      </w:tr>
    </w:tbl>
    <w:p>
      <w:pPr>
        <w:numPr>
          <w:ilvl w:val="0"/>
          <w:numId w:val="0"/>
        </w:numPr>
        <w:suppressAutoHyphens/>
        <w:spacing w:after="0" w:line="240" w:lineRule="auto"/>
        <w:ind w:leftChars="0"/>
        <w:contextualSpacing/>
        <w:rPr>
          <w:rFonts w:hint="default"/>
          <w:b/>
          <w:bCs/>
          <w:sz w:val="22"/>
          <w:szCs w:val="22"/>
          <w:lang w:val="en-US"/>
        </w:rPr>
      </w:pP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6"/>
        <w:gridCol w:w="6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Dependency</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spring-boot-2.2.4.RELEASE.jar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Package</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 xml:space="preserve"> pkg:maven/org.springframework.boot/spring-boot@2.2.4.RELEASE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CVE Total</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Severity</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CRITICAL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Description</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 xml:space="preserve">Spring Boot is a widely used Java framework designed to simplify stand-alone development of Spring applications. </w:t>
            </w:r>
            <w:r>
              <w:rPr>
                <w:rFonts w:hint="default"/>
                <w:b w:val="0"/>
                <w:bCs w:val="0"/>
                <w:sz w:val="22"/>
                <w:szCs w:val="22"/>
                <w:vertAlign w:val="baseline"/>
                <w:lang w:val="en-US"/>
              </w:rPr>
              <w:br w:type="textWrapp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Vulnerability ID</w:t>
            </w:r>
          </w:p>
        </w:tc>
        <w:tc>
          <w:tcPr>
            <w:tcW w:w="6810"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Vulnerability Summary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8"/>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CVE-2023-20873</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 xml:space="preserve"> Improper handling of request mapping conditions within the Spring framework. Certain circumstances may lead to bypass security constraints or influence request routing behavior. This vulnerability could allow unauthorized access to protected administrative endpoints or manipulate application logic, potentially exposing Artemis Financial client data. </w:t>
            </w:r>
            <w:r>
              <w:rPr>
                <w:rFonts w:hint="default"/>
                <w:b w:val="0"/>
                <w:bCs w:val="0"/>
                <w:sz w:val="22"/>
                <w:szCs w:val="22"/>
                <w:vertAlign w:val="baseline"/>
                <w:lang w:val="en-US"/>
              </w:rPr>
              <w:br w:type="textWrapp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6" w:type="dxa"/>
          </w:tcPr>
          <w:p>
            <w:pPr>
              <w:numPr>
                <w:ilvl w:val="0"/>
                <w:numId w:val="8"/>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CVE-2022-27772</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 xml:space="preserve">Insufficient input validation within Spring Boot’s web processing components. Specially crafted requests could trigger unintended behavior. This flaw could be exploited to produce denial-of-service conditions and disrupt normal request processing within the Artemis Financial web application. </w:t>
            </w:r>
          </w:p>
        </w:tc>
      </w:tr>
    </w:tbl>
    <w:p>
      <w:pPr>
        <w:numPr>
          <w:ilvl w:val="0"/>
          <w:numId w:val="0"/>
        </w:numPr>
        <w:suppressAutoHyphens/>
        <w:spacing w:after="0" w:line="240" w:lineRule="auto"/>
        <w:ind w:leftChars="0"/>
        <w:contextualSpacing/>
        <w:rPr>
          <w:rFonts w:hint="default"/>
          <w:b/>
          <w:bCs/>
          <w:sz w:val="22"/>
          <w:szCs w:val="22"/>
          <w:lang w:val="en-US"/>
        </w:rPr>
      </w:pP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6"/>
        <w:gridCol w:w="6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asciiTheme="minorAscii" w:hAnsiTheme="minorAscii"/>
                <w:b/>
                <w:bCs/>
                <w:sz w:val="22"/>
                <w:szCs w:val="22"/>
                <w:vertAlign w:val="baseline"/>
                <w:lang w:val="en-US"/>
              </w:rPr>
            </w:pPr>
            <w:r>
              <w:rPr>
                <w:rFonts w:hint="default" w:asciiTheme="minorAscii" w:hAnsiTheme="minorAscii"/>
                <w:b/>
                <w:bCs/>
                <w:sz w:val="22"/>
                <w:szCs w:val="22"/>
                <w:vertAlign w:val="baseline"/>
                <w:lang w:val="en-US"/>
              </w:rPr>
              <w:t>Dependency</w:t>
            </w:r>
          </w:p>
        </w:tc>
        <w:tc>
          <w:tcPr>
            <w:tcW w:w="6810" w:type="dxa"/>
          </w:tcPr>
          <w:p>
            <w:pPr>
              <w:keepNext w:val="0"/>
              <w:keepLines w:val="0"/>
              <w:widowControl/>
              <w:suppressLineNumbers w:val="0"/>
              <w:jc w:val="left"/>
              <w:rPr>
                <w:rFonts w:hint="default" w:asciiTheme="minorAscii" w:hAnsiTheme="minorAscii"/>
                <w:b w:val="0"/>
                <w:bCs w:val="0"/>
                <w:sz w:val="22"/>
                <w:szCs w:val="22"/>
                <w:vertAlign w:val="baseline"/>
                <w:lang w:val="en-US"/>
              </w:rPr>
            </w:pPr>
            <w:r>
              <w:rPr>
                <w:rFonts w:hint="default" w:eastAsia="SimSun" w:cs="SimSun" w:asciiTheme="minorAscii" w:hAnsiTheme="minorAscii"/>
                <w:color w:val="auto"/>
                <w:sz w:val="22"/>
                <w:szCs w:val="22"/>
                <w:u w:val="none"/>
              </w:rPr>
              <w:t>spring-core-5.2.3.RELEASE.jar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asciiTheme="minorAscii" w:hAnsiTheme="minorAscii"/>
                <w:b/>
                <w:bCs/>
                <w:sz w:val="22"/>
                <w:szCs w:val="22"/>
                <w:vertAlign w:val="baseline"/>
                <w:lang w:val="en-US"/>
              </w:rPr>
            </w:pPr>
            <w:r>
              <w:rPr>
                <w:rFonts w:hint="default" w:asciiTheme="minorAscii" w:hAnsiTheme="minorAscii"/>
                <w:b/>
                <w:bCs/>
                <w:sz w:val="22"/>
                <w:szCs w:val="22"/>
                <w:vertAlign w:val="baseline"/>
                <w:lang w:val="en-US"/>
              </w:rPr>
              <w:t>Package</w:t>
            </w:r>
          </w:p>
        </w:tc>
        <w:tc>
          <w:tcPr>
            <w:tcW w:w="6810" w:type="dxa"/>
          </w:tcPr>
          <w:p>
            <w:pPr>
              <w:keepNext w:val="0"/>
              <w:keepLines w:val="0"/>
              <w:widowControl/>
              <w:suppressLineNumbers w:val="0"/>
              <w:jc w:val="left"/>
              <w:rPr>
                <w:rFonts w:hint="default" w:asciiTheme="minorAscii" w:hAnsiTheme="minorAscii"/>
                <w:b w:val="0"/>
                <w:bCs w:val="0"/>
                <w:sz w:val="22"/>
                <w:szCs w:val="22"/>
                <w:vertAlign w:val="baseline"/>
                <w:lang w:val="en-US"/>
              </w:rPr>
            </w:pPr>
            <w:r>
              <w:rPr>
                <w:rFonts w:hint="default" w:eastAsia="SimSun" w:cs="SimSun" w:asciiTheme="minorAscii" w:hAnsiTheme="minorAscii"/>
                <w:kern w:val="0"/>
                <w:sz w:val="22"/>
                <w:szCs w:val="22"/>
                <w:lang w:val="en-US" w:eastAsia="zh-CN" w:bidi="ar"/>
              </w:rPr>
              <w:t xml:space="preserve">pkg:maven/org.springframework/spring-core@5.2.3.RELEASE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asciiTheme="minorAscii" w:hAnsiTheme="minorAscii"/>
                <w:b/>
                <w:bCs/>
                <w:sz w:val="22"/>
                <w:szCs w:val="22"/>
                <w:vertAlign w:val="baseline"/>
                <w:lang w:val="en-US"/>
              </w:rPr>
            </w:pPr>
            <w:r>
              <w:rPr>
                <w:rFonts w:hint="default" w:asciiTheme="minorAscii" w:hAnsiTheme="minorAscii"/>
                <w:b/>
                <w:bCs/>
                <w:sz w:val="22"/>
                <w:szCs w:val="22"/>
                <w:vertAlign w:val="baseline"/>
                <w:lang w:val="en-US"/>
              </w:rPr>
              <w:t>CVE Total</w:t>
            </w:r>
          </w:p>
        </w:tc>
        <w:tc>
          <w:tcPr>
            <w:tcW w:w="6810" w:type="dxa"/>
          </w:tcPr>
          <w:p>
            <w:pPr>
              <w:numPr>
                <w:ilvl w:val="0"/>
                <w:numId w:val="0"/>
              </w:numPr>
              <w:suppressAutoHyphens/>
              <w:spacing w:after="0" w:line="240" w:lineRule="auto"/>
              <w:contextualSpacing/>
              <w:rPr>
                <w:rFonts w:hint="default" w:asciiTheme="minorAscii" w:hAnsiTheme="minorAscii"/>
                <w:b w:val="0"/>
                <w:bCs w:val="0"/>
                <w:sz w:val="22"/>
                <w:szCs w:val="22"/>
                <w:vertAlign w:val="baseline"/>
                <w:lang w:val="en-US"/>
              </w:rPr>
            </w:pPr>
            <w:r>
              <w:rPr>
                <w:rFonts w:hint="default" w:asciiTheme="minorAscii" w:hAnsiTheme="minorAscii"/>
                <w:b w:val="0"/>
                <w:bCs w:val="0"/>
                <w:sz w:val="22"/>
                <w:szCs w:val="22"/>
                <w:vertAlign w:val="baseline"/>
                <w:lang w:val="en-US"/>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6" w:type="dxa"/>
          </w:tcPr>
          <w:p>
            <w:pPr>
              <w:numPr>
                <w:ilvl w:val="0"/>
                <w:numId w:val="0"/>
              </w:numPr>
              <w:suppressAutoHyphens/>
              <w:spacing w:after="0" w:line="240" w:lineRule="auto"/>
              <w:contextualSpacing/>
              <w:rPr>
                <w:rFonts w:hint="default" w:asciiTheme="minorAscii" w:hAnsiTheme="minorAscii"/>
                <w:b/>
                <w:bCs/>
                <w:sz w:val="22"/>
                <w:szCs w:val="22"/>
                <w:vertAlign w:val="baseline"/>
                <w:lang w:val="en-US"/>
              </w:rPr>
            </w:pPr>
            <w:r>
              <w:rPr>
                <w:rFonts w:hint="default" w:asciiTheme="minorAscii" w:hAnsiTheme="minorAscii"/>
                <w:b/>
                <w:bCs/>
                <w:sz w:val="22"/>
                <w:szCs w:val="22"/>
                <w:vertAlign w:val="baseline"/>
                <w:lang w:val="en-US"/>
              </w:rPr>
              <w:t>Severity</w:t>
            </w:r>
          </w:p>
        </w:tc>
        <w:tc>
          <w:tcPr>
            <w:tcW w:w="6810" w:type="dxa"/>
          </w:tcPr>
          <w:p>
            <w:pPr>
              <w:numPr>
                <w:ilvl w:val="0"/>
                <w:numId w:val="0"/>
              </w:numPr>
              <w:suppressAutoHyphens/>
              <w:spacing w:after="0" w:line="240" w:lineRule="auto"/>
              <w:contextualSpacing/>
              <w:rPr>
                <w:rFonts w:hint="default" w:asciiTheme="minorAscii" w:hAnsiTheme="minorAscii"/>
                <w:b w:val="0"/>
                <w:bCs w:val="0"/>
                <w:sz w:val="22"/>
                <w:szCs w:val="22"/>
                <w:vertAlign w:val="baseline"/>
                <w:lang w:val="en-US"/>
              </w:rPr>
            </w:pPr>
            <w:r>
              <w:rPr>
                <w:rFonts w:hint="default" w:asciiTheme="minorAscii" w:hAnsiTheme="minorAscii"/>
                <w:b w:val="0"/>
                <w:bCs w:val="0"/>
                <w:sz w:val="22"/>
                <w:szCs w:val="22"/>
                <w:vertAlign w:val="baseline"/>
                <w:lang w:val="en-US"/>
              </w:rPr>
              <w:t>CRITICAL*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asciiTheme="minorAscii" w:hAnsiTheme="minorAscii"/>
                <w:b/>
                <w:bCs/>
                <w:sz w:val="22"/>
                <w:szCs w:val="22"/>
                <w:vertAlign w:val="baseline"/>
                <w:lang w:val="en-US"/>
              </w:rPr>
            </w:pPr>
            <w:r>
              <w:rPr>
                <w:rFonts w:hint="default" w:asciiTheme="minorAscii" w:hAnsiTheme="minorAscii"/>
                <w:b/>
                <w:bCs/>
                <w:sz w:val="22"/>
                <w:szCs w:val="22"/>
                <w:vertAlign w:val="baseline"/>
                <w:lang w:val="en-US"/>
              </w:rPr>
              <w:t>Description</w:t>
            </w:r>
          </w:p>
        </w:tc>
        <w:tc>
          <w:tcPr>
            <w:tcW w:w="6810" w:type="dxa"/>
          </w:tcPr>
          <w:p>
            <w:pPr>
              <w:numPr>
                <w:ilvl w:val="0"/>
                <w:numId w:val="0"/>
              </w:numPr>
              <w:suppressAutoHyphens/>
              <w:spacing w:after="0" w:line="240" w:lineRule="auto"/>
              <w:contextualSpacing/>
              <w:rPr>
                <w:rFonts w:hint="default" w:asciiTheme="minorAscii" w:hAnsiTheme="minorAscii"/>
                <w:b w:val="0"/>
                <w:bCs w:val="0"/>
                <w:sz w:val="22"/>
                <w:szCs w:val="22"/>
                <w:vertAlign w:val="baseline"/>
                <w:lang w:val="en-US"/>
              </w:rPr>
            </w:pPr>
            <w:r>
              <w:rPr>
                <w:rFonts w:hint="default" w:asciiTheme="minorAscii" w:hAnsiTheme="minorAscii"/>
                <w:b w:val="0"/>
                <w:bCs w:val="0"/>
                <w:sz w:val="22"/>
                <w:szCs w:val="22"/>
                <w:vertAlign w:val="baseline"/>
                <w:lang w:val="en-US"/>
              </w:rPr>
              <w:t xml:space="preserve">Spring Core provides core utilities for Spring Framework, including dependency injection, resource loading, type conversion, and reflection-based infrastructure. </w:t>
            </w:r>
            <w:r>
              <w:rPr>
                <w:rFonts w:hint="default" w:asciiTheme="minorAscii" w:hAnsiTheme="minorAscii"/>
                <w:b w:val="0"/>
                <w:bCs w:val="0"/>
                <w:sz w:val="22"/>
                <w:szCs w:val="22"/>
                <w:vertAlign w:val="baseline"/>
                <w:lang w:val="en-US"/>
              </w:rPr>
              <w:br w:type="textWrapp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asciiTheme="minorAscii" w:hAnsiTheme="minorAscii"/>
                <w:b/>
                <w:bCs/>
                <w:sz w:val="22"/>
                <w:szCs w:val="22"/>
                <w:vertAlign w:val="baseline"/>
                <w:lang w:val="en-US"/>
              </w:rPr>
            </w:pPr>
            <w:r>
              <w:rPr>
                <w:rFonts w:hint="default" w:asciiTheme="minorAscii" w:hAnsiTheme="minorAscii"/>
                <w:b/>
                <w:bCs/>
                <w:sz w:val="22"/>
                <w:szCs w:val="22"/>
                <w:vertAlign w:val="baseline"/>
                <w:lang w:val="en-US"/>
              </w:rPr>
              <w:t>Vulnerability ID</w:t>
            </w:r>
          </w:p>
        </w:tc>
        <w:tc>
          <w:tcPr>
            <w:tcW w:w="6810" w:type="dxa"/>
          </w:tcPr>
          <w:p>
            <w:pPr>
              <w:numPr>
                <w:ilvl w:val="0"/>
                <w:numId w:val="0"/>
              </w:numPr>
              <w:suppressAutoHyphens/>
              <w:spacing w:after="0" w:line="240" w:lineRule="auto"/>
              <w:contextualSpacing/>
              <w:rPr>
                <w:rFonts w:hint="default" w:asciiTheme="minorAscii" w:hAnsiTheme="minorAscii"/>
                <w:b/>
                <w:bCs/>
                <w:sz w:val="22"/>
                <w:szCs w:val="22"/>
                <w:vertAlign w:val="baseline"/>
                <w:lang w:val="en-US"/>
              </w:rPr>
            </w:pPr>
            <w:r>
              <w:rPr>
                <w:rFonts w:hint="default" w:asciiTheme="minorAscii" w:hAnsiTheme="minorAscii"/>
                <w:b/>
                <w:bCs/>
                <w:sz w:val="22"/>
                <w:szCs w:val="22"/>
                <w:vertAlign w:val="baseline"/>
                <w:lang w:val="en-US"/>
              </w:rPr>
              <w:t>Vulnerability Summary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8"/>
              </w:numPr>
              <w:suppressAutoHyphens/>
              <w:spacing w:after="0" w:line="240" w:lineRule="auto"/>
              <w:contextualSpacing/>
              <w:rPr>
                <w:rFonts w:hint="default" w:asciiTheme="minorAscii" w:hAnsiTheme="minorAscii"/>
                <w:b w:val="0"/>
                <w:bCs w:val="0"/>
                <w:sz w:val="22"/>
                <w:szCs w:val="22"/>
                <w:vertAlign w:val="baseline"/>
                <w:lang w:val="en-US"/>
              </w:rPr>
            </w:pPr>
            <w:r>
              <w:rPr>
                <w:rFonts w:hint="default" w:asciiTheme="minorAscii" w:hAnsiTheme="minorAscii"/>
                <w:b w:val="0"/>
                <w:bCs w:val="0"/>
                <w:sz w:val="22"/>
                <w:szCs w:val="22"/>
                <w:vertAlign w:val="baseline"/>
                <w:lang w:val="en-US"/>
              </w:rPr>
              <w:t>CVE-2022-22965</w:t>
            </w:r>
          </w:p>
        </w:tc>
        <w:tc>
          <w:tcPr>
            <w:tcW w:w="6810" w:type="dxa"/>
          </w:tcPr>
          <w:p>
            <w:pPr>
              <w:numPr>
                <w:ilvl w:val="0"/>
                <w:numId w:val="0"/>
              </w:numPr>
              <w:suppressAutoHyphens/>
              <w:spacing w:after="0" w:line="240" w:lineRule="auto"/>
              <w:contextualSpacing/>
              <w:rPr>
                <w:rFonts w:hint="default" w:asciiTheme="minorAscii" w:hAnsiTheme="minorAscii"/>
                <w:b w:val="0"/>
                <w:bCs w:val="0"/>
                <w:sz w:val="22"/>
                <w:szCs w:val="22"/>
                <w:vertAlign w:val="baseline"/>
                <w:lang w:val="en-US"/>
              </w:rPr>
            </w:pPr>
            <w:r>
              <w:rPr>
                <w:rFonts w:hint="default" w:asciiTheme="minorAscii" w:hAnsiTheme="minorAscii"/>
                <w:b w:val="0"/>
                <w:bCs w:val="0"/>
                <w:color w:val="C00000"/>
                <w:sz w:val="22"/>
                <w:szCs w:val="22"/>
                <w:vertAlign w:val="baseline"/>
                <w:lang w:val="en-US"/>
              </w:rPr>
              <w:t xml:space="preserve">CISA KEV exploit: </w:t>
            </w:r>
            <w:r>
              <w:rPr>
                <w:rFonts w:hint="default" w:asciiTheme="minorAscii" w:hAnsiTheme="minorAscii"/>
                <w:b w:val="0"/>
                <w:bCs w:val="0"/>
                <w:color w:val="auto"/>
                <w:sz w:val="22"/>
                <w:szCs w:val="22"/>
                <w:vertAlign w:val="baseline"/>
                <w:lang w:val="en-US"/>
              </w:rPr>
              <w:t xml:space="preserve">Unsafe data binding behavior in the Spring Framework when running certain Java versions and deployment configurations. Attackers can exploit maliciously crafted HTTP requests to manipulate class loader properties. This can potentially lead to remote code execution and full compromise in underlying systems. </w:t>
            </w:r>
            <w:r>
              <w:rPr>
                <w:rFonts w:hint="default" w:asciiTheme="minorAscii" w:hAnsiTheme="minorAscii"/>
                <w:b w:val="0"/>
                <w:bCs w:val="0"/>
                <w:sz w:val="22"/>
                <w:szCs w:val="22"/>
                <w:vertAlign w:val="baseline"/>
                <w:lang w:val="en-US"/>
              </w:rPr>
              <w:br w:type="textWrapp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6" w:type="dxa"/>
          </w:tcPr>
          <w:p>
            <w:pPr>
              <w:numPr>
                <w:ilvl w:val="0"/>
                <w:numId w:val="8"/>
              </w:numPr>
              <w:suppressAutoHyphens/>
              <w:spacing w:after="0" w:line="240" w:lineRule="auto"/>
              <w:contextualSpacing/>
              <w:rPr>
                <w:rFonts w:hint="default" w:asciiTheme="minorAscii" w:hAnsiTheme="minorAscii"/>
                <w:b w:val="0"/>
                <w:bCs w:val="0"/>
                <w:sz w:val="22"/>
                <w:szCs w:val="22"/>
                <w:vertAlign w:val="baseline"/>
                <w:lang w:val="en-US"/>
              </w:rPr>
            </w:pPr>
            <w:r>
              <w:rPr>
                <w:rFonts w:hint="default" w:asciiTheme="minorAscii" w:hAnsiTheme="minorAscii"/>
                <w:b w:val="0"/>
                <w:bCs w:val="0"/>
                <w:sz w:val="22"/>
                <w:szCs w:val="22"/>
                <w:vertAlign w:val="baseline"/>
                <w:lang w:val="en-US"/>
              </w:rPr>
              <w:t>CVE-2024-22259</w:t>
            </w:r>
          </w:p>
        </w:tc>
        <w:tc>
          <w:tcPr>
            <w:tcW w:w="6810" w:type="dxa"/>
          </w:tcPr>
          <w:p>
            <w:pPr>
              <w:numPr>
                <w:ilvl w:val="0"/>
                <w:numId w:val="0"/>
              </w:numPr>
              <w:suppressAutoHyphens/>
              <w:spacing w:after="0" w:line="240" w:lineRule="auto"/>
              <w:contextualSpacing/>
              <w:rPr>
                <w:rFonts w:hint="default" w:asciiTheme="minorAscii" w:hAnsiTheme="minorAscii"/>
                <w:b w:val="0"/>
                <w:bCs w:val="0"/>
                <w:sz w:val="22"/>
                <w:szCs w:val="22"/>
                <w:vertAlign w:val="baseline"/>
                <w:lang w:val="en-US"/>
              </w:rPr>
            </w:pPr>
            <w:r>
              <w:rPr>
                <w:rFonts w:hint="default" w:asciiTheme="minorAscii" w:hAnsiTheme="minorAscii"/>
                <w:b w:val="0"/>
                <w:bCs w:val="0"/>
                <w:sz w:val="22"/>
                <w:szCs w:val="22"/>
                <w:vertAlign w:val="baseline"/>
                <w:lang w:val="en-US"/>
              </w:rPr>
              <w:t xml:space="preserve">This vulnerability occurs due to improper handling of path resolutions within Spring web components. Attackers could exploit specific conditions to perform path traversal, potentially allowing unauthorized access to sensitive files and system components. This could lead to information disclosure or compromise application confidentiality. </w:t>
            </w:r>
          </w:p>
        </w:tc>
      </w:tr>
    </w:tbl>
    <w:p>
      <w:pPr>
        <w:numPr>
          <w:ilvl w:val="0"/>
          <w:numId w:val="0"/>
        </w:numPr>
        <w:suppressAutoHyphens/>
        <w:spacing w:after="0" w:line="240" w:lineRule="auto"/>
        <w:ind w:leftChars="0"/>
        <w:contextualSpacing/>
        <w:rPr>
          <w:rFonts w:hint="default"/>
          <w:b/>
          <w:bCs/>
          <w:sz w:val="22"/>
          <w:szCs w:val="22"/>
          <w:lang w:val="en-US"/>
        </w:rPr>
      </w:pP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6"/>
        <w:gridCol w:w="6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Dependency</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spring-web-5.2.3.RELEASE.jar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Package</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 xml:space="preserve"> pkg:maven/org.springframework/spring-web@5.2.3.RELEASE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CVE Total</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Severity</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CRITICAL*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Description</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 xml:space="preserve">Spring Web is responsible for HTTP request handling, RESTful web services, and client-server communications within a Spring Framework. </w:t>
            </w:r>
            <w:r>
              <w:rPr>
                <w:rFonts w:hint="default"/>
                <w:b w:val="0"/>
                <w:bCs w:val="0"/>
                <w:sz w:val="22"/>
                <w:szCs w:val="22"/>
                <w:vertAlign w:val="baseline"/>
                <w:lang w:val="en-US"/>
              </w:rPr>
              <w:br w:type="textWrapp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Vulnerability ID</w:t>
            </w:r>
          </w:p>
        </w:tc>
        <w:tc>
          <w:tcPr>
            <w:tcW w:w="6810"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Vulnerability Summary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8"/>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CVE-2016-1000027</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 xml:space="preserve">This vulnerability is used to deserialize untrusted Java objects. If an application allows deserialization of attacker controlled data, this flaw could potentially lead to remote code execution. Web applications that rely on deserializing untrusted data may be exposed to serious security risks if proper safeguards are not in place. </w:t>
            </w:r>
            <w:r>
              <w:rPr>
                <w:rFonts w:hint="default"/>
                <w:b w:val="0"/>
                <w:bCs w:val="0"/>
                <w:sz w:val="22"/>
                <w:szCs w:val="22"/>
                <w:vertAlign w:val="baseline"/>
                <w:lang w:val="en-US"/>
              </w:rPr>
              <w:br w:type="textWrapp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6" w:type="dxa"/>
          </w:tcPr>
          <w:p>
            <w:pPr>
              <w:numPr>
                <w:ilvl w:val="0"/>
                <w:numId w:val="8"/>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CVE-22965</w:t>
            </w:r>
          </w:p>
        </w:tc>
        <w:tc>
          <w:tcPr>
            <w:tcW w:w="6810" w:type="dxa"/>
          </w:tcPr>
          <w:p>
            <w:pPr>
              <w:numPr>
                <w:ilvl w:val="0"/>
                <w:numId w:val="0"/>
              </w:numPr>
              <w:suppressAutoHyphens/>
              <w:spacing w:after="0" w:line="240" w:lineRule="auto"/>
              <w:contextualSpacing/>
              <w:rPr>
                <w:rFonts w:hint="default"/>
                <w:b w:val="0"/>
                <w:bCs w:val="0"/>
                <w:color w:val="auto"/>
                <w:sz w:val="22"/>
                <w:szCs w:val="22"/>
                <w:vertAlign w:val="baseline"/>
                <w:lang w:val="en-US"/>
              </w:rPr>
            </w:pPr>
            <w:r>
              <w:rPr>
                <w:rFonts w:hint="default" w:asciiTheme="minorAscii" w:hAnsiTheme="minorAscii"/>
                <w:b w:val="0"/>
                <w:bCs w:val="0"/>
                <w:color w:val="C00000"/>
                <w:sz w:val="22"/>
                <w:szCs w:val="22"/>
                <w:vertAlign w:val="baseline"/>
                <w:lang w:val="en-US"/>
              </w:rPr>
              <w:t xml:space="preserve">CISA KEV exploit: </w:t>
            </w:r>
            <w:r>
              <w:rPr>
                <w:rFonts w:hint="default" w:asciiTheme="minorAscii" w:hAnsiTheme="minorAscii"/>
                <w:b w:val="0"/>
                <w:bCs w:val="0"/>
                <w:color w:val="auto"/>
                <w:sz w:val="22"/>
                <w:szCs w:val="22"/>
                <w:vertAlign w:val="baseline"/>
                <w:lang w:val="en-US"/>
              </w:rPr>
              <w:t xml:space="preserve">This vulnerability affects Spring MVC and Spring WebFlux applications running JDK 9 or later. Unsafe data binding behavior can be exploited through crafted HTTP requests, potentially leading to remote code execution. This vulnerability requires an application deployed on WAR files on Apache Tomcat. This vulnerability represents a critical security risk for Artemis Financial web application. </w:t>
            </w:r>
          </w:p>
        </w:tc>
      </w:tr>
    </w:tbl>
    <w:p>
      <w:pPr>
        <w:numPr>
          <w:ilvl w:val="0"/>
          <w:numId w:val="0"/>
        </w:numPr>
        <w:suppressAutoHyphens/>
        <w:spacing w:after="0" w:line="240" w:lineRule="auto"/>
        <w:ind w:leftChars="0"/>
        <w:contextualSpacing/>
        <w:rPr>
          <w:rFonts w:hint="default"/>
          <w:b/>
          <w:bCs/>
          <w:sz w:val="22"/>
          <w:szCs w:val="22"/>
          <w:lang w:val="en-US"/>
        </w:rPr>
      </w:pP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6"/>
        <w:gridCol w:w="6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Dependency</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tomcat-embed-core-9.0.30.jar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Package</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 xml:space="preserve"> pkg:maven/org.apache.tomcat.embed/tomcat-embed-core@9.0.30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CVE Total</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47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Severity</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CRITICAL*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Description</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Core Tomcat Implementation. Apache Tomcat Embed Core provides the core implementation of the Apache Tomcat servlet container user for embedded and standalone Java web applications.</w:t>
            </w:r>
            <w:r>
              <w:rPr>
                <w:rFonts w:hint="default"/>
                <w:b w:val="0"/>
                <w:bCs w:val="0"/>
                <w:sz w:val="22"/>
                <w:szCs w:val="22"/>
                <w:vertAlign w:val="baseline"/>
                <w:lang w:val="en-US"/>
              </w:rPr>
              <w:br w:type="textWrapp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Vulnerability ID</w:t>
            </w:r>
          </w:p>
        </w:tc>
        <w:tc>
          <w:tcPr>
            <w:tcW w:w="6810"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Vulnerability Summary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8"/>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CVE-2020-1938</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asciiTheme="minorAscii" w:hAnsiTheme="minorAscii"/>
                <w:b w:val="0"/>
                <w:bCs w:val="0"/>
                <w:color w:val="C00000"/>
                <w:sz w:val="22"/>
                <w:szCs w:val="22"/>
                <w:vertAlign w:val="baseline"/>
                <w:lang w:val="en-US"/>
              </w:rPr>
              <w:t xml:space="preserve">CISA KEV exploit: </w:t>
            </w:r>
            <w:r>
              <w:rPr>
                <w:rFonts w:hint="default" w:asciiTheme="minorAscii" w:hAnsiTheme="minorAscii"/>
                <w:b w:val="0"/>
                <w:bCs w:val="0"/>
                <w:color w:val="auto"/>
                <w:sz w:val="22"/>
                <w:szCs w:val="22"/>
                <w:vertAlign w:val="baseline"/>
                <w:lang w:val="en-US"/>
              </w:rPr>
              <w:t xml:space="preserve">This vulnerability is caused by improper trust handling of Apache JServ Protocol connections in Apache Tomcat. If AJP connector is enabled and accessible to untrusted users, an attacker could reach arbitrary files from the application or force files to be processed as JSPs. This could enable remote code execution, making it a critical risk when AJP ports are exposed in a web application. </w:t>
            </w:r>
            <w:r>
              <w:rPr>
                <w:rFonts w:hint="default"/>
                <w:b w:val="0"/>
                <w:bCs w:val="0"/>
                <w:sz w:val="22"/>
                <w:szCs w:val="22"/>
                <w:vertAlign w:val="baseline"/>
                <w:lang w:val="en-US"/>
              </w:rPr>
              <w:br w:type="textWrapp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6" w:type="dxa"/>
          </w:tcPr>
          <w:p>
            <w:pPr>
              <w:numPr>
                <w:ilvl w:val="0"/>
                <w:numId w:val="8"/>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CVE-2024-50379</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 xml:space="preserve">This vulnerability is a time-of-check to time-to-use (TOCTOU) race condition which occurs during JSP compilation. When running case-insensitive file systems and when the servlet is fogured to write access, a flaw may be exploited to achieve remote code execution. Manipulation of the file system state, between validation and execution, allows malicious code to be executed during JSP processing. This could result in full compromise of the Artemis Financial web application. </w:t>
            </w:r>
          </w:p>
        </w:tc>
      </w:tr>
    </w:tbl>
    <w:p>
      <w:pPr>
        <w:numPr>
          <w:ilvl w:val="0"/>
          <w:numId w:val="0"/>
        </w:numPr>
        <w:suppressAutoHyphens/>
        <w:spacing w:after="0" w:line="240" w:lineRule="auto"/>
        <w:ind w:leftChars="0"/>
        <w:contextualSpacing/>
        <w:rPr>
          <w:rFonts w:hint="default"/>
          <w:b/>
          <w:bCs/>
          <w:sz w:val="22"/>
          <w:szCs w:val="22"/>
          <w:lang w:val="en-US"/>
        </w:rPr>
      </w:pP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6"/>
        <w:gridCol w:w="6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Dependency</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tomcat-embed-websocket-9.0.30.jar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Package</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 xml:space="preserve"> pkg:maven/org.apache.tomcat.embed/tomcat-embed-websocket@9.0.30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CVE Total</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Severity</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CRITICAL*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Description</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 xml:space="preserve">Core Tomcat implementation. WebSocket support for embedded servers used in Java web applications. </w:t>
            </w:r>
            <w:r>
              <w:rPr>
                <w:rFonts w:hint="default"/>
                <w:b w:val="0"/>
                <w:bCs w:val="0"/>
                <w:sz w:val="22"/>
                <w:szCs w:val="22"/>
                <w:vertAlign w:val="baseline"/>
                <w:lang w:val="en-US"/>
              </w:rPr>
              <w:br w:type="textWrapp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Vulnerability ID</w:t>
            </w:r>
          </w:p>
        </w:tc>
        <w:tc>
          <w:tcPr>
            <w:tcW w:w="6810" w:type="dxa"/>
          </w:tcPr>
          <w:p>
            <w:pPr>
              <w:numPr>
                <w:ilvl w:val="0"/>
                <w:numId w:val="0"/>
              </w:numPr>
              <w:suppressAutoHyphens/>
              <w:spacing w:after="0" w:line="240" w:lineRule="auto"/>
              <w:contextualSpacing/>
              <w:rPr>
                <w:rFonts w:hint="default"/>
                <w:b/>
                <w:bCs/>
                <w:sz w:val="22"/>
                <w:szCs w:val="22"/>
                <w:vertAlign w:val="baseline"/>
                <w:lang w:val="en-US"/>
              </w:rPr>
            </w:pPr>
            <w:r>
              <w:rPr>
                <w:rFonts w:hint="default"/>
                <w:b/>
                <w:bCs/>
                <w:sz w:val="22"/>
                <w:szCs w:val="22"/>
                <w:vertAlign w:val="baseline"/>
                <w:lang w:val="en-US"/>
              </w:rPr>
              <w:t>Vulnerability Summary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pPr>
              <w:numPr>
                <w:ilvl w:val="0"/>
                <w:numId w:val="8"/>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CVE-2024-52316</w:t>
            </w:r>
          </w:p>
        </w:tc>
        <w:tc>
          <w:tcPr>
            <w:tcW w:w="6810" w:type="dxa"/>
          </w:tcPr>
          <w:p>
            <w:pPr>
              <w:numPr>
                <w:ilvl w:val="0"/>
                <w:numId w:val="0"/>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 xml:space="preserve"> Unchecked error condition in Tomcat Jakarta authentication integration. If Tomcat is configured to use custom ServerAuthContext that throws an exception during authentication without explicitly setting HTTP failure status, authentication may incorrectly succeed. This could allow authentication bypass in the Artemis Financial web application granting unauthorized access to protected resources. </w:t>
            </w:r>
            <w:r>
              <w:rPr>
                <w:rFonts w:hint="default"/>
                <w:b w:val="0"/>
                <w:bCs w:val="0"/>
                <w:sz w:val="22"/>
                <w:szCs w:val="22"/>
                <w:vertAlign w:val="baseline"/>
                <w:lang w:val="en-US"/>
              </w:rPr>
              <w:br w:type="textWrapp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6" w:type="dxa"/>
          </w:tcPr>
          <w:p>
            <w:pPr>
              <w:numPr>
                <w:ilvl w:val="0"/>
                <w:numId w:val="8"/>
              </w:numPr>
              <w:suppressAutoHyphens/>
              <w:spacing w:after="0" w:line="240" w:lineRule="auto"/>
              <w:contextualSpacing/>
              <w:rPr>
                <w:rFonts w:hint="default"/>
                <w:b w:val="0"/>
                <w:bCs w:val="0"/>
                <w:sz w:val="22"/>
                <w:szCs w:val="22"/>
                <w:vertAlign w:val="baseline"/>
                <w:lang w:val="en-US"/>
              </w:rPr>
            </w:pPr>
            <w:r>
              <w:rPr>
                <w:rFonts w:hint="default"/>
                <w:b w:val="0"/>
                <w:bCs w:val="0"/>
                <w:sz w:val="22"/>
                <w:szCs w:val="22"/>
                <w:vertAlign w:val="baseline"/>
                <w:lang w:val="en-US"/>
              </w:rPr>
              <w:t>CVE-2025-24813</w:t>
            </w:r>
          </w:p>
        </w:tc>
        <w:tc>
          <w:tcPr>
            <w:tcW w:w="6810" w:type="dxa"/>
          </w:tcPr>
          <w:p>
            <w:pPr>
              <w:numPr>
                <w:ilvl w:val="0"/>
                <w:numId w:val="0"/>
              </w:numPr>
              <w:suppressAutoHyphens/>
              <w:spacing w:after="0" w:line="240" w:lineRule="auto"/>
              <w:contextualSpacing/>
              <w:rPr>
                <w:rFonts w:hint="default"/>
                <w:b w:val="0"/>
                <w:bCs w:val="0"/>
                <w:color w:val="auto"/>
                <w:sz w:val="22"/>
                <w:szCs w:val="22"/>
                <w:vertAlign w:val="baseline"/>
                <w:lang w:val="en-US"/>
              </w:rPr>
            </w:pPr>
            <w:r>
              <w:rPr>
                <w:rFonts w:hint="default" w:asciiTheme="minorAscii" w:hAnsiTheme="minorAscii"/>
                <w:b w:val="0"/>
                <w:bCs w:val="0"/>
                <w:color w:val="C00000"/>
                <w:sz w:val="22"/>
                <w:szCs w:val="22"/>
                <w:vertAlign w:val="baseline"/>
                <w:lang w:val="en-US"/>
              </w:rPr>
              <w:t xml:space="preserve">CISA KEV exploit: </w:t>
            </w:r>
            <w:r>
              <w:rPr>
                <w:rFonts w:hint="default" w:asciiTheme="minorAscii" w:hAnsiTheme="minorAscii"/>
                <w:b w:val="0"/>
                <w:bCs w:val="0"/>
                <w:color w:val="auto"/>
                <w:sz w:val="22"/>
                <w:szCs w:val="22"/>
                <w:vertAlign w:val="baseline"/>
                <w:lang w:val="en-US"/>
              </w:rPr>
              <w:t xml:space="preserve">This is a path equivalence flaw in Apache Tomcat that allows attackers to manipulate file paths using dot annotation. Using write-enabled default servlet, an attacker may upload malicious content, overwriting sensitive files, disclose information, or achieve remote code execution. </w:t>
            </w:r>
          </w:p>
        </w:tc>
      </w:tr>
    </w:tbl>
    <w:p>
      <w:pPr>
        <w:rPr>
          <w:rFonts w:hint="default"/>
          <w:b/>
          <w:bCs/>
          <w:sz w:val="22"/>
          <w:szCs w:val="22"/>
          <w:lang w:val="en-US"/>
        </w:rPr>
      </w:pPr>
      <w:r>
        <w:rPr>
          <w:rFonts w:hint="default"/>
          <w:b/>
          <w:bCs/>
          <w:sz w:val="22"/>
          <w:szCs w:val="22"/>
          <w:lang w:val="en-US"/>
        </w:rPr>
        <w:br w:type="page"/>
      </w:r>
    </w:p>
    <w:p>
      <w:pPr>
        <w:numPr>
          <w:ilvl w:val="0"/>
          <w:numId w:val="0"/>
        </w:numPr>
        <w:suppressAutoHyphens/>
        <w:spacing w:after="0" w:line="240" w:lineRule="auto"/>
        <w:ind w:leftChars="0"/>
        <w:contextualSpacing/>
        <w:rPr>
          <w:rFonts w:hint="default"/>
          <w:b/>
          <w:bCs/>
          <w:sz w:val="22"/>
          <w:szCs w:val="22"/>
          <w:lang w:val="en-US"/>
        </w:rPr>
      </w:pPr>
    </w:p>
    <w:p>
      <w:pPr>
        <w:suppressAutoHyphens/>
        <w:spacing w:after="0" w:line="240" w:lineRule="auto"/>
        <w:contextualSpacing/>
        <w:rPr>
          <w:rFonts w:cstheme="minorHAnsi"/>
          <w:b/>
          <w:bCs/>
          <w:color w:val="000000" w:themeColor="text1"/>
          <w:sz w:val="22"/>
          <w:szCs w:val="22"/>
          <w14:textFill>
            <w14:solidFill>
              <w14:schemeClr w14:val="tx1"/>
            </w14:solidFill>
          </w14:textFill>
        </w:rPr>
      </w:pPr>
      <w:r>
        <w:rPr>
          <w:rFonts w:cstheme="minorHAnsi"/>
          <w:b/>
          <w:bCs/>
          <w:color w:val="000000" w:themeColor="text1"/>
          <w:sz w:val="22"/>
          <w:szCs w:val="22"/>
          <w14:textFill>
            <w14:solidFill>
              <w14:schemeClr w14:val="tx1"/>
            </w14:solidFill>
          </w14:textFill>
        </w:rPr>
        <w:t>5. Mitigation Plan</w:t>
      </w:r>
    </w:p>
    <w:p>
      <w:pPr>
        <w:suppressAutoHyphens/>
        <w:spacing w:after="0" w:line="240" w:lineRule="auto"/>
        <w:contextualSpacing/>
        <w:rPr>
          <w:rFonts w:cstheme="minorHAnsi"/>
          <w:color w:val="000000" w:themeColor="text1"/>
          <w:sz w:val="22"/>
          <w:szCs w:val="22"/>
          <w14:textFill>
            <w14:solidFill>
              <w14:schemeClr w14:val="tx1"/>
            </w14:solidFill>
          </w14:textFill>
        </w:rPr>
      </w:pPr>
    </w:p>
    <w:p>
      <w:pPr>
        <w:suppressAutoHyphens/>
        <w:spacing w:after="0" w:line="240" w:lineRule="auto"/>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bCs/>
          <w:color w:val="000000" w:themeColor="text1"/>
          <w:sz w:val="22"/>
          <w:szCs w:val="22"/>
          <w:lang w:val="en-US"/>
          <w14:textFill>
            <w14:solidFill>
              <w14:schemeClr w14:val="tx1"/>
            </w14:solidFill>
          </w14:textFill>
        </w:rPr>
        <w:t>Input Validation</w:t>
      </w:r>
      <w:r>
        <w:rPr>
          <w:rFonts w:hint="default" w:cstheme="minorHAnsi"/>
          <w:b/>
          <w:bCs/>
          <w:color w:val="000000" w:themeColor="text1"/>
          <w:sz w:val="22"/>
          <w:szCs w:val="22"/>
          <w:lang w:val="en-US"/>
          <w14:textFill>
            <w14:solidFill>
              <w14:schemeClr w14:val="tx1"/>
            </w14:solidFill>
          </w14:textFill>
        </w:rPr>
        <w:br w:type="textWrapping"/>
      </w:r>
    </w:p>
    <w:p>
      <w:pPr>
        <w:numPr>
          <w:ilvl w:val="0"/>
          <w:numId w:val="9"/>
        </w:numPr>
        <w:suppressAutoHyphens/>
        <w:spacing w:after="0" w:line="240" w:lineRule="auto"/>
        <w:ind w:left="42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bCs/>
          <w:color w:val="000000" w:themeColor="text1"/>
          <w:sz w:val="22"/>
          <w:szCs w:val="22"/>
          <w:lang w:val="en-US"/>
          <w14:textFill>
            <w14:solidFill>
              <w14:schemeClr w14:val="tx1"/>
            </w14:solidFill>
          </w14:textFill>
        </w:rPr>
        <w:t>File: GreetingController.java</w:t>
      </w:r>
    </w:p>
    <w:p>
      <w:pPr>
        <w:numPr>
          <w:ilvl w:val="1"/>
          <w:numId w:val="9"/>
        </w:numPr>
        <w:suppressAutoHyphens/>
        <w:spacing w:after="0" w:line="240" w:lineRule="auto"/>
        <w:ind w:left="84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bCs/>
          <w:color w:val="000000" w:themeColor="text1"/>
          <w:sz w:val="22"/>
          <w:szCs w:val="22"/>
          <w:lang w:val="en-US"/>
          <w14:textFill>
            <w14:solidFill>
              <w14:schemeClr w14:val="tx1"/>
            </w14:solidFill>
          </w14:textFill>
        </w:rPr>
        <w:t>Lines: 15-18</w:t>
      </w:r>
    </w:p>
    <w:p>
      <w:pPr>
        <w:numPr>
          <w:ilvl w:val="1"/>
          <w:numId w:val="9"/>
        </w:numPr>
        <w:suppressAutoHyphens/>
        <w:spacing w:after="0" w:line="240" w:lineRule="auto"/>
        <w:ind w:left="84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val="0"/>
          <w:bCs w:val="0"/>
          <w:color w:val="000000" w:themeColor="text1"/>
          <w:sz w:val="22"/>
          <w:szCs w:val="22"/>
          <w:lang w:val="en-US"/>
          <w14:textFill>
            <w14:solidFill>
              <w14:schemeClr w14:val="tx1"/>
            </w14:solidFill>
          </w14:textFill>
        </w:rPr>
        <w:t xml:space="preserve">The request parameter handling for the “/greeting” endpoint should validate the parameter “name” against a whitelist of allowable characters and maximum length constraints. </w:t>
      </w:r>
      <w:r>
        <w:drawing>
          <wp:inline distT="0" distB="0" distL="114300" distR="114300">
            <wp:extent cx="5114925" cy="161925"/>
            <wp:effectExtent l="0" t="0" r="9525" b="952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20"/>
                    <a:stretch>
                      <a:fillRect/>
                    </a:stretch>
                  </pic:blipFill>
                  <pic:spPr>
                    <a:xfrm>
                      <a:off x="0" y="0"/>
                      <a:ext cx="5114925" cy="161925"/>
                    </a:xfrm>
                    <a:prstGeom prst="rect">
                      <a:avLst/>
                    </a:prstGeom>
                    <a:noFill/>
                    <a:ln>
                      <a:noFill/>
                    </a:ln>
                  </pic:spPr>
                </pic:pic>
              </a:graphicData>
            </a:graphic>
          </wp:inline>
        </w:drawing>
      </w:r>
      <w:r>
        <w:br w:type="textWrapping"/>
      </w:r>
    </w:p>
    <w:p>
      <w:pPr>
        <w:numPr>
          <w:ilvl w:val="0"/>
          <w:numId w:val="9"/>
        </w:numPr>
        <w:suppressAutoHyphens/>
        <w:spacing w:after="0" w:line="240" w:lineRule="auto"/>
        <w:ind w:left="42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bCs/>
          <w:color w:val="000000" w:themeColor="text1"/>
          <w:sz w:val="22"/>
          <w:szCs w:val="22"/>
          <w:lang w:val="en-US"/>
          <w14:textFill>
            <w14:solidFill>
              <w14:schemeClr w14:val="tx1"/>
            </w14:solidFill>
          </w14:textFill>
        </w:rPr>
        <w:t>File: CRUDController.java</w:t>
      </w:r>
      <w:bookmarkStart w:id="9" w:name="_GoBack"/>
      <w:bookmarkEnd w:id="9"/>
    </w:p>
    <w:p>
      <w:pPr>
        <w:numPr>
          <w:ilvl w:val="1"/>
          <w:numId w:val="9"/>
        </w:numPr>
        <w:suppressAutoHyphens/>
        <w:spacing w:after="0" w:line="240" w:lineRule="auto"/>
        <w:ind w:left="84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bCs/>
          <w:color w:val="000000" w:themeColor="text1"/>
          <w:sz w:val="22"/>
          <w:szCs w:val="22"/>
          <w:lang w:val="en-US"/>
          <w14:textFill>
            <w14:solidFill>
              <w14:schemeClr w14:val="tx1"/>
            </w14:solidFill>
          </w14:textFill>
        </w:rPr>
        <w:t>Lines: 12-17</w:t>
      </w:r>
    </w:p>
    <w:p>
      <w:pPr>
        <w:numPr>
          <w:ilvl w:val="1"/>
          <w:numId w:val="9"/>
        </w:numPr>
        <w:suppressAutoHyphens/>
        <w:spacing w:after="0" w:line="240" w:lineRule="auto"/>
        <w:ind w:left="84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val="0"/>
          <w:bCs w:val="0"/>
          <w:color w:val="000000" w:themeColor="text1"/>
          <w:sz w:val="22"/>
          <w:szCs w:val="22"/>
          <w:lang w:val="en-US"/>
          <w14:textFill>
            <w14:solidFill>
              <w14:schemeClr w14:val="tx1"/>
            </w14:solidFill>
          </w14:textFill>
        </w:rPr>
        <w:t>The request parameter handling for the “/read” endpoint should validate the parameter “business_name” against a whitelist of allowable characters and maximum length constraints. Additionally, this parameter should be checked against a list of valid business names and declare a default value.</w:t>
      </w:r>
      <w:r>
        <w:rPr>
          <w:rFonts w:hint="default" w:cstheme="minorHAnsi"/>
          <w:b w:val="0"/>
          <w:bCs w:val="0"/>
          <w:color w:val="000000" w:themeColor="text1"/>
          <w:sz w:val="22"/>
          <w:szCs w:val="22"/>
          <w:lang w:val="en-US"/>
          <w14:textFill>
            <w14:solidFill>
              <w14:schemeClr w14:val="tx1"/>
            </w14:solidFill>
          </w14:textFill>
        </w:rPr>
        <w:br w:type="textWrapping"/>
      </w:r>
      <w:r>
        <w:drawing>
          <wp:inline distT="0" distB="0" distL="114300" distR="114300">
            <wp:extent cx="3781425" cy="161925"/>
            <wp:effectExtent l="0" t="0" r="9525" b="952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21"/>
                    <a:stretch>
                      <a:fillRect/>
                    </a:stretch>
                  </pic:blipFill>
                  <pic:spPr>
                    <a:xfrm>
                      <a:off x="0" y="0"/>
                      <a:ext cx="3781425" cy="161925"/>
                    </a:xfrm>
                    <a:prstGeom prst="rect">
                      <a:avLst/>
                    </a:prstGeom>
                    <a:noFill/>
                    <a:ln>
                      <a:noFill/>
                    </a:ln>
                  </pic:spPr>
                </pic:pic>
              </a:graphicData>
            </a:graphic>
          </wp:inline>
        </w:drawing>
      </w:r>
      <w:r>
        <w:br w:type="textWrapping"/>
      </w:r>
    </w:p>
    <w:p>
      <w:pPr>
        <w:numPr>
          <w:ilvl w:val="0"/>
          <w:numId w:val="9"/>
        </w:numPr>
        <w:suppressAutoHyphens/>
        <w:spacing w:after="0" w:line="240" w:lineRule="auto"/>
        <w:ind w:left="42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b/>
          <w:bCs/>
          <w:lang w:val="en-US"/>
        </w:rPr>
        <w:t>File: DocData.java</w:t>
      </w:r>
    </w:p>
    <w:p>
      <w:pPr>
        <w:numPr>
          <w:ilvl w:val="1"/>
          <w:numId w:val="9"/>
        </w:numPr>
        <w:suppressAutoHyphens/>
        <w:spacing w:after="0" w:line="240" w:lineRule="auto"/>
        <w:ind w:left="84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b/>
          <w:bCs/>
          <w:lang w:val="en-US"/>
        </w:rPr>
        <w:t>Lines:</w:t>
      </w:r>
      <w:r>
        <w:rPr>
          <w:rFonts w:hint="default"/>
          <w:b w:val="0"/>
          <w:bCs w:val="0"/>
          <w:lang w:val="en-US"/>
        </w:rPr>
        <w:t xml:space="preserve"> </w:t>
      </w:r>
      <w:r>
        <w:rPr>
          <w:rFonts w:hint="default"/>
          <w:b/>
          <w:bCs/>
          <w:lang w:val="en-US"/>
        </w:rPr>
        <w:t>21-32</w:t>
      </w:r>
    </w:p>
    <w:p>
      <w:pPr>
        <w:numPr>
          <w:ilvl w:val="1"/>
          <w:numId w:val="9"/>
        </w:numPr>
        <w:suppressAutoHyphens/>
        <w:spacing w:after="0" w:line="240" w:lineRule="auto"/>
        <w:ind w:left="84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b w:val="0"/>
          <w:bCs w:val="0"/>
          <w:lang w:val="en-US"/>
        </w:rPr>
        <w:t>The method read_document should validate both input arguments (key and value) before they are used in database query construction. User-input should not be permitted to influence query structure without strict validation and sanitization to mitigate SQL injection risks.</w:t>
      </w:r>
      <w:r>
        <w:rPr>
          <w:rFonts w:hint="default"/>
          <w:b w:val="0"/>
          <w:bCs w:val="0"/>
          <w:lang w:val="en-US"/>
        </w:rPr>
        <w:br w:type="textWrapping"/>
      </w:r>
      <w:r>
        <w:drawing>
          <wp:inline distT="0" distB="0" distL="114300" distR="114300">
            <wp:extent cx="3924300" cy="17145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22"/>
                    <a:stretch>
                      <a:fillRect/>
                    </a:stretch>
                  </pic:blipFill>
                  <pic:spPr>
                    <a:xfrm>
                      <a:off x="0" y="0"/>
                      <a:ext cx="3924300" cy="171450"/>
                    </a:xfrm>
                    <a:prstGeom prst="rect">
                      <a:avLst/>
                    </a:prstGeom>
                    <a:noFill/>
                    <a:ln>
                      <a:noFill/>
                    </a:ln>
                  </pic:spPr>
                </pic:pic>
              </a:graphicData>
            </a:graphic>
          </wp:inline>
        </w:drawing>
      </w:r>
      <w:r>
        <w:br w:type="textWrapping"/>
      </w:r>
    </w:p>
    <w:p>
      <w:pPr>
        <w:numPr>
          <w:ilvl w:val="0"/>
          <w:numId w:val="9"/>
        </w:numPr>
        <w:suppressAutoHyphens/>
        <w:spacing w:after="0" w:line="240" w:lineRule="auto"/>
        <w:ind w:left="42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b/>
          <w:bCs/>
          <w:lang w:val="en-US"/>
        </w:rPr>
        <w:t>File: customer.java</w:t>
      </w:r>
    </w:p>
    <w:p>
      <w:pPr>
        <w:numPr>
          <w:ilvl w:val="1"/>
          <w:numId w:val="9"/>
        </w:numPr>
        <w:suppressAutoHyphens/>
        <w:spacing w:after="0" w:line="240" w:lineRule="auto"/>
        <w:ind w:left="84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b/>
          <w:bCs/>
          <w:lang w:val="en-US"/>
        </w:rPr>
        <w:t>Lines: 12-14</w:t>
      </w:r>
    </w:p>
    <w:p>
      <w:pPr>
        <w:numPr>
          <w:ilvl w:val="1"/>
          <w:numId w:val="9"/>
        </w:numPr>
        <w:suppressAutoHyphens/>
        <w:spacing w:after="0" w:line="240" w:lineRule="auto"/>
        <w:ind w:left="84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b w:val="0"/>
          <w:bCs w:val="0"/>
          <w:lang w:val="en-US"/>
        </w:rPr>
        <w:t xml:space="preserve">The deposit method should validate numeric input to ensure only positive, reasonable values are accepted (i.e., daily limit, and amounts under 9999$, etc). Preventing integer overflow and compliance with financial regulations should constrain this value appropriately. </w:t>
      </w:r>
      <w:r>
        <w:rPr>
          <w:rFonts w:hint="default"/>
          <w:b w:val="0"/>
          <w:bCs w:val="0"/>
          <w:lang w:val="en-US"/>
        </w:rPr>
        <w:br w:type="textWrapping"/>
      </w:r>
      <w:r>
        <w:drawing>
          <wp:inline distT="0" distB="0" distL="114300" distR="114300">
            <wp:extent cx="3552825" cy="361950"/>
            <wp:effectExtent l="0" t="0" r="9525"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23"/>
                    <a:stretch>
                      <a:fillRect/>
                    </a:stretch>
                  </pic:blipFill>
                  <pic:spPr>
                    <a:xfrm>
                      <a:off x="0" y="0"/>
                      <a:ext cx="3552825" cy="361950"/>
                    </a:xfrm>
                    <a:prstGeom prst="rect">
                      <a:avLst/>
                    </a:prstGeom>
                    <a:noFill/>
                    <a:ln>
                      <a:noFill/>
                    </a:ln>
                  </pic:spPr>
                </pic:pic>
              </a:graphicData>
            </a:graphic>
          </wp:inline>
        </w:drawing>
      </w:r>
      <w:r>
        <w:rPr>
          <w:rFonts w:hint="default"/>
          <w:b w:val="0"/>
          <w:bCs w:val="0"/>
          <w:lang w:val="en-US"/>
        </w:rPr>
        <w:t xml:space="preserve"> </w:t>
      </w:r>
      <w:r>
        <w:rPr>
          <w:rFonts w:hint="default"/>
          <w:b w:val="0"/>
          <w:bCs w:val="0"/>
          <w:lang w:val="en-US"/>
        </w:rPr>
        <w:br w:type="textWrapping"/>
      </w:r>
    </w:p>
    <w:p>
      <w:pPr>
        <w:numPr>
          <w:ilvl w:val="0"/>
          <w:numId w:val="9"/>
        </w:numPr>
        <w:suppressAutoHyphens/>
        <w:spacing w:after="0" w:line="240" w:lineRule="auto"/>
        <w:ind w:left="42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b/>
          <w:bCs/>
          <w:lang w:val="en-US"/>
        </w:rPr>
        <w:t>File: myDateTime.java</w:t>
      </w:r>
    </w:p>
    <w:p>
      <w:pPr>
        <w:numPr>
          <w:ilvl w:val="1"/>
          <w:numId w:val="9"/>
        </w:numPr>
        <w:suppressAutoHyphens/>
        <w:spacing w:after="0" w:line="240" w:lineRule="auto"/>
        <w:ind w:left="84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b/>
          <w:bCs/>
          <w:lang w:val="en-US"/>
        </w:rPr>
        <w:t>Lines: 14-16</w:t>
      </w:r>
    </w:p>
    <w:p>
      <w:pPr>
        <w:numPr>
          <w:ilvl w:val="1"/>
          <w:numId w:val="9"/>
        </w:numPr>
        <w:suppressAutoHyphens/>
        <w:spacing w:after="0" w:line="240" w:lineRule="auto"/>
        <w:ind w:left="84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b w:val="0"/>
          <w:bCs w:val="0"/>
          <w:lang w:val="en-US"/>
        </w:rPr>
        <w:t xml:space="preserve">The setMyDateTime method should validate time-related inputs to ensure values fall within acceptable ranges (i.e., &lt;= 59, etc). </w:t>
      </w:r>
      <w:r>
        <w:rPr>
          <w:rFonts w:hint="default"/>
          <w:b w:val="0"/>
          <w:bCs w:val="0"/>
          <w:lang w:val="en-US"/>
        </w:rPr>
        <w:br w:type="textWrapping"/>
      </w:r>
      <w:r>
        <w:drawing>
          <wp:inline distT="0" distB="0" distL="114300" distR="114300">
            <wp:extent cx="4371975" cy="266700"/>
            <wp:effectExtent l="0" t="0" r="9525"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24"/>
                    <a:stretch>
                      <a:fillRect/>
                    </a:stretch>
                  </pic:blipFill>
                  <pic:spPr>
                    <a:xfrm>
                      <a:off x="0" y="0"/>
                      <a:ext cx="4371975" cy="266700"/>
                    </a:xfrm>
                    <a:prstGeom prst="rect">
                      <a:avLst/>
                    </a:prstGeom>
                    <a:noFill/>
                    <a:ln>
                      <a:noFill/>
                    </a:ln>
                  </pic:spPr>
                </pic:pic>
              </a:graphicData>
            </a:graphic>
          </wp:inline>
        </w:drawing>
      </w:r>
    </w:p>
    <w:p>
      <w:pPr>
        <w:numPr>
          <w:numId w:val="0"/>
        </w:numPr>
        <w:suppressAutoHyphens/>
        <w:spacing w:after="0" w:line="240" w:lineRule="auto"/>
        <w:contextualSpacing/>
        <w:rPr>
          <w:rFonts w:hint="default"/>
          <w:b w:val="0"/>
          <w:bCs w:val="0"/>
          <w:lang w:val="en-US"/>
        </w:rPr>
      </w:pPr>
    </w:p>
    <w:p>
      <w:pPr>
        <w:numPr>
          <w:ilvl w:val="0"/>
          <w:numId w:val="0"/>
        </w:numPr>
        <w:suppressAutoHyphens/>
        <w:spacing w:after="0" w:line="240" w:lineRule="auto"/>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bCs/>
          <w:color w:val="000000" w:themeColor="text1"/>
          <w:sz w:val="22"/>
          <w:szCs w:val="22"/>
          <w:lang w:val="en-US"/>
          <w14:textFill>
            <w14:solidFill>
              <w14:schemeClr w14:val="tx1"/>
            </w14:solidFill>
          </w14:textFill>
        </w:rPr>
        <w:t>APIs</w:t>
      </w:r>
      <w:r>
        <w:rPr>
          <w:rFonts w:hint="default" w:cstheme="minorHAnsi"/>
          <w:b/>
          <w:bCs/>
          <w:color w:val="000000" w:themeColor="text1"/>
          <w:sz w:val="22"/>
          <w:szCs w:val="22"/>
          <w:lang w:val="en-US"/>
          <w14:textFill>
            <w14:solidFill>
              <w14:schemeClr w14:val="tx1"/>
            </w14:solidFill>
          </w14:textFill>
        </w:rPr>
        <w:br w:type="textWrapping"/>
      </w:r>
    </w:p>
    <w:p>
      <w:pPr>
        <w:numPr>
          <w:ilvl w:val="0"/>
          <w:numId w:val="10"/>
        </w:numPr>
        <w:suppressAutoHyphens/>
        <w:spacing w:after="0" w:line="240" w:lineRule="auto"/>
        <w:ind w:left="42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bCs/>
          <w:color w:val="000000" w:themeColor="text1"/>
          <w:sz w:val="22"/>
          <w:szCs w:val="22"/>
          <w:lang w:val="en-US"/>
          <w14:textFill>
            <w14:solidFill>
              <w14:schemeClr w14:val="tx1"/>
            </w14:solidFill>
          </w14:textFill>
        </w:rPr>
        <w:t>File: CRUDController.java</w:t>
      </w:r>
    </w:p>
    <w:p>
      <w:pPr>
        <w:numPr>
          <w:ilvl w:val="1"/>
          <w:numId w:val="10"/>
        </w:numPr>
        <w:suppressAutoHyphens/>
        <w:spacing w:after="0" w:line="240" w:lineRule="auto"/>
        <w:ind w:left="84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bCs/>
          <w:color w:val="000000" w:themeColor="text1"/>
          <w:sz w:val="22"/>
          <w:szCs w:val="22"/>
          <w:lang w:val="en-US"/>
          <w14:textFill>
            <w14:solidFill>
              <w14:schemeClr w14:val="tx1"/>
            </w14:solidFill>
          </w14:textFill>
        </w:rPr>
        <w:t>Lines: 12-17</w:t>
      </w:r>
    </w:p>
    <w:p>
      <w:pPr>
        <w:numPr>
          <w:ilvl w:val="1"/>
          <w:numId w:val="10"/>
        </w:numPr>
        <w:suppressAutoHyphens/>
        <w:spacing w:after="0" w:line="240" w:lineRule="auto"/>
        <w:ind w:left="84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val="0"/>
          <w:bCs w:val="0"/>
          <w:color w:val="000000" w:themeColor="text1"/>
          <w:sz w:val="22"/>
          <w:szCs w:val="22"/>
          <w:lang w:val="en-US"/>
          <w14:textFill>
            <w14:solidFill>
              <w14:schemeClr w14:val="tx1"/>
            </w14:solidFill>
          </w14:textFill>
        </w:rPr>
        <w:t>The “/read” endpoint should enforce authentication and authorization controls to restrict access to authorized users only. Public access to this endpoint increases the risk of authorized data access if functionality is expanded.</w:t>
      </w:r>
      <w:r>
        <w:rPr>
          <w:rFonts w:hint="default" w:cstheme="minorHAnsi"/>
          <w:b w:val="0"/>
          <w:bCs w:val="0"/>
          <w:color w:val="000000" w:themeColor="text1"/>
          <w:sz w:val="22"/>
          <w:szCs w:val="22"/>
          <w:lang w:val="en-US"/>
          <w14:textFill>
            <w14:solidFill>
              <w14:schemeClr w14:val="tx1"/>
            </w14:solidFill>
          </w14:textFill>
        </w:rPr>
        <w:br w:type="textWrapping"/>
      </w:r>
      <w:r>
        <w:drawing>
          <wp:inline distT="0" distB="0" distL="114300" distR="114300">
            <wp:extent cx="1885950" cy="180975"/>
            <wp:effectExtent l="0" t="0" r="0" b="9525"/>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25"/>
                    <a:stretch>
                      <a:fillRect/>
                    </a:stretch>
                  </pic:blipFill>
                  <pic:spPr>
                    <a:xfrm>
                      <a:off x="0" y="0"/>
                      <a:ext cx="1885950" cy="180975"/>
                    </a:xfrm>
                    <a:prstGeom prst="rect">
                      <a:avLst/>
                    </a:prstGeom>
                    <a:noFill/>
                    <a:ln>
                      <a:noFill/>
                    </a:ln>
                  </pic:spPr>
                </pic:pic>
              </a:graphicData>
            </a:graphic>
          </wp:inline>
        </w:drawing>
      </w:r>
      <w:r>
        <w:br w:type="textWrapping"/>
      </w:r>
    </w:p>
    <w:p>
      <w:pPr>
        <w:numPr>
          <w:ilvl w:val="0"/>
          <w:numId w:val="10"/>
        </w:numPr>
        <w:suppressAutoHyphens/>
        <w:spacing w:after="0" w:line="240" w:lineRule="auto"/>
        <w:ind w:left="42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b/>
          <w:bCs/>
          <w:lang w:val="en-US"/>
        </w:rPr>
        <w:t>File: GreetingController.java</w:t>
      </w:r>
    </w:p>
    <w:p>
      <w:pPr>
        <w:numPr>
          <w:ilvl w:val="1"/>
          <w:numId w:val="10"/>
        </w:numPr>
        <w:suppressAutoHyphens/>
        <w:spacing w:after="0" w:line="240" w:lineRule="auto"/>
        <w:ind w:left="84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b/>
          <w:bCs/>
          <w:lang w:val="en-US"/>
        </w:rPr>
        <w:t>Lines: 15-18</w:t>
      </w:r>
    </w:p>
    <w:p>
      <w:pPr>
        <w:numPr>
          <w:ilvl w:val="1"/>
          <w:numId w:val="10"/>
        </w:numPr>
        <w:suppressAutoHyphens/>
        <w:spacing w:after="0" w:line="240" w:lineRule="auto"/>
        <w:ind w:left="84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b w:val="0"/>
          <w:bCs w:val="0"/>
          <w:lang w:val="en-US"/>
        </w:rPr>
        <w:t xml:space="preserve">The “/greeting” endpoint should implement access controls or request limitation to prevent misuse. Non-sensitive endpoints can be exposed to automated abuse or reconnaissance activity. </w:t>
      </w:r>
      <w:r>
        <w:rPr>
          <w:rFonts w:hint="default"/>
          <w:b w:val="0"/>
          <w:bCs w:val="0"/>
          <w:lang w:val="en-US"/>
        </w:rPr>
        <w:br w:type="textWrapping"/>
      </w:r>
      <w:r>
        <w:drawing>
          <wp:inline distT="0" distB="0" distL="114300" distR="114300">
            <wp:extent cx="1905000" cy="190500"/>
            <wp:effectExtent l="0" t="0" r="0" b="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26"/>
                    <a:stretch>
                      <a:fillRect/>
                    </a:stretch>
                  </pic:blipFill>
                  <pic:spPr>
                    <a:xfrm>
                      <a:off x="0" y="0"/>
                      <a:ext cx="1905000" cy="190500"/>
                    </a:xfrm>
                    <a:prstGeom prst="rect">
                      <a:avLst/>
                    </a:prstGeom>
                    <a:noFill/>
                    <a:ln>
                      <a:noFill/>
                    </a:ln>
                  </pic:spPr>
                </pic:pic>
              </a:graphicData>
            </a:graphic>
          </wp:inline>
        </w:drawing>
      </w:r>
      <w:r>
        <w:br w:type="textWrapping"/>
      </w:r>
    </w:p>
    <w:p>
      <w:pPr>
        <w:numPr>
          <w:ilvl w:val="0"/>
          <w:numId w:val="0"/>
        </w:numPr>
        <w:tabs>
          <w:tab w:val="left" w:pos="420"/>
        </w:tabs>
        <w:suppressAutoHyphens/>
        <w:spacing w:after="0" w:line="240" w:lineRule="auto"/>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bCs/>
          <w:color w:val="000000" w:themeColor="text1"/>
          <w:sz w:val="22"/>
          <w:szCs w:val="22"/>
          <w:lang w:val="en-US"/>
          <w14:textFill>
            <w14:solidFill>
              <w14:schemeClr w14:val="tx1"/>
            </w14:solidFill>
          </w14:textFill>
        </w:rPr>
        <w:t>Cryptography</w:t>
      </w:r>
      <w:r>
        <w:rPr>
          <w:rFonts w:hint="default" w:cstheme="minorHAnsi"/>
          <w:b/>
          <w:bCs/>
          <w:color w:val="000000" w:themeColor="text1"/>
          <w:sz w:val="22"/>
          <w:szCs w:val="22"/>
          <w:lang w:val="en-US"/>
          <w14:textFill>
            <w14:solidFill>
              <w14:schemeClr w14:val="tx1"/>
            </w14:solidFill>
          </w14:textFill>
        </w:rPr>
        <w:br w:type="textWrapping"/>
      </w:r>
    </w:p>
    <w:p>
      <w:pPr>
        <w:numPr>
          <w:ilvl w:val="0"/>
          <w:numId w:val="11"/>
        </w:numPr>
        <w:suppressAutoHyphens/>
        <w:spacing w:after="0" w:line="240" w:lineRule="auto"/>
        <w:ind w:left="42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bCs/>
          <w:color w:val="000000" w:themeColor="text1"/>
          <w:sz w:val="22"/>
          <w:szCs w:val="22"/>
          <w:lang w:val="en-US"/>
          <w14:textFill>
            <w14:solidFill>
              <w14:schemeClr w14:val="tx1"/>
            </w14:solidFill>
          </w14:textFill>
        </w:rPr>
        <w:t>File: application.properties</w:t>
      </w:r>
    </w:p>
    <w:p>
      <w:pPr>
        <w:numPr>
          <w:ilvl w:val="1"/>
          <w:numId w:val="11"/>
        </w:numPr>
        <w:suppressAutoHyphens/>
        <w:spacing w:after="0" w:line="240" w:lineRule="auto"/>
        <w:ind w:left="84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bCs/>
          <w:color w:val="000000" w:themeColor="text1"/>
          <w:sz w:val="22"/>
          <w:szCs w:val="22"/>
          <w:lang w:val="en-US"/>
          <w14:textFill>
            <w14:solidFill>
              <w14:schemeClr w14:val="tx1"/>
            </w14:solidFill>
          </w14:textFill>
        </w:rPr>
        <w:t>Lines: N/A</w:t>
      </w:r>
    </w:p>
    <w:p>
      <w:pPr>
        <w:numPr>
          <w:ilvl w:val="1"/>
          <w:numId w:val="11"/>
        </w:numPr>
        <w:suppressAutoHyphens/>
        <w:spacing w:after="0" w:line="240" w:lineRule="auto"/>
        <w:ind w:left="84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val="0"/>
          <w:bCs w:val="0"/>
          <w:color w:val="000000" w:themeColor="text1"/>
          <w:sz w:val="22"/>
          <w:szCs w:val="22"/>
          <w:lang w:val="en-US"/>
          <w14:textFill>
            <w14:solidFill>
              <w14:schemeClr w14:val="tx1"/>
            </w14:solidFill>
          </w14:textFill>
        </w:rPr>
        <w:t xml:space="preserve">The application should enforce HTTPS by configuring TLS/SSL setting with the application configuration file. Sensitive client-server communication should be protected using encrypted transport to ensure confidentiality and integrity of financial data for regulatory compliance. </w:t>
      </w:r>
      <w:r>
        <w:rPr>
          <w:rFonts w:hint="default" w:cstheme="minorHAnsi"/>
          <w:b w:val="0"/>
          <w:bCs w:val="0"/>
          <w:color w:val="000000" w:themeColor="text1"/>
          <w:sz w:val="22"/>
          <w:szCs w:val="22"/>
          <w:lang w:val="en-US"/>
          <w14:textFill>
            <w14:solidFill>
              <w14:schemeClr w14:val="tx1"/>
            </w14:solidFill>
          </w14:textFill>
        </w:rPr>
        <w:br w:type="textWrapping"/>
      </w:r>
      <w:r>
        <w:drawing>
          <wp:inline distT="0" distB="0" distL="114300" distR="114300">
            <wp:extent cx="4133850" cy="2257425"/>
            <wp:effectExtent l="0" t="0" r="0" b="9525"/>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27"/>
                    <a:stretch>
                      <a:fillRect/>
                    </a:stretch>
                  </pic:blipFill>
                  <pic:spPr>
                    <a:xfrm>
                      <a:off x="0" y="0"/>
                      <a:ext cx="4133850" cy="2257425"/>
                    </a:xfrm>
                    <a:prstGeom prst="rect">
                      <a:avLst/>
                    </a:prstGeom>
                    <a:noFill/>
                    <a:ln>
                      <a:noFill/>
                    </a:ln>
                  </pic:spPr>
                </pic:pic>
              </a:graphicData>
            </a:graphic>
          </wp:inline>
        </w:drawing>
      </w:r>
      <w:r>
        <w:br w:type="textWrapping"/>
      </w:r>
    </w:p>
    <w:p>
      <w:pPr>
        <w:numPr>
          <w:ilvl w:val="0"/>
          <w:numId w:val="0"/>
        </w:numPr>
        <w:suppressAutoHyphens/>
        <w:spacing w:after="0" w:line="240" w:lineRule="auto"/>
        <w:ind w:left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bCs/>
          <w:color w:val="000000" w:themeColor="text1"/>
          <w:sz w:val="22"/>
          <w:szCs w:val="22"/>
          <w:lang w:val="en-US"/>
          <w14:textFill>
            <w14:solidFill>
              <w14:schemeClr w14:val="tx1"/>
            </w14:solidFill>
          </w14:textFill>
        </w:rPr>
        <w:t>Server/Client</w:t>
      </w:r>
      <w:r>
        <w:rPr>
          <w:rFonts w:hint="default" w:cstheme="minorHAnsi"/>
          <w:b/>
          <w:bCs/>
          <w:color w:val="000000" w:themeColor="text1"/>
          <w:sz w:val="22"/>
          <w:szCs w:val="22"/>
          <w:lang w:val="en-US"/>
          <w14:textFill>
            <w14:solidFill>
              <w14:schemeClr w14:val="tx1"/>
            </w14:solidFill>
          </w14:textFill>
        </w:rPr>
        <w:br w:type="textWrapping"/>
      </w:r>
    </w:p>
    <w:p>
      <w:pPr>
        <w:numPr>
          <w:ilvl w:val="0"/>
          <w:numId w:val="12"/>
        </w:numPr>
        <w:suppressAutoHyphens/>
        <w:spacing w:after="0" w:line="240" w:lineRule="auto"/>
        <w:ind w:left="42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bCs/>
          <w:color w:val="000000" w:themeColor="text1"/>
          <w:sz w:val="22"/>
          <w:szCs w:val="22"/>
          <w:lang w:val="en-US"/>
          <w14:textFill>
            <w14:solidFill>
              <w14:schemeClr w14:val="tx1"/>
            </w14:solidFill>
          </w14:textFill>
        </w:rPr>
        <w:t>File: DocData.java</w:t>
      </w:r>
    </w:p>
    <w:p>
      <w:pPr>
        <w:numPr>
          <w:ilvl w:val="1"/>
          <w:numId w:val="12"/>
        </w:numPr>
        <w:suppressAutoHyphens/>
        <w:spacing w:after="0" w:line="240" w:lineRule="auto"/>
        <w:ind w:left="84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bCs/>
          <w:color w:val="000000" w:themeColor="text1"/>
          <w:sz w:val="22"/>
          <w:szCs w:val="22"/>
          <w:lang w:val="en-US"/>
          <w14:textFill>
            <w14:solidFill>
              <w14:schemeClr w14:val="tx1"/>
            </w14:solidFill>
          </w14:textFill>
        </w:rPr>
        <w:t>Lines: 26-27</w:t>
      </w:r>
    </w:p>
    <w:p>
      <w:pPr>
        <w:numPr>
          <w:ilvl w:val="1"/>
          <w:numId w:val="12"/>
        </w:numPr>
        <w:suppressAutoHyphens/>
        <w:spacing w:after="0" w:line="240" w:lineRule="auto"/>
        <w:ind w:left="84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val="0"/>
          <w:bCs w:val="0"/>
          <w:color w:val="000000" w:themeColor="text1"/>
          <w:sz w:val="22"/>
          <w:szCs w:val="22"/>
          <w:lang w:val="en-US"/>
          <w14:textFill>
            <w14:solidFill>
              <w14:schemeClr w14:val="tx1"/>
            </w14:solidFill>
          </w14:textFill>
        </w:rPr>
        <w:t xml:space="preserve">Database connection credentials should not be embedded directly in source code. Sensitive configuration values should be stored in server-side configuration (environment variables or application configuration file) to reduce the risk of credential disclosure. </w:t>
      </w:r>
      <w:r>
        <w:rPr>
          <w:rFonts w:hint="default" w:cstheme="minorHAnsi"/>
          <w:b w:val="0"/>
          <w:bCs w:val="0"/>
          <w:color w:val="000000" w:themeColor="text1"/>
          <w:sz w:val="22"/>
          <w:szCs w:val="22"/>
          <w:lang w:val="en-US"/>
          <w14:textFill>
            <w14:solidFill>
              <w14:schemeClr w14:val="tx1"/>
            </w14:solidFill>
          </w14:textFill>
        </w:rPr>
        <w:br w:type="textWrapping"/>
      </w:r>
      <w:r>
        <w:drawing>
          <wp:inline distT="0" distB="0" distL="114300" distR="114300">
            <wp:extent cx="3905250" cy="333375"/>
            <wp:effectExtent l="0" t="0" r="0" b="9525"/>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pic:cNvPicPr>
                      <a:picLocks noChangeAspect="1"/>
                    </pic:cNvPicPr>
                  </pic:nvPicPr>
                  <pic:blipFill>
                    <a:blip r:embed="rId28"/>
                    <a:stretch>
                      <a:fillRect/>
                    </a:stretch>
                  </pic:blipFill>
                  <pic:spPr>
                    <a:xfrm>
                      <a:off x="0" y="0"/>
                      <a:ext cx="3905250" cy="333375"/>
                    </a:xfrm>
                    <a:prstGeom prst="rect">
                      <a:avLst/>
                    </a:prstGeom>
                    <a:noFill/>
                    <a:ln>
                      <a:noFill/>
                    </a:ln>
                  </pic:spPr>
                </pic:pic>
              </a:graphicData>
            </a:graphic>
          </wp:inline>
        </w:drawing>
      </w:r>
      <w:r>
        <w:br w:type="textWrapping"/>
      </w:r>
    </w:p>
    <w:p>
      <w:pPr>
        <w:numPr>
          <w:ilvl w:val="0"/>
          <w:numId w:val="13"/>
        </w:numPr>
        <w:suppressAutoHyphens/>
        <w:spacing w:after="0" w:line="240" w:lineRule="auto"/>
        <w:ind w:left="42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b/>
          <w:bCs/>
          <w:lang w:val="en-US"/>
        </w:rPr>
        <w:t>File: DocData.java</w:t>
      </w:r>
    </w:p>
    <w:p>
      <w:pPr>
        <w:numPr>
          <w:ilvl w:val="1"/>
          <w:numId w:val="13"/>
        </w:numPr>
        <w:suppressAutoHyphens/>
        <w:spacing w:after="0" w:line="240" w:lineRule="auto"/>
        <w:ind w:left="84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b/>
          <w:bCs/>
          <w:lang w:val="en-US"/>
        </w:rPr>
        <w:t>Lines: 26-27</w:t>
      </w:r>
    </w:p>
    <w:p>
      <w:pPr>
        <w:numPr>
          <w:ilvl w:val="1"/>
          <w:numId w:val="13"/>
        </w:numPr>
        <w:suppressAutoHyphens/>
        <w:spacing w:after="0" w:line="240" w:lineRule="auto"/>
        <w:ind w:left="84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val="0"/>
          <w:bCs w:val="0"/>
          <w:color w:val="000000" w:themeColor="text1"/>
          <w:sz w:val="22"/>
          <w:szCs w:val="22"/>
          <w:lang w:val="en-US"/>
          <w14:textFill>
            <w14:solidFill>
              <w14:schemeClr w14:val="tx1"/>
            </w14:solidFill>
          </w14:textFill>
        </w:rPr>
        <w:t xml:space="preserve">Database connections should not use a privileged administrative (i.e., “root”) account. The connection should utilize a least-privilege database account with only the minimum required permissions to reduce impact if application compromise occurs. </w:t>
      </w:r>
      <w:r>
        <w:rPr>
          <w:rFonts w:hint="default" w:cstheme="minorHAnsi"/>
          <w:b w:val="0"/>
          <w:bCs w:val="0"/>
          <w:color w:val="000000" w:themeColor="text1"/>
          <w:sz w:val="22"/>
          <w:szCs w:val="22"/>
          <w:lang w:val="en-US"/>
          <w14:textFill>
            <w14:solidFill>
              <w14:schemeClr w14:val="tx1"/>
            </w14:solidFill>
          </w14:textFill>
        </w:rPr>
        <w:br w:type="textWrapping"/>
      </w:r>
      <w:r>
        <w:drawing>
          <wp:inline distT="0" distB="0" distL="114300" distR="114300">
            <wp:extent cx="3762375" cy="200025"/>
            <wp:effectExtent l="0" t="0" r="9525" b="9525"/>
            <wp:docPr id="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5"/>
                    <pic:cNvPicPr>
                      <a:picLocks noChangeAspect="1"/>
                    </pic:cNvPicPr>
                  </pic:nvPicPr>
                  <pic:blipFill>
                    <a:blip r:embed="rId29"/>
                    <a:stretch>
                      <a:fillRect/>
                    </a:stretch>
                  </pic:blipFill>
                  <pic:spPr>
                    <a:xfrm>
                      <a:off x="0" y="0"/>
                      <a:ext cx="3762375" cy="200025"/>
                    </a:xfrm>
                    <a:prstGeom prst="rect">
                      <a:avLst/>
                    </a:prstGeom>
                    <a:noFill/>
                    <a:ln>
                      <a:noFill/>
                    </a:ln>
                  </pic:spPr>
                </pic:pic>
              </a:graphicData>
            </a:graphic>
          </wp:inline>
        </w:drawing>
      </w:r>
      <w:r>
        <w:rPr>
          <w:rFonts w:hint="default" w:cstheme="minorHAnsi"/>
          <w:b/>
          <w:bCs/>
          <w:color w:val="000000" w:themeColor="text1"/>
          <w:sz w:val="22"/>
          <w:szCs w:val="22"/>
          <w:lang w:val="en-US"/>
          <w14:textFill>
            <w14:solidFill>
              <w14:schemeClr w14:val="tx1"/>
            </w14:solidFill>
          </w14:textFill>
        </w:rPr>
        <w:br w:type="textWrapping"/>
      </w:r>
    </w:p>
    <w:p>
      <w:pPr>
        <w:numPr>
          <w:ilvl w:val="0"/>
          <w:numId w:val="0"/>
        </w:numPr>
        <w:suppressAutoHyphens/>
        <w:spacing w:after="0" w:line="240" w:lineRule="auto"/>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bCs/>
          <w:color w:val="000000" w:themeColor="text1"/>
          <w:sz w:val="22"/>
          <w:szCs w:val="22"/>
          <w:lang w:val="en-US"/>
          <w14:textFill>
            <w14:solidFill>
              <w14:schemeClr w14:val="tx1"/>
            </w14:solidFill>
          </w14:textFill>
        </w:rPr>
        <w:t>Code Errors</w:t>
      </w:r>
      <w:r>
        <w:rPr>
          <w:rFonts w:hint="default" w:cstheme="minorHAnsi"/>
          <w:b/>
          <w:bCs/>
          <w:color w:val="000000" w:themeColor="text1"/>
          <w:sz w:val="22"/>
          <w:szCs w:val="22"/>
          <w:lang w:val="en-US"/>
          <w14:textFill>
            <w14:solidFill>
              <w14:schemeClr w14:val="tx1"/>
            </w14:solidFill>
          </w14:textFill>
        </w:rPr>
        <w:br w:type="textWrapping"/>
      </w:r>
    </w:p>
    <w:p>
      <w:pPr>
        <w:numPr>
          <w:ilvl w:val="0"/>
          <w:numId w:val="14"/>
        </w:numPr>
        <w:suppressAutoHyphens/>
        <w:spacing w:after="0" w:line="240" w:lineRule="auto"/>
        <w:ind w:left="42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bCs/>
          <w:color w:val="000000" w:themeColor="text1"/>
          <w:sz w:val="22"/>
          <w:szCs w:val="22"/>
          <w:lang w:val="en-US"/>
          <w14:textFill>
            <w14:solidFill>
              <w14:schemeClr w14:val="tx1"/>
            </w14:solidFill>
          </w14:textFill>
        </w:rPr>
        <w:t>File: DocData.java</w:t>
      </w:r>
    </w:p>
    <w:p>
      <w:pPr>
        <w:numPr>
          <w:ilvl w:val="1"/>
          <w:numId w:val="14"/>
        </w:numPr>
        <w:suppressAutoHyphens/>
        <w:spacing w:after="0" w:line="240" w:lineRule="auto"/>
        <w:ind w:left="84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bCs/>
          <w:color w:val="000000" w:themeColor="text1"/>
          <w:sz w:val="22"/>
          <w:szCs w:val="22"/>
          <w:lang w:val="en-US"/>
          <w14:textFill>
            <w14:solidFill>
              <w14:schemeClr w14:val="tx1"/>
            </w14:solidFill>
          </w14:textFill>
        </w:rPr>
        <w:t>Lines: 21-33</w:t>
      </w:r>
    </w:p>
    <w:p>
      <w:pPr>
        <w:numPr>
          <w:ilvl w:val="1"/>
          <w:numId w:val="14"/>
        </w:numPr>
        <w:suppressAutoHyphens/>
        <w:spacing w:after="0" w:line="240" w:lineRule="auto"/>
        <w:ind w:left="84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val="0"/>
          <w:bCs w:val="0"/>
          <w:color w:val="000000" w:themeColor="text1"/>
          <w:sz w:val="22"/>
          <w:szCs w:val="22"/>
          <w:lang w:val="en-US"/>
          <w14:textFill>
            <w14:solidFill>
              <w14:schemeClr w14:val="tx1"/>
            </w14:solidFill>
          </w14:textFill>
        </w:rPr>
        <w:t xml:space="preserve">Database connections established within the read_document method should be explicitly closed after use to prevent connection leaks and resource exhaustion. </w:t>
      </w:r>
      <w:r>
        <w:rPr>
          <w:rFonts w:hint="default" w:cstheme="minorHAnsi"/>
          <w:b w:val="0"/>
          <w:bCs w:val="0"/>
          <w:color w:val="000000" w:themeColor="text1"/>
          <w:sz w:val="22"/>
          <w:szCs w:val="22"/>
          <w:lang w:val="en-US"/>
          <w14:textFill>
            <w14:solidFill>
              <w14:schemeClr w14:val="tx1"/>
            </w14:solidFill>
          </w14:textFill>
        </w:rPr>
        <w:br w:type="textWrapping"/>
      </w:r>
      <w:r>
        <w:drawing>
          <wp:inline distT="0" distB="0" distL="114300" distR="114300">
            <wp:extent cx="4374515" cy="1870075"/>
            <wp:effectExtent l="0" t="0" r="6985" b="15875"/>
            <wp:docPr id="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1"/>
                    <pic:cNvPicPr>
                      <a:picLocks noChangeAspect="1"/>
                    </pic:cNvPicPr>
                  </pic:nvPicPr>
                  <pic:blipFill>
                    <a:blip r:embed="rId30"/>
                    <a:stretch>
                      <a:fillRect/>
                    </a:stretch>
                  </pic:blipFill>
                  <pic:spPr>
                    <a:xfrm>
                      <a:off x="0" y="0"/>
                      <a:ext cx="4374515" cy="1870075"/>
                    </a:xfrm>
                    <a:prstGeom prst="rect">
                      <a:avLst/>
                    </a:prstGeom>
                    <a:noFill/>
                    <a:ln>
                      <a:noFill/>
                    </a:ln>
                  </pic:spPr>
                </pic:pic>
              </a:graphicData>
            </a:graphic>
          </wp:inline>
        </w:drawing>
      </w:r>
      <w:r>
        <w:rPr>
          <w:rFonts w:hint="default" w:cstheme="minorHAnsi"/>
          <w:b/>
          <w:bCs/>
          <w:color w:val="000000" w:themeColor="text1"/>
          <w:sz w:val="22"/>
          <w:szCs w:val="22"/>
          <w:lang w:val="en-US"/>
          <w14:textFill>
            <w14:solidFill>
              <w14:schemeClr w14:val="tx1"/>
            </w14:solidFill>
          </w14:textFill>
        </w:rPr>
        <w:br w:type="textWrapping"/>
      </w:r>
    </w:p>
    <w:p>
      <w:pPr>
        <w:numPr>
          <w:ilvl w:val="0"/>
          <w:numId w:val="14"/>
        </w:numPr>
        <w:suppressAutoHyphens/>
        <w:spacing w:after="0" w:line="240" w:lineRule="auto"/>
        <w:ind w:left="42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bCs/>
          <w:color w:val="000000" w:themeColor="text1"/>
          <w:sz w:val="22"/>
          <w:szCs w:val="22"/>
          <w:lang w:val="en-US"/>
          <w14:textFill>
            <w14:solidFill>
              <w14:schemeClr w14:val="tx1"/>
            </w14:solidFill>
          </w14:textFill>
        </w:rPr>
        <w:t>File: myDateTime.java</w:t>
      </w:r>
    </w:p>
    <w:p>
      <w:pPr>
        <w:numPr>
          <w:ilvl w:val="1"/>
          <w:numId w:val="14"/>
        </w:numPr>
        <w:suppressAutoHyphens/>
        <w:spacing w:after="0" w:line="240" w:lineRule="auto"/>
        <w:ind w:left="84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bCs/>
          <w:color w:val="000000" w:themeColor="text1"/>
          <w:sz w:val="22"/>
          <w:szCs w:val="22"/>
          <w:lang w:val="en-US"/>
          <w14:textFill>
            <w14:solidFill>
              <w14:schemeClr w14:val="tx1"/>
            </w14:solidFill>
          </w14:textFill>
        </w:rPr>
        <w:t>Lines: 9-12</w:t>
      </w:r>
    </w:p>
    <w:p>
      <w:pPr>
        <w:numPr>
          <w:ilvl w:val="1"/>
          <w:numId w:val="14"/>
        </w:numPr>
        <w:suppressAutoHyphens/>
        <w:spacing w:after="0" w:line="240" w:lineRule="auto"/>
        <w:ind w:left="84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val="0"/>
          <w:bCs w:val="0"/>
          <w:color w:val="000000" w:themeColor="text1"/>
          <w:sz w:val="22"/>
          <w:szCs w:val="22"/>
          <w:lang w:val="en-US"/>
          <w14:textFill>
            <w14:solidFill>
              <w14:schemeClr w14:val="tx1"/>
            </w14:solidFill>
          </w14:textFill>
        </w:rPr>
        <w:t xml:space="preserve">The retrieveDateTime method should return properly populated values to prevent runtime errors or undefined behavior in other application components. </w:t>
      </w:r>
      <w:r>
        <w:rPr>
          <w:rFonts w:hint="default" w:cstheme="minorHAnsi"/>
          <w:b w:val="0"/>
          <w:bCs w:val="0"/>
          <w:color w:val="000000" w:themeColor="text1"/>
          <w:sz w:val="22"/>
          <w:szCs w:val="22"/>
          <w:lang w:val="en-US"/>
          <w14:textFill>
            <w14:solidFill>
              <w14:schemeClr w14:val="tx1"/>
            </w14:solidFill>
          </w14:textFill>
        </w:rPr>
        <w:br w:type="textWrapping"/>
      </w:r>
      <w:r>
        <w:drawing>
          <wp:inline distT="0" distB="0" distL="114300" distR="114300">
            <wp:extent cx="2781300" cy="495300"/>
            <wp:effectExtent l="0" t="0" r="0" b="0"/>
            <wp:docPr id="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2"/>
                    <pic:cNvPicPr>
                      <a:picLocks noChangeAspect="1"/>
                    </pic:cNvPicPr>
                  </pic:nvPicPr>
                  <pic:blipFill>
                    <a:blip r:embed="rId31"/>
                    <a:stretch>
                      <a:fillRect/>
                    </a:stretch>
                  </pic:blipFill>
                  <pic:spPr>
                    <a:xfrm>
                      <a:off x="0" y="0"/>
                      <a:ext cx="2781300" cy="495300"/>
                    </a:xfrm>
                    <a:prstGeom prst="rect">
                      <a:avLst/>
                    </a:prstGeom>
                    <a:noFill/>
                    <a:ln>
                      <a:noFill/>
                    </a:ln>
                  </pic:spPr>
                </pic:pic>
              </a:graphicData>
            </a:graphic>
          </wp:inline>
        </w:drawing>
      </w:r>
      <w:r>
        <w:rPr>
          <w:rFonts w:hint="default" w:cstheme="minorHAnsi"/>
          <w:b w:val="0"/>
          <w:bCs w:val="0"/>
          <w:color w:val="000000" w:themeColor="text1"/>
          <w:sz w:val="22"/>
          <w:szCs w:val="22"/>
          <w:lang w:val="en-US"/>
          <w14:textFill>
            <w14:solidFill>
              <w14:schemeClr w14:val="tx1"/>
            </w14:solidFill>
          </w14:textFill>
        </w:rPr>
        <w:t xml:space="preserve"> </w:t>
      </w:r>
      <w:r>
        <w:rPr>
          <w:rFonts w:hint="default" w:cstheme="minorHAnsi"/>
          <w:b w:val="0"/>
          <w:bCs w:val="0"/>
          <w:color w:val="000000" w:themeColor="text1"/>
          <w:sz w:val="22"/>
          <w:szCs w:val="22"/>
          <w:lang w:val="en-US"/>
          <w14:textFill>
            <w14:solidFill>
              <w14:schemeClr w14:val="tx1"/>
            </w14:solidFill>
          </w14:textFill>
        </w:rPr>
        <w:br w:type="textWrapping"/>
      </w:r>
    </w:p>
    <w:p>
      <w:pPr>
        <w:numPr>
          <w:ilvl w:val="0"/>
          <w:numId w:val="0"/>
        </w:numPr>
        <w:tabs>
          <w:tab w:val="left" w:pos="420"/>
        </w:tabs>
        <w:suppressAutoHyphens/>
        <w:spacing w:after="0" w:line="240" w:lineRule="auto"/>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bCs/>
          <w:color w:val="000000" w:themeColor="text1"/>
          <w:sz w:val="22"/>
          <w:szCs w:val="22"/>
          <w:lang w:val="en-US"/>
          <w14:textFill>
            <w14:solidFill>
              <w14:schemeClr w14:val="tx1"/>
            </w14:solidFill>
          </w14:textFill>
        </w:rPr>
        <w:t>Code Quality</w:t>
      </w:r>
      <w:r>
        <w:rPr>
          <w:rFonts w:hint="default" w:cstheme="minorHAnsi"/>
          <w:b/>
          <w:bCs/>
          <w:color w:val="000000" w:themeColor="text1"/>
          <w:sz w:val="22"/>
          <w:szCs w:val="22"/>
          <w:lang w:val="en-US"/>
          <w14:textFill>
            <w14:solidFill>
              <w14:schemeClr w14:val="tx1"/>
            </w14:solidFill>
          </w14:textFill>
        </w:rPr>
        <w:br w:type="textWrapping"/>
      </w:r>
    </w:p>
    <w:p>
      <w:pPr>
        <w:numPr>
          <w:ilvl w:val="0"/>
          <w:numId w:val="15"/>
        </w:numPr>
        <w:suppressAutoHyphens/>
        <w:spacing w:after="0" w:line="240" w:lineRule="auto"/>
        <w:ind w:left="42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bCs/>
          <w:color w:val="000000" w:themeColor="text1"/>
          <w:sz w:val="22"/>
          <w:szCs w:val="22"/>
          <w:lang w:val="en-US"/>
          <w14:textFill>
            <w14:solidFill>
              <w14:schemeClr w14:val="tx1"/>
            </w14:solidFill>
          </w14:textFill>
        </w:rPr>
        <w:t>File: DocData.java</w:t>
      </w:r>
    </w:p>
    <w:p>
      <w:pPr>
        <w:numPr>
          <w:ilvl w:val="1"/>
          <w:numId w:val="15"/>
        </w:numPr>
        <w:suppressAutoHyphens/>
        <w:spacing w:after="0" w:line="240" w:lineRule="auto"/>
        <w:ind w:left="84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bCs/>
          <w:color w:val="000000" w:themeColor="text1"/>
          <w:sz w:val="22"/>
          <w:szCs w:val="22"/>
          <w:lang w:val="en-US"/>
          <w14:textFill>
            <w14:solidFill>
              <w14:schemeClr w14:val="tx1"/>
            </w14:solidFill>
          </w14:textFill>
        </w:rPr>
        <w:t>Lines: 30</w:t>
      </w:r>
    </w:p>
    <w:p>
      <w:pPr>
        <w:numPr>
          <w:ilvl w:val="1"/>
          <w:numId w:val="15"/>
        </w:numPr>
        <w:suppressAutoHyphens/>
        <w:spacing w:after="0" w:line="240" w:lineRule="auto"/>
        <w:ind w:left="84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val="0"/>
          <w:bCs w:val="0"/>
          <w:color w:val="000000" w:themeColor="text1"/>
          <w:sz w:val="22"/>
          <w:szCs w:val="22"/>
          <w:lang w:val="en-US"/>
          <w14:textFill>
            <w14:solidFill>
              <w14:schemeClr w14:val="tx1"/>
            </w14:solidFill>
          </w14:textFill>
        </w:rPr>
        <w:t xml:space="preserve">Stack trace printing should be replaced with centralized error handling and logging method to prevent error messages from disclosing internal system details. </w:t>
      </w:r>
      <w:r>
        <w:rPr>
          <w:rFonts w:hint="default" w:cstheme="minorHAnsi"/>
          <w:b w:val="0"/>
          <w:bCs w:val="0"/>
          <w:color w:val="000000" w:themeColor="text1"/>
          <w:sz w:val="22"/>
          <w:szCs w:val="22"/>
          <w:lang w:val="en-US"/>
          <w14:textFill>
            <w14:solidFill>
              <w14:schemeClr w14:val="tx1"/>
            </w14:solidFill>
          </w14:textFill>
        </w:rPr>
        <w:br w:type="textWrapping"/>
      </w:r>
      <w:r>
        <w:drawing>
          <wp:inline distT="0" distB="0" distL="114300" distR="114300">
            <wp:extent cx="1743075" cy="190500"/>
            <wp:effectExtent l="0" t="0" r="9525" b="0"/>
            <wp:docPr id="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3"/>
                    <pic:cNvPicPr>
                      <a:picLocks noChangeAspect="1"/>
                    </pic:cNvPicPr>
                  </pic:nvPicPr>
                  <pic:blipFill>
                    <a:blip r:embed="rId32"/>
                    <a:stretch>
                      <a:fillRect/>
                    </a:stretch>
                  </pic:blipFill>
                  <pic:spPr>
                    <a:xfrm>
                      <a:off x="0" y="0"/>
                      <a:ext cx="1743075" cy="190500"/>
                    </a:xfrm>
                    <a:prstGeom prst="rect">
                      <a:avLst/>
                    </a:prstGeom>
                    <a:noFill/>
                    <a:ln>
                      <a:noFill/>
                    </a:ln>
                  </pic:spPr>
                </pic:pic>
              </a:graphicData>
            </a:graphic>
          </wp:inline>
        </w:drawing>
      </w:r>
      <w:r>
        <w:br w:type="textWrapping"/>
      </w:r>
    </w:p>
    <w:p>
      <w:pPr>
        <w:numPr>
          <w:ilvl w:val="0"/>
          <w:numId w:val="16"/>
        </w:numPr>
        <w:suppressAutoHyphens/>
        <w:spacing w:after="0" w:line="240" w:lineRule="auto"/>
        <w:ind w:left="42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b/>
          <w:bCs/>
          <w:lang w:val="en-US"/>
        </w:rPr>
        <w:t>File: CRUDController.java</w:t>
      </w:r>
    </w:p>
    <w:p>
      <w:pPr>
        <w:numPr>
          <w:ilvl w:val="1"/>
          <w:numId w:val="16"/>
        </w:numPr>
        <w:suppressAutoHyphens/>
        <w:spacing w:after="0" w:line="240" w:lineRule="auto"/>
        <w:ind w:left="84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b/>
          <w:bCs/>
          <w:lang w:val="en-US"/>
        </w:rPr>
        <w:t>Lines: 16</w:t>
      </w:r>
    </w:p>
    <w:p>
      <w:pPr>
        <w:numPr>
          <w:ilvl w:val="1"/>
          <w:numId w:val="16"/>
        </w:numPr>
        <w:suppressAutoHyphens/>
        <w:spacing w:after="0" w:line="240" w:lineRule="auto"/>
        <w:ind w:left="840" w:leftChars="0" w:hanging="420" w:firstLineChars="0"/>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val="0"/>
          <w:bCs w:val="0"/>
          <w:color w:val="000000" w:themeColor="text1"/>
          <w:sz w:val="22"/>
          <w:szCs w:val="22"/>
          <w:lang w:val="en-US"/>
          <w14:textFill>
            <w14:solidFill>
              <w14:schemeClr w14:val="tx1"/>
            </w14:solidFill>
          </w14:textFill>
        </w:rPr>
        <w:t>The “/read” endpoint should not construct responses using built-in toString() output for internal objects. Server responses should return controlled fields only to reduce the risk of unintended data disclosure.</w:t>
      </w:r>
      <w:r>
        <w:rPr>
          <w:rFonts w:hint="default" w:cstheme="minorHAnsi"/>
          <w:b w:val="0"/>
          <w:bCs w:val="0"/>
          <w:color w:val="000000" w:themeColor="text1"/>
          <w:sz w:val="22"/>
          <w:szCs w:val="22"/>
          <w:lang w:val="en-US"/>
          <w14:textFill>
            <w14:solidFill>
              <w14:schemeClr w14:val="tx1"/>
            </w14:solidFill>
          </w14:textFill>
        </w:rPr>
        <w:br w:type="textWrapping"/>
      </w:r>
      <w:r>
        <w:drawing>
          <wp:inline distT="0" distB="0" distL="114300" distR="114300">
            <wp:extent cx="2514600" cy="180975"/>
            <wp:effectExtent l="0" t="0" r="0" b="9525"/>
            <wp:docPr id="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6"/>
                    <pic:cNvPicPr>
                      <a:picLocks noChangeAspect="1"/>
                    </pic:cNvPicPr>
                  </pic:nvPicPr>
                  <pic:blipFill>
                    <a:blip r:embed="rId33"/>
                    <a:stretch>
                      <a:fillRect/>
                    </a:stretch>
                  </pic:blipFill>
                  <pic:spPr>
                    <a:xfrm>
                      <a:off x="0" y="0"/>
                      <a:ext cx="2514600" cy="180975"/>
                    </a:xfrm>
                    <a:prstGeom prst="rect">
                      <a:avLst/>
                    </a:prstGeom>
                    <a:noFill/>
                    <a:ln>
                      <a:noFill/>
                    </a:ln>
                  </pic:spPr>
                </pic:pic>
              </a:graphicData>
            </a:graphic>
          </wp:inline>
        </w:drawing>
      </w:r>
      <w:r>
        <w:rPr>
          <w:rFonts w:hint="default" w:cstheme="minorHAnsi"/>
          <w:b/>
          <w:bCs/>
          <w:color w:val="000000" w:themeColor="text1"/>
          <w:sz w:val="22"/>
          <w:szCs w:val="22"/>
          <w:lang w:val="en-US"/>
          <w14:textFill>
            <w14:solidFill>
              <w14:schemeClr w14:val="tx1"/>
            </w14:solidFill>
          </w14:textFill>
        </w:rPr>
        <w:br w:type="textWrapping"/>
      </w:r>
    </w:p>
    <w:p>
      <w:pPr>
        <w:numPr>
          <w:ilvl w:val="0"/>
          <w:numId w:val="0"/>
        </w:numPr>
        <w:tabs>
          <w:tab w:val="left" w:pos="420"/>
        </w:tabs>
        <w:suppressAutoHyphens/>
        <w:spacing w:after="0" w:line="240" w:lineRule="auto"/>
        <w:contextualSpacing/>
        <w:rPr>
          <w:rFonts w:hint="default" w:cstheme="minorHAnsi"/>
          <w:b/>
          <w:bCs/>
          <w:color w:val="000000" w:themeColor="text1"/>
          <w:sz w:val="22"/>
          <w:szCs w:val="22"/>
          <w:lang w:val="en-US"/>
          <w14:textFill>
            <w14:solidFill>
              <w14:schemeClr w14:val="tx1"/>
            </w14:solidFill>
          </w14:textFill>
        </w:rPr>
      </w:pPr>
      <w:r>
        <w:rPr>
          <w:rFonts w:hint="default" w:cstheme="minorHAnsi"/>
          <w:b/>
          <w:bCs/>
          <w:color w:val="000000" w:themeColor="text1"/>
          <w:sz w:val="22"/>
          <w:szCs w:val="22"/>
          <w:lang w:val="en-US"/>
          <w14:textFill>
            <w14:solidFill>
              <w14:schemeClr w14:val="tx1"/>
            </w14:solidFill>
          </w14:textFill>
        </w:rPr>
        <w:t>Encapsulation</w:t>
      </w:r>
    </w:p>
    <w:p>
      <w:pPr>
        <w:numPr>
          <w:ilvl w:val="0"/>
          <w:numId w:val="17"/>
        </w:numPr>
        <w:suppressAutoHyphens/>
        <w:spacing w:after="0" w:line="240" w:lineRule="auto"/>
        <w:ind w:left="420" w:leftChars="0" w:hanging="420" w:firstLineChars="0"/>
        <w:contextualSpacing/>
        <w:rPr>
          <w:rFonts w:cstheme="minorHAnsi"/>
          <w:b/>
          <w:bCs/>
          <w:sz w:val="22"/>
          <w:szCs w:val="22"/>
        </w:rPr>
      </w:pPr>
      <w:r>
        <w:rPr>
          <w:rFonts w:hint="default" w:cstheme="minorHAnsi"/>
          <w:b/>
          <w:bCs/>
          <w:sz w:val="22"/>
          <w:szCs w:val="22"/>
          <w:lang w:val="en-US"/>
        </w:rPr>
        <w:t>File: customer.java</w:t>
      </w:r>
    </w:p>
    <w:p>
      <w:pPr>
        <w:numPr>
          <w:ilvl w:val="1"/>
          <w:numId w:val="17"/>
        </w:numPr>
        <w:suppressAutoHyphens/>
        <w:spacing w:after="0" w:line="240" w:lineRule="auto"/>
        <w:ind w:left="840" w:leftChars="0" w:hanging="420" w:firstLineChars="0"/>
        <w:contextualSpacing/>
        <w:rPr>
          <w:rFonts w:cstheme="minorHAnsi"/>
          <w:b/>
          <w:bCs/>
          <w:sz w:val="22"/>
          <w:szCs w:val="22"/>
        </w:rPr>
      </w:pPr>
      <w:r>
        <w:rPr>
          <w:rFonts w:hint="default" w:cstheme="minorHAnsi"/>
          <w:b/>
          <w:bCs/>
          <w:sz w:val="22"/>
          <w:szCs w:val="22"/>
          <w:lang w:val="en-US"/>
        </w:rPr>
        <w:t>Lines: 5</w:t>
      </w:r>
    </w:p>
    <w:p>
      <w:pPr>
        <w:numPr>
          <w:ilvl w:val="1"/>
          <w:numId w:val="17"/>
        </w:numPr>
        <w:suppressAutoHyphens/>
        <w:spacing w:after="0" w:line="240" w:lineRule="auto"/>
        <w:ind w:left="840" w:leftChars="0" w:hanging="420" w:firstLineChars="0"/>
        <w:contextualSpacing/>
        <w:rPr>
          <w:rFonts w:cstheme="minorHAnsi"/>
          <w:sz w:val="22"/>
          <w:szCs w:val="22"/>
        </w:rPr>
      </w:pPr>
      <w:r>
        <w:rPr>
          <w:rFonts w:hint="default" w:cstheme="minorHAnsi"/>
          <w:sz w:val="22"/>
          <w:szCs w:val="22"/>
          <w:lang w:val="en-US"/>
        </w:rPr>
        <w:t xml:space="preserve">The account_balance attribute should be declared private to adhere to encapsulation principles. </w:t>
      </w:r>
      <w:r>
        <w:rPr>
          <w:rFonts w:hint="default" w:cstheme="minorHAnsi"/>
          <w:sz w:val="22"/>
          <w:szCs w:val="22"/>
          <w:lang w:val="en-US"/>
        </w:rPr>
        <w:br w:type="textWrapping"/>
      </w:r>
      <w:r>
        <w:drawing>
          <wp:inline distT="0" distB="0" distL="114300" distR="114300">
            <wp:extent cx="1714500" cy="161925"/>
            <wp:effectExtent l="0" t="0" r="0" b="9525"/>
            <wp:docPr id="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4"/>
                    <pic:cNvPicPr>
                      <a:picLocks noChangeAspect="1"/>
                    </pic:cNvPicPr>
                  </pic:nvPicPr>
                  <pic:blipFill>
                    <a:blip r:embed="rId34"/>
                    <a:stretch>
                      <a:fillRect/>
                    </a:stretch>
                  </pic:blipFill>
                  <pic:spPr>
                    <a:xfrm>
                      <a:off x="0" y="0"/>
                      <a:ext cx="1714500" cy="161925"/>
                    </a:xfrm>
                    <a:prstGeom prst="rect">
                      <a:avLst/>
                    </a:prstGeom>
                    <a:noFill/>
                    <a:ln>
                      <a:noFill/>
                    </a:ln>
                  </pic:spPr>
                </pic:pic>
              </a:graphicData>
            </a:graphic>
          </wp:inline>
        </w:drawing>
      </w:r>
      <w:r>
        <w:br w:type="textWrapping"/>
      </w:r>
    </w:p>
    <w:p>
      <w:pPr>
        <w:numPr>
          <w:ilvl w:val="0"/>
          <w:numId w:val="18"/>
        </w:numPr>
        <w:suppressAutoHyphens/>
        <w:spacing w:after="0" w:line="240" w:lineRule="auto"/>
        <w:ind w:left="420" w:leftChars="0" w:hanging="420" w:firstLineChars="0"/>
        <w:contextualSpacing/>
        <w:rPr>
          <w:rFonts w:cstheme="minorHAnsi"/>
          <w:b/>
          <w:bCs/>
          <w:sz w:val="22"/>
          <w:szCs w:val="22"/>
        </w:rPr>
      </w:pPr>
      <w:r>
        <w:rPr>
          <w:rFonts w:hint="default"/>
          <w:b/>
          <w:bCs/>
          <w:lang w:val="en-US"/>
        </w:rPr>
        <w:t>File: Application Error Handling (e.g., global exception handler)</w:t>
      </w:r>
    </w:p>
    <w:p>
      <w:pPr>
        <w:numPr>
          <w:ilvl w:val="1"/>
          <w:numId w:val="18"/>
        </w:numPr>
        <w:suppressAutoHyphens/>
        <w:spacing w:after="0" w:line="240" w:lineRule="auto"/>
        <w:ind w:left="840" w:leftChars="0" w:hanging="420" w:firstLineChars="0"/>
        <w:contextualSpacing/>
        <w:rPr>
          <w:rFonts w:cstheme="minorHAnsi"/>
          <w:b/>
          <w:bCs/>
          <w:sz w:val="22"/>
          <w:szCs w:val="22"/>
        </w:rPr>
      </w:pPr>
      <w:r>
        <w:rPr>
          <w:rFonts w:hint="default"/>
          <w:b/>
          <w:bCs/>
          <w:lang w:val="en-US"/>
        </w:rPr>
        <w:t>Lines: N/A</w:t>
      </w:r>
    </w:p>
    <w:p>
      <w:pPr>
        <w:numPr>
          <w:ilvl w:val="1"/>
          <w:numId w:val="18"/>
        </w:numPr>
        <w:suppressAutoHyphens/>
        <w:spacing w:after="0" w:line="240" w:lineRule="auto"/>
        <w:ind w:left="840" w:leftChars="0" w:hanging="420" w:firstLineChars="0"/>
        <w:contextualSpacing/>
        <w:rPr>
          <w:rFonts w:cstheme="minorHAnsi"/>
          <w:sz w:val="22"/>
          <w:szCs w:val="22"/>
        </w:rPr>
      </w:pPr>
      <w:r>
        <w:rPr>
          <w:rFonts w:hint="default"/>
          <w:lang w:val="en-US"/>
        </w:rPr>
        <w:t xml:space="preserve">Error handling should be centralized in order to prevent exceptions from exposing internal implementations details to end users. Centralized error handling supports consistent, sanitized error responses and promotes encapsulation of system components, not just class fields. </w:t>
      </w:r>
      <w:r>
        <w:br w:type="textWrapping"/>
      </w:r>
    </w:p>
    <w:p>
      <w:pPr>
        <w:numPr>
          <w:numId w:val="0"/>
        </w:numPr>
        <w:suppressAutoHyphens/>
        <w:spacing w:after="0" w:line="240" w:lineRule="auto"/>
        <w:ind w:leftChars="0"/>
        <w:contextualSpacing/>
        <w:rPr>
          <w:rFonts w:hint="default"/>
          <w:b/>
          <w:bCs/>
          <w:lang w:val="en-US"/>
        </w:rPr>
      </w:pPr>
      <w:r>
        <w:rPr>
          <w:rFonts w:hint="default"/>
          <w:b/>
          <w:bCs/>
          <w:lang w:val="en-US"/>
        </w:rPr>
        <w:t>Dependency Check</w:t>
      </w:r>
    </w:p>
    <w:p>
      <w:pPr>
        <w:numPr>
          <w:ilvl w:val="0"/>
          <w:numId w:val="19"/>
        </w:numPr>
        <w:suppressAutoHyphens/>
        <w:spacing w:after="0" w:line="240" w:lineRule="auto"/>
        <w:ind w:left="420" w:leftChars="0" w:hanging="420" w:firstLineChars="0"/>
        <w:contextualSpacing/>
        <w:rPr>
          <w:rFonts w:hint="default"/>
          <w:b/>
          <w:bCs/>
          <w:lang w:val="en-US"/>
        </w:rPr>
      </w:pPr>
      <w:r>
        <w:rPr>
          <w:rFonts w:hint="default"/>
          <w:b/>
          <w:bCs/>
          <w:lang w:val="en-US"/>
        </w:rPr>
        <w:t>File: pom.xml</w:t>
      </w:r>
    </w:p>
    <w:p>
      <w:pPr>
        <w:numPr>
          <w:ilvl w:val="1"/>
          <w:numId w:val="19"/>
        </w:numPr>
        <w:suppressAutoHyphens/>
        <w:spacing w:after="0" w:line="240" w:lineRule="auto"/>
        <w:ind w:left="840" w:leftChars="0" w:hanging="420" w:firstLineChars="0"/>
        <w:contextualSpacing/>
        <w:rPr>
          <w:rFonts w:hint="default"/>
          <w:b/>
          <w:bCs/>
          <w:lang w:val="en-US"/>
        </w:rPr>
      </w:pPr>
      <w:r>
        <w:rPr>
          <w:rFonts w:hint="default"/>
          <w:b/>
          <w:bCs/>
          <w:lang w:val="en-US"/>
        </w:rPr>
        <w:t>Lines: Dependency Declarations / Plugin Config</w:t>
      </w:r>
    </w:p>
    <w:p>
      <w:pPr>
        <w:numPr>
          <w:ilvl w:val="1"/>
          <w:numId w:val="19"/>
        </w:numPr>
        <w:suppressAutoHyphens/>
        <w:spacing w:after="0" w:line="240" w:lineRule="auto"/>
        <w:ind w:left="840" w:leftChars="0" w:hanging="420" w:firstLineChars="0"/>
        <w:contextualSpacing/>
        <w:rPr>
          <w:rFonts w:hint="default"/>
          <w:b/>
          <w:bCs/>
          <w:lang w:val="en-US"/>
        </w:rPr>
      </w:pPr>
      <w:r>
        <w:rPr>
          <w:rFonts w:hint="default"/>
          <w:b w:val="0"/>
          <w:bCs w:val="0"/>
          <w:lang w:val="en-US"/>
        </w:rPr>
        <w:t xml:space="preserve">Third-party dependencies identified as vulnerable by OWASP Dependency-Check should be upgraded to recommended secure versions from the report. Priority should be given to critical and known exploits to reduce the attack surface of the application. </w:t>
      </w:r>
      <w:r>
        <w:rPr>
          <w:rFonts w:hint="default"/>
          <w:b w:val="0"/>
          <w:bCs w:val="0"/>
          <w:lang w:val="en-US"/>
        </w:rPr>
        <w:br w:type="textWrapping"/>
      </w:r>
    </w:p>
    <w:p>
      <w:pPr>
        <w:numPr>
          <w:ilvl w:val="0"/>
          <w:numId w:val="19"/>
        </w:numPr>
        <w:suppressAutoHyphens/>
        <w:spacing w:after="0" w:line="240" w:lineRule="auto"/>
        <w:ind w:left="420" w:leftChars="0" w:hanging="420" w:firstLineChars="0"/>
        <w:contextualSpacing/>
        <w:rPr>
          <w:rFonts w:hint="default"/>
          <w:b/>
          <w:bCs/>
          <w:lang w:val="en-US"/>
        </w:rPr>
      </w:pPr>
      <w:r>
        <w:rPr>
          <w:rFonts w:hint="default"/>
          <w:b/>
          <w:bCs/>
          <w:lang w:val="en-US"/>
        </w:rPr>
        <w:t>File: pom.xml</w:t>
      </w:r>
    </w:p>
    <w:p>
      <w:pPr>
        <w:numPr>
          <w:ilvl w:val="1"/>
          <w:numId w:val="19"/>
        </w:numPr>
        <w:suppressAutoHyphens/>
        <w:spacing w:after="0" w:line="240" w:lineRule="auto"/>
        <w:ind w:left="840" w:leftChars="0" w:hanging="420" w:firstLineChars="0"/>
        <w:contextualSpacing/>
        <w:rPr>
          <w:rFonts w:hint="default"/>
          <w:b/>
          <w:bCs/>
          <w:lang w:val="en-US"/>
        </w:rPr>
      </w:pPr>
      <w:r>
        <w:rPr>
          <w:rFonts w:hint="default"/>
          <w:b/>
          <w:bCs/>
          <w:lang w:val="en-US"/>
        </w:rPr>
        <w:t xml:space="preserve">Lines: </w:t>
      </w:r>
      <w:r>
        <w:rPr>
          <w:rFonts w:hint="default"/>
          <w:b/>
          <w:bCs/>
          <w:lang w:val="en-US"/>
        </w:rPr>
        <w:t>Dependency Declarations / Plugin Config</w:t>
      </w:r>
    </w:p>
    <w:p>
      <w:pPr>
        <w:numPr>
          <w:ilvl w:val="1"/>
          <w:numId w:val="19"/>
        </w:numPr>
        <w:suppressAutoHyphens/>
        <w:spacing w:after="0" w:line="240" w:lineRule="auto"/>
        <w:ind w:left="840" w:leftChars="0" w:hanging="420" w:firstLineChars="0"/>
        <w:contextualSpacing/>
        <w:rPr>
          <w:rFonts w:hint="default"/>
          <w:b/>
          <w:bCs/>
          <w:lang w:val="en-US"/>
        </w:rPr>
      </w:pPr>
      <w:r>
        <w:rPr>
          <w:rFonts w:hint="default"/>
          <w:b w:val="0"/>
          <w:bCs w:val="0"/>
          <w:lang w:val="en-US"/>
        </w:rPr>
        <w:t xml:space="preserve">The dependency-check plugin should remain integrated into the Maven build to facilitate recurring security evaluations of third-party libraries. This will shorten response time for newly disclosed vulnerabilities in third-party components. </w:t>
      </w:r>
    </w:p>
    <w:p>
      <w:pPr>
        <w:numPr>
          <w:numId w:val="0"/>
        </w:numPr>
        <w:suppressAutoHyphens/>
        <w:spacing w:after="0" w:line="240" w:lineRule="auto"/>
        <w:ind w:leftChars="0"/>
        <w:contextualSpacing/>
        <w:rPr>
          <w:rFonts w:cstheme="minorHAnsi"/>
          <w:sz w:val="22"/>
          <w:szCs w:val="22"/>
        </w:rPr>
      </w:pPr>
    </w:p>
    <w:p>
      <w:pPr>
        <w:numPr>
          <w:numId w:val="0"/>
        </w:numPr>
        <w:suppressAutoHyphens/>
        <w:spacing w:after="0" w:line="240" w:lineRule="auto"/>
        <w:ind w:leftChars="0"/>
        <w:contextualSpacing/>
        <w:rPr>
          <w:rFonts w:hint="default" w:cstheme="minorHAnsi"/>
          <w:sz w:val="22"/>
          <w:szCs w:val="22"/>
          <w:lang w:val="en-US"/>
        </w:rPr>
      </w:pPr>
      <w:r>
        <w:rPr>
          <w:rFonts w:hint="default" w:cstheme="minorHAnsi"/>
          <w:sz w:val="22"/>
          <w:szCs w:val="22"/>
          <w:lang w:val="en-US"/>
        </w:rPr>
        <w:t xml:space="preserve">Collectively, these mitigations reduce the applications attack surface by strengthening input handling, enforcing boundaries, improving error management, and maintaining secure third-party dependencies. </w:t>
      </w:r>
    </w:p>
    <w:sectPr>
      <w:headerReference r:id="rId5" w:type="default"/>
      <w:footerReference r:id="rId6" w:type="default"/>
      <w:footerReference r:id="rId7" w:type="even"/>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等线">
    <w:altName w:val="Droid Sans Fallback"/>
    <w:panose1 w:val="00000000000000000000"/>
    <w:charset w:val="86"/>
    <w:family w:val="auto"/>
    <w:pitch w:val="default"/>
    <w:sig w:usb0="00000000" w:usb1="00000000" w:usb2="00000000" w:usb3="00000000" w:csb0="00000000" w:csb1="00000000"/>
  </w:font>
  <w:font w:name="等线 Light">
    <w:altName w:val="C059"/>
    <w:panose1 w:val="00000000000000000000"/>
    <w:charset w:val="00"/>
    <w:family w:val="auto"/>
    <w:pitch w:val="default"/>
    <w:sig w:usb0="00000000" w:usb1="00000000" w:usb2="00000000" w:usb3="00000000" w:csb0="00000000" w:csb1="00000000"/>
  </w:font>
  <w:font w:name="Calibri Light">
    <w:altName w:val="DejaVu Sans"/>
    <w:panose1 w:val="020F0302020204030204"/>
    <w:charset w:val="00"/>
    <w:family w:val="swiss"/>
    <w:pitch w:val="default"/>
    <w:sig w:usb0="00000000" w:usb1="00000000" w:usb2="00000009" w:usb3="00000000" w:csb0="000001FF" w:csb1="00000000"/>
  </w:font>
  <w:font w:name="Symbol">
    <w:altName w:val="OpenSymbol"/>
    <w:panose1 w:val="05050102010706020507"/>
    <w:charset w:val="02"/>
    <w:family w:val="roman"/>
    <w:pitch w:val="default"/>
    <w:sig w:usb0="00000000" w:usb1="00000000" w:usb2="00000000" w:usb3="00000000" w:csb0="80000000" w:csb1="00000000"/>
  </w:font>
  <w:font w:name="OpenSymbol">
    <w:panose1 w:val="05010000000000000000"/>
    <w:charset w:val="00"/>
    <w:family w:val="auto"/>
    <w:pitch w:val="default"/>
    <w:sig w:usb0="800000AF" w:usb1="1001ECEA" w:usb2="00000000" w:usb3="00000000" w:csb0="80000001" w:csb1="00000000"/>
  </w:font>
  <w:font w:name="Liberation Serif">
    <w:panose1 w:val="02020603050405020304"/>
    <w:charset w:val="00"/>
    <w:family w:val="auto"/>
    <w:pitch w:val="default"/>
    <w:sig w:usb0="E0000AFF" w:usb1="500078FF" w:usb2="00000021" w:usb3="00000000" w:csb0="600001BF" w:csb1="DFF70000"/>
  </w:font>
  <w:font w:name="等线">
    <w:altName w:val="C059"/>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3"/>
      </w:rPr>
      <w:id w:val="379515080"/>
      <w:docPartObj>
        <w:docPartGallery w:val="autotext"/>
      </w:docPartObj>
    </w:sdtPr>
    <w:sdtEndPr>
      <w:rPr>
        <w:rStyle w:val="23"/>
      </w:rPr>
    </w:sdtEndPr>
    <w:sdtContent>
      <w:p>
        <w:pPr>
          <w:pStyle w:val="19"/>
          <w:framePr w:wrap="auto" w:vAnchor="text" w:hAnchor="margin" w:xAlign="center" w:y="1"/>
          <w:rPr>
            <w:rStyle w:val="23"/>
          </w:rPr>
        </w:pPr>
        <w:r>
          <w:rPr>
            <w:rStyle w:val="23"/>
          </w:rPr>
          <w:fldChar w:fldCharType="begin"/>
        </w:r>
        <w:r>
          <w:rPr>
            <w:rStyle w:val="23"/>
          </w:rPr>
          <w:instrText xml:space="preserve"> PAGE </w:instrText>
        </w:r>
        <w:r>
          <w:rPr>
            <w:rStyle w:val="23"/>
          </w:rPr>
          <w:fldChar w:fldCharType="separate"/>
        </w:r>
        <w:r>
          <w:rPr>
            <w:rStyle w:val="23"/>
          </w:rPr>
          <w:t>1</w:t>
        </w:r>
        <w:r>
          <w:rPr>
            <w:rStyle w:val="23"/>
          </w:rPr>
          <w:fldChar w:fldCharType="end"/>
        </w:r>
      </w:p>
    </w:sdtContent>
  </w:sdt>
  <w:p>
    <w:pPr>
      <w:pStyle w:val="1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framePr w:wrap="auto" w:vAnchor="text" w:hAnchor="margin" w:xAlign="center" w:y="1"/>
      <w:rPr>
        <w:rStyle w:val="23"/>
      </w:rPr>
    </w:pPr>
    <w:r>
      <w:rPr>
        <w:rStyle w:val="23"/>
      </w:rPr>
      <w:fldChar w:fldCharType="begin"/>
    </w:r>
    <w:r>
      <w:rPr>
        <w:rStyle w:val="23"/>
      </w:rPr>
      <w:instrText xml:space="preserve"> PAGE </w:instrText>
    </w:r>
    <w:r>
      <w:rPr>
        <w:rStyle w:val="23"/>
      </w:rPr>
      <w:fldChar w:fldCharType="end"/>
    </w:r>
  </w:p>
  <w:p>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drawing>
        <wp:inline distT="0" distB="0" distL="0" distR="0">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71092" name="Picture 209867109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FB4481"/>
    <w:multiLevelType w:val="multilevel"/>
    <w:tmpl w:val="9FFB4481"/>
    <w:lvl w:ilvl="0" w:tentative="0">
      <w:start w:val="1"/>
      <w:numFmt w:val="bullet"/>
      <w:lvlText w:val=""/>
      <w:lvlJc w:val="left"/>
      <w:pPr>
        <w:tabs>
          <w:tab w:val="left" w:pos="420"/>
        </w:tabs>
        <w:ind w:left="420" w:leftChars="0" w:hanging="420" w:firstLineChars="0"/>
      </w:pPr>
      <w:rPr>
        <w:rFonts w:hint="default" w:ascii="Wingdings" w:hAnsi="Wingdings"/>
        <w:sz w:val="10"/>
        <w:szCs w:val="10"/>
      </w:rPr>
    </w:lvl>
    <w:lvl w:ilvl="1" w:tentative="0">
      <w:start w:val="1"/>
      <w:numFmt w:val="bullet"/>
      <w:lvlText w:val=""/>
      <w:lvlJc w:val="left"/>
      <w:pPr>
        <w:tabs>
          <w:tab w:val="left" w:pos="840"/>
        </w:tabs>
        <w:ind w:left="840" w:leftChars="0" w:hanging="420" w:firstLineChars="0"/>
      </w:pPr>
      <w:rPr>
        <w:rFonts w:hint="default" w:ascii="Wingdings" w:hAnsi="Wingdings"/>
        <w:sz w:val="10"/>
        <w:szCs w:val="10"/>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A15F88A1"/>
    <w:multiLevelType w:val="multilevel"/>
    <w:tmpl w:val="A15F88A1"/>
    <w:lvl w:ilvl="0" w:tentative="0">
      <w:start w:val="1"/>
      <w:numFmt w:val="bullet"/>
      <w:lvlText w:val=""/>
      <w:lvlJc w:val="left"/>
      <w:pPr>
        <w:tabs>
          <w:tab w:val="left" w:pos="420"/>
        </w:tabs>
        <w:ind w:left="420" w:leftChars="0" w:hanging="420" w:firstLineChars="0"/>
      </w:pPr>
      <w:rPr>
        <w:rFonts w:hint="default" w:ascii="Wingdings" w:hAnsi="Wingdings"/>
        <w:sz w:val="10"/>
        <w:szCs w:val="10"/>
      </w:rPr>
    </w:lvl>
    <w:lvl w:ilvl="1" w:tentative="0">
      <w:start w:val="1"/>
      <w:numFmt w:val="bullet"/>
      <w:lvlText w:val=""/>
      <w:lvlJc w:val="left"/>
      <w:pPr>
        <w:tabs>
          <w:tab w:val="left" w:pos="840"/>
        </w:tabs>
        <w:ind w:left="840" w:leftChars="0" w:hanging="420" w:firstLineChars="0"/>
      </w:pPr>
      <w:rPr>
        <w:rFonts w:hint="default" w:ascii="Wingdings" w:hAnsi="Wingdings"/>
        <w:sz w:val="10"/>
        <w:szCs w:val="10"/>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D5EA6FEA"/>
    <w:multiLevelType w:val="singleLevel"/>
    <w:tmpl w:val="D5EA6FEA"/>
    <w:lvl w:ilvl="0" w:tentative="0">
      <w:start w:val="1"/>
      <w:numFmt w:val="decimal"/>
      <w:suff w:val="space"/>
      <w:lvlText w:val="%1."/>
      <w:lvlJc w:val="left"/>
    </w:lvl>
  </w:abstractNum>
  <w:abstractNum w:abstractNumId="3">
    <w:nsid w:val="D5FE466F"/>
    <w:multiLevelType w:val="singleLevel"/>
    <w:tmpl w:val="D5FE466F"/>
    <w:lvl w:ilvl="0" w:tentative="0">
      <w:start w:val="1"/>
      <w:numFmt w:val="bullet"/>
      <w:lvlText w:val=""/>
      <w:lvlJc w:val="left"/>
      <w:pPr>
        <w:tabs>
          <w:tab w:val="left" w:pos="420"/>
        </w:tabs>
        <w:ind w:left="420" w:leftChars="0" w:hanging="420" w:firstLineChars="0"/>
      </w:pPr>
      <w:rPr>
        <w:rFonts w:hint="default" w:ascii="Wingdings" w:hAnsi="Wingdings"/>
        <w:sz w:val="10"/>
        <w:szCs w:val="10"/>
      </w:rPr>
    </w:lvl>
  </w:abstractNum>
  <w:abstractNum w:abstractNumId="4">
    <w:nsid w:val="DDE83270"/>
    <w:multiLevelType w:val="multilevel"/>
    <w:tmpl w:val="DDE83270"/>
    <w:lvl w:ilvl="0" w:tentative="0">
      <w:start w:val="1"/>
      <w:numFmt w:val="bullet"/>
      <w:lvlText w:val=""/>
      <w:lvlJc w:val="left"/>
      <w:pPr>
        <w:tabs>
          <w:tab w:val="left" w:pos="420"/>
        </w:tabs>
        <w:ind w:left="420" w:leftChars="0" w:hanging="420" w:firstLineChars="0"/>
      </w:pPr>
      <w:rPr>
        <w:rFonts w:hint="default" w:ascii="Wingdings" w:hAnsi="Wingdings"/>
        <w:sz w:val="10"/>
        <w:szCs w:val="10"/>
      </w:rPr>
    </w:lvl>
    <w:lvl w:ilvl="1" w:tentative="0">
      <w:start w:val="1"/>
      <w:numFmt w:val="bullet"/>
      <w:lvlText w:val=""/>
      <w:lvlJc w:val="left"/>
      <w:pPr>
        <w:tabs>
          <w:tab w:val="left" w:pos="840"/>
        </w:tabs>
        <w:ind w:left="840" w:leftChars="0" w:hanging="420" w:firstLineChars="0"/>
      </w:pPr>
      <w:rPr>
        <w:rFonts w:hint="default" w:ascii="Wingdings" w:hAnsi="Wingdings"/>
        <w:sz w:val="10"/>
        <w:szCs w:val="10"/>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
    <w:nsid w:val="DFFBFB57"/>
    <w:multiLevelType w:val="multilevel"/>
    <w:tmpl w:val="DFFBFB57"/>
    <w:lvl w:ilvl="0" w:tentative="0">
      <w:start w:val="1"/>
      <w:numFmt w:val="bullet"/>
      <w:lvlText w:val=""/>
      <w:lvlJc w:val="left"/>
      <w:pPr>
        <w:tabs>
          <w:tab w:val="left" w:pos="420"/>
        </w:tabs>
        <w:ind w:left="420" w:leftChars="0" w:hanging="420" w:firstLineChars="0"/>
      </w:pPr>
      <w:rPr>
        <w:rFonts w:hint="default" w:ascii="Wingdings" w:hAnsi="Wingdings"/>
        <w:sz w:val="10"/>
        <w:szCs w:val="10"/>
      </w:rPr>
    </w:lvl>
    <w:lvl w:ilvl="1" w:tentative="0">
      <w:start w:val="1"/>
      <w:numFmt w:val="bullet"/>
      <w:lvlText w:val=""/>
      <w:lvlJc w:val="left"/>
      <w:pPr>
        <w:tabs>
          <w:tab w:val="left" w:pos="840"/>
        </w:tabs>
        <w:ind w:left="840" w:leftChars="0" w:hanging="420" w:firstLineChars="0"/>
      </w:pPr>
      <w:rPr>
        <w:rFonts w:hint="default" w:ascii="Wingdings" w:hAnsi="Wingdings"/>
        <w:sz w:val="10"/>
        <w:szCs w:val="10"/>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EEA45132"/>
    <w:multiLevelType w:val="multilevel"/>
    <w:tmpl w:val="EEA45132"/>
    <w:lvl w:ilvl="0" w:tentative="0">
      <w:start w:val="1"/>
      <w:numFmt w:val="bullet"/>
      <w:lvlText w:val=""/>
      <w:lvlJc w:val="left"/>
      <w:pPr>
        <w:tabs>
          <w:tab w:val="left" w:pos="420"/>
        </w:tabs>
        <w:ind w:left="420" w:leftChars="0" w:hanging="420" w:firstLineChars="0"/>
      </w:pPr>
      <w:rPr>
        <w:rFonts w:hint="default" w:ascii="Wingdings" w:hAnsi="Wingdings"/>
        <w:sz w:val="10"/>
        <w:szCs w:val="10"/>
      </w:rPr>
    </w:lvl>
    <w:lvl w:ilvl="1" w:tentative="0">
      <w:start w:val="1"/>
      <w:numFmt w:val="bullet"/>
      <w:lvlText w:val=""/>
      <w:lvlJc w:val="left"/>
      <w:pPr>
        <w:tabs>
          <w:tab w:val="left" w:pos="840"/>
        </w:tabs>
        <w:ind w:left="840" w:leftChars="0" w:hanging="420" w:firstLineChars="0"/>
      </w:pPr>
      <w:rPr>
        <w:rFonts w:hint="default" w:ascii="Wingdings" w:hAnsi="Wingdings"/>
        <w:sz w:val="10"/>
        <w:szCs w:val="10"/>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
    <w:nsid w:val="EFCF17EA"/>
    <w:multiLevelType w:val="multilevel"/>
    <w:tmpl w:val="EFCF17EA"/>
    <w:lvl w:ilvl="0" w:tentative="0">
      <w:start w:val="1"/>
      <w:numFmt w:val="bullet"/>
      <w:lvlText w:val=""/>
      <w:lvlJc w:val="left"/>
      <w:pPr>
        <w:tabs>
          <w:tab w:val="left" w:pos="420"/>
        </w:tabs>
        <w:ind w:left="420" w:leftChars="0" w:hanging="420" w:firstLineChars="0"/>
      </w:pPr>
      <w:rPr>
        <w:rFonts w:hint="default" w:ascii="Wingdings" w:hAnsi="Wingdings"/>
        <w:sz w:val="10"/>
        <w:szCs w:val="10"/>
      </w:rPr>
    </w:lvl>
    <w:lvl w:ilvl="1" w:tentative="0">
      <w:start w:val="1"/>
      <w:numFmt w:val="bullet"/>
      <w:lvlText w:val=""/>
      <w:lvlJc w:val="left"/>
      <w:pPr>
        <w:tabs>
          <w:tab w:val="left" w:pos="840"/>
        </w:tabs>
        <w:ind w:left="840" w:leftChars="0" w:hanging="420" w:firstLineChars="0"/>
      </w:pPr>
      <w:rPr>
        <w:rFonts w:hint="default" w:ascii="Wingdings" w:hAnsi="Wingdings"/>
        <w:sz w:val="10"/>
        <w:szCs w:val="10"/>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8">
    <w:nsid w:val="F79EFF58"/>
    <w:multiLevelType w:val="singleLevel"/>
    <w:tmpl w:val="F79EFF58"/>
    <w:lvl w:ilvl="0" w:tentative="0">
      <w:start w:val="1"/>
      <w:numFmt w:val="decimal"/>
      <w:suff w:val="space"/>
      <w:lvlText w:val="%1."/>
      <w:lvlJc w:val="left"/>
    </w:lvl>
  </w:abstractNum>
  <w:abstractNum w:abstractNumId="9">
    <w:nsid w:val="F9D3B45E"/>
    <w:multiLevelType w:val="singleLevel"/>
    <w:tmpl w:val="F9D3B45E"/>
    <w:lvl w:ilvl="0" w:tentative="0">
      <w:start w:val="1"/>
      <w:numFmt w:val="bullet"/>
      <w:lvlText w:val=""/>
      <w:lvlJc w:val="left"/>
      <w:pPr>
        <w:tabs>
          <w:tab w:val="left" w:pos="420"/>
        </w:tabs>
        <w:ind w:left="420" w:leftChars="0" w:hanging="420" w:firstLineChars="0"/>
      </w:pPr>
      <w:rPr>
        <w:rFonts w:hint="default" w:ascii="Wingdings" w:hAnsi="Wingdings"/>
        <w:sz w:val="10"/>
        <w:szCs w:val="10"/>
      </w:rPr>
    </w:lvl>
  </w:abstractNum>
  <w:abstractNum w:abstractNumId="10">
    <w:nsid w:val="FDFC9364"/>
    <w:multiLevelType w:val="multilevel"/>
    <w:tmpl w:val="FDFC9364"/>
    <w:lvl w:ilvl="0" w:tentative="0">
      <w:start w:val="1"/>
      <w:numFmt w:val="bullet"/>
      <w:lvlText w:val=""/>
      <w:lvlJc w:val="left"/>
      <w:pPr>
        <w:tabs>
          <w:tab w:val="left" w:pos="420"/>
        </w:tabs>
        <w:ind w:left="420" w:leftChars="0" w:hanging="420" w:firstLineChars="0"/>
      </w:pPr>
      <w:rPr>
        <w:rFonts w:hint="default" w:ascii="Wingdings" w:hAnsi="Wingdings"/>
        <w:sz w:val="10"/>
        <w:szCs w:val="10"/>
      </w:rPr>
    </w:lvl>
    <w:lvl w:ilvl="1" w:tentative="0">
      <w:start w:val="1"/>
      <w:numFmt w:val="bullet"/>
      <w:lvlText w:val=""/>
      <w:lvlJc w:val="left"/>
      <w:pPr>
        <w:tabs>
          <w:tab w:val="left" w:pos="840"/>
        </w:tabs>
        <w:ind w:left="840" w:leftChars="0" w:hanging="420" w:firstLineChars="0"/>
      </w:pPr>
      <w:rPr>
        <w:rFonts w:hint="default" w:ascii="Wingdings" w:hAnsi="Wingdings"/>
        <w:sz w:val="10"/>
        <w:szCs w:val="10"/>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1">
    <w:nsid w:val="FFAF169E"/>
    <w:multiLevelType w:val="singleLevel"/>
    <w:tmpl w:val="FFAF169E"/>
    <w:lvl w:ilvl="0" w:tentative="0">
      <w:start w:val="1"/>
      <w:numFmt w:val="bullet"/>
      <w:lvlText w:val=""/>
      <w:lvlJc w:val="left"/>
      <w:pPr>
        <w:tabs>
          <w:tab w:val="left" w:pos="420"/>
        </w:tabs>
        <w:ind w:left="420" w:leftChars="0" w:hanging="420" w:firstLineChars="0"/>
      </w:pPr>
      <w:rPr>
        <w:rFonts w:hint="default" w:ascii="Wingdings" w:hAnsi="Wingdings"/>
        <w:sz w:val="10"/>
        <w:szCs w:val="10"/>
      </w:rPr>
    </w:lvl>
  </w:abstractNum>
  <w:abstractNum w:abstractNumId="12">
    <w:nsid w:val="FFDDC2B4"/>
    <w:multiLevelType w:val="multilevel"/>
    <w:tmpl w:val="FFDDC2B4"/>
    <w:lvl w:ilvl="0" w:tentative="0">
      <w:start w:val="1"/>
      <w:numFmt w:val="bullet"/>
      <w:lvlText w:val=""/>
      <w:lvlJc w:val="left"/>
      <w:pPr>
        <w:tabs>
          <w:tab w:val="left" w:pos="420"/>
        </w:tabs>
        <w:ind w:left="420" w:leftChars="0" w:hanging="420" w:firstLineChars="0"/>
      </w:pPr>
      <w:rPr>
        <w:rFonts w:hint="default" w:ascii="Wingdings" w:hAnsi="Wingdings"/>
        <w:sz w:val="10"/>
        <w:szCs w:val="10"/>
      </w:rPr>
    </w:lvl>
    <w:lvl w:ilvl="1" w:tentative="0">
      <w:start w:val="1"/>
      <w:numFmt w:val="bullet"/>
      <w:lvlText w:val=""/>
      <w:lvlJc w:val="left"/>
      <w:pPr>
        <w:tabs>
          <w:tab w:val="left" w:pos="840"/>
        </w:tabs>
        <w:ind w:left="840" w:leftChars="0" w:hanging="420" w:firstLineChars="0"/>
      </w:pPr>
      <w:rPr>
        <w:rFonts w:hint="default" w:ascii="Wingdings" w:hAnsi="Wingdings"/>
        <w:sz w:val="10"/>
        <w:szCs w:val="10"/>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3">
    <w:nsid w:val="FFFBC53E"/>
    <w:multiLevelType w:val="multilevel"/>
    <w:tmpl w:val="FFFBC53E"/>
    <w:lvl w:ilvl="0" w:tentative="0">
      <w:start w:val="1"/>
      <w:numFmt w:val="bullet"/>
      <w:lvlText w:val=""/>
      <w:lvlJc w:val="left"/>
      <w:pPr>
        <w:tabs>
          <w:tab w:val="left" w:pos="420"/>
        </w:tabs>
        <w:ind w:left="420" w:leftChars="0" w:hanging="420" w:firstLineChars="0"/>
      </w:pPr>
      <w:rPr>
        <w:rFonts w:hint="default" w:ascii="Wingdings" w:hAnsi="Wingdings"/>
        <w:sz w:val="10"/>
        <w:szCs w:val="10"/>
      </w:rPr>
    </w:lvl>
    <w:lvl w:ilvl="1" w:tentative="0">
      <w:start w:val="1"/>
      <w:numFmt w:val="bullet"/>
      <w:lvlText w:val=""/>
      <w:lvlJc w:val="left"/>
      <w:pPr>
        <w:tabs>
          <w:tab w:val="left" w:pos="840"/>
        </w:tabs>
        <w:ind w:left="840" w:leftChars="0" w:hanging="420" w:firstLineChars="0"/>
      </w:pPr>
      <w:rPr>
        <w:rFonts w:hint="default" w:ascii="Wingdings" w:hAnsi="Wingdings"/>
        <w:sz w:val="10"/>
        <w:szCs w:val="10"/>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4">
    <w:nsid w:val="3BDA810A"/>
    <w:multiLevelType w:val="multilevel"/>
    <w:tmpl w:val="3BDA810A"/>
    <w:lvl w:ilvl="0" w:tentative="0">
      <w:start w:val="1"/>
      <w:numFmt w:val="bullet"/>
      <w:lvlText w:val=""/>
      <w:lvlJc w:val="left"/>
      <w:pPr>
        <w:tabs>
          <w:tab w:val="left" w:pos="420"/>
        </w:tabs>
        <w:ind w:left="420" w:leftChars="0" w:hanging="420" w:firstLineChars="0"/>
      </w:pPr>
      <w:rPr>
        <w:rFonts w:hint="default" w:ascii="Wingdings" w:hAnsi="Wingdings"/>
        <w:sz w:val="10"/>
        <w:szCs w:val="10"/>
      </w:rPr>
    </w:lvl>
    <w:lvl w:ilvl="1" w:tentative="0">
      <w:start w:val="1"/>
      <w:numFmt w:val="bullet"/>
      <w:lvlText w:val=""/>
      <w:lvlJc w:val="left"/>
      <w:pPr>
        <w:tabs>
          <w:tab w:val="left" w:pos="840"/>
        </w:tabs>
        <w:ind w:left="840" w:leftChars="0" w:hanging="420" w:firstLineChars="0"/>
      </w:pPr>
      <w:rPr>
        <w:rFonts w:hint="default" w:ascii="Wingdings" w:hAnsi="Wingdings"/>
        <w:sz w:val="10"/>
        <w:szCs w:val="10"/>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5">
    <w:nsid w:val="4AE61614"/>
    <w:multiLevelType w:val="multilevel"/>
    <w:tmpl w:val="4AE6161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6">
    <w:nsid w:val="5FDE2387"/>
    <w:multiLevelType w:val="singleLevel"/>
    <w:tmpl w:val="5FDE2387"/>
    <w:lvl w:ilvl="0" w:tentative="0">
      <w:start w:val="1"/>
      <w:numFmt w:val="bullet"/>
      <w:lvlText w:val=""/>
      <w:lvlJc w:val="left"/>
      <w:pPr>
        <w:tabs>
          <w:tab w:val="left" w:pos="420"/>
        </w:tabs>
        <w:ind w:left="420" w:leftChars="0" w:hanging="420" w:firstLineChars="0"/>
      </w:pPr>
      <w:rPr>
        <w:rFonts w:hint="default" w:ascii="Wingdings" w:hAnsi="Wingdings"/>
        <w:sz w:val="10"/>
        <w:szCs w:val="10"/>
      </w:rPr>
    </w:lvl>
  </w:abstractNum>
  <w:abstractNum w:abstractNumId="17">
    <w:nsid w:val="777FEF0D"/>
    <w:multiLevelType w:val="multilevel"/>
    <w:tmpl w:val="777FEF0D"/>
    <w:lvl w:ilvl="0" w:tentative="0">
      <w:start w:val="1"/>
      <w:numFmt w:val="bullet"/>
      <w:lvlText w:val=""/>
      <w:lvlJc w:val="left"/>
      <w:pPr>
        <w:tabs>
          <w:tab w:val="left" w:pos="420"/>
        </w:tabs>
        <w:ind w:left="420" w:leftChars="0" w:hanging="420" w:firstLineChars="0"/>
      </w:pPr>
      <w:rPr>
        <w:rFonts w:hint="default" w:ascii="Wingdings" w:hAnsi="Wingdings"/>
        <w:sz w:val="10"/>
        <w:szCs w:val="10"/>
      </w:rPr>
    </w:lvl>
    <w:lvl w:ilvl="1" w:tentative="0">
      <w:start w:val="1"/>
      <w:numFmt w:val="bullet"/>
      <w:lvlText w:val=""/>
      <w:lvlJc w:val="left"/>
      <w:pPr>
        <w:tabs>
          <w:tab w:val="left" w:pos="840"/>
        </w:tabs>
        <w:ind w:left="840" w:leftChars="0" w:hanging="420" w:firstLineChars="0"/>
      </w:pPr>
      <w:rPr>
        <w:rFonts w:hint="default" w:ascii="Wingdings" w:hAnsi="Wingdings"/>
        <w:sz w:val="10"/>
        <w:szCs w:val="10"/>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8">
    <w:nsid w:val="7F63B97F"/>
    <w:multiLevelType w:val="singleLevel"/>
    <w:tmpl w:val="7F63B97F"/>
    <w:lvl w:ilvl="0" w:tentative="0">
      <w:start w:val="1"/>
      <w:numFmt w:val="decimal"/>
      <w:suff w:val="space"/>
      <w:lvlText w:val="%1."/>
      <w:lvlJc w:val="left"/>
    </w:lvl>
  </w:abstractNum>
  <w:num w:numId="1">
    <w:abstractNumId w:val="16"/>
  </w:num>
  <w:num w:numId="2">
    <w:abstractNumId w:val="15"/>
  </w:num>
  <w:num w:numId="3">
    <w:abstractNumId w:val="8"/>
  </w:num>
  <w:num w:numId="4">
    <w:abstractNumId w:val="9"/>
  </w:num>
  <w:num w:numId="5">
    <w:abstractNumId w:val="11"/>
  </w:num>
  <w:num w:numId="6">
    <w:abstractNumId w:val="2"/>
  </w:num>
  <w:num w:numId="7">
    <w:abstractNumId w:val="3"/>
  </w:num>
  <w:num w:numId="8">
    <w:abstractNumId w:val="18"/>
  </w:num>
  <w:num w:numId="9">
    <w:abstractNumId w:val="17"/>
  </w:num>
  <w:num w:numId="10">
    <w:abstractNumId w:val="7"/>
  </w:num>
  <w:num w:numId="11">
    <w:abstractNumId w:val="6"/>
  </w:num>
  <w:num w:numId="12">
    <w:abstractNumId w:val="4"/>
  </w:num>
  <w:num w:numId="13">
    <w:abstractNumId w:val="12"/>
  </w:num>
  <w:num w:numId="14">
    <w:abstractNumId w:val="1"/>
  </w:num>
  <w:num w:numId="15">
    <w:abstractNumId w:val="13"/>
  </w:num>
  <w:num w:numId="16">
    <w:abstractNumId w:val="5"/>
  </w:num>
  <w:num w:numId="17">
    <w:abstractNumId w:val="14"/>
  </w:num>
  <w:num w:numId="18">
    <w:abstractNumId w:val="10"/>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61EC1"/>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E02BD0"/>
    <w:rsid w:val="00E2188F"/>
    <w:rsid w:val="00E2280C"/>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3AF2974"/>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3FFE6FBC"/>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5FFE2A8D"/>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7BC5E4"/>
    <w:rsid w:val="7BA27AEA"/>
    <w:rsid w:val="7BD519BB"/>
    <w:rsid w:val="7C5BB983"/>
    <w:rsid w:val="7D5D4C3C"/>
    <w:rsid w:val="7DEF3ED8"/>
    <w:rsid w:val="7E4CD8D6"/>
    <w:rsid w:val="7E5B6D8B"/>
    <w:rsid w:val="7EFFC39B"/>
    <w:rsid w:val="7FCEFB83"/>
    <w:rsid w:val="7FD2E83E"/>
    <w:rsid w:val="BAA166FA"/>
    <w:rsid w:val="EC4C595E"/>
    <w:rsid w:val="F3FFB4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39"/>
    <w:qFormat/>
    <w:uiPriority w:val="9"/>
    <w:pPr>
      <w:suppressAutoHyphens/>
      <w:spacing w:after="0" w:line="240" w:lineRule="auto"/>
      <w:contextualSpacing/>
      <w:jc w:val="center"/>
      <w:outlineLvl w:val="0"/>
    </w:pPr>
    <w:rPr>
      <w:rFonts w:cstheme="minorHAnsi"/>
      <w:b/>
      <w:bCs/>
      <w:sz w:val="24"/>
      <w:szCs w:val="24"/>
    </w:rPr>
  </w:style>
  <w:style w:type="paragraph" w:styleId="3">
    <w:name w:val="heading 2"/>
    <w:basedOn w:val="4"/>
    <w:next w:val="1"/>
    <w:link w:val="37"/>
    <w:unhideWhenUsed/>
    <w:qFormat/>
    <w:uiPriority w:val="9"/>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4">
    <w:name w:val="heading 3"/>
    <w:basedOn w:val="1"/>
    <w:next w:val="1"/>
    <w:link w:val="43"/>
    <w:unhideWhenUsed/>
    <w:qFormat/>
    <w:uiPriority w:val="9"/>
    <w:pPr>
      <w:keepNext/>
      <w:keepLines/>
      <w:spacing w:before="200" w:after="0"/>
      <w:outlineLvl w:val="2"/>
    </w:pPr>
    <w:rPr>
      <w:rFonts w:ascii="Times New Roman" w:hAnsi="Times New Roman" w:eastAsiaTheme="majorEastAsia" w:cstheme="majorBidi"/>
      <w:b/>
      <w:bCs/>
      <w:color w:val="44546A" w:themeColor="text2"/>
      <w:sz w:val="28"/>
      <w:u w:val="single"/>
      <w14:textFill>
        <w14:solidFill>
          <w14:schemeClr w14:val="tx2"/>
        </w14:solidFill>
      </w14:textFill>
    </w:rPr>
  </w:style>
  <w:style w:type="paragraph" w:styleId="5">
    <w:name w:val="heading 4"/>
    <w:basedOn w:val="1"/>
    <w:next w:val="1"/>
    <w:link w:val="46"/>
    <w:semiHidden/>
    <w:unhideWhenUsed/>
    <w:qFormat/>
    <w:uiPriority w:val="9"/>
    <w:pPr>
      <w:keepNext/>
      <w:keepLines/>
      <w:spacing w:before="200" w:after="0"/>
      <w:outlineLvl w:val="3"/>
    </w:pPr>
    <w:rPr>
      <w:rFonts w:asciiTheme="majorHAnsi" w:hAnsiTheme="majorHAnsi" w:eastAsiaTheme="majorEastAsia" w:cstheme="majorBidi"/>
      <w:b/>
      <w:bCs/>
      <w:i/>
      <w:iCs/>
      <w:color w:val="4472C4" w:themeColor="accent1"/>
      <w14:textFill>
        <w14:solidFill>
          <w14:schemeClr w14:val="accent1"/>
        </w14:solidFill>
      </w14:textFill>
    </w:rPr>
  </w:style>
  <w:style w:type="paragraph" w:styleId="6">
    <w:name w:val="heading 5"/>
    <w:basedOn w:val="1"/>
    <w:next w:val="1"/>
    <w:link w:val="47"/>
    <w:semiHidden/>
    <w:unhideWhenUsed/>
    <w:qFormat/>
    <w:uiPriority w:val="9"/>
    <w:pPr>
      <w:keepNext/>
      <w:keepLines/>
      <w:spacing w:before="200" w:after="0"/>
      <w:outlineLvl w:val="4"/>
    </w:pPr>
    <w:rPr>
      <w:rFonts w:asciiTheme="majorHAnsi" w:hAnsiTheme="majorHAnsi" w:eastAsiaTheme="majorEastAsia" w:cstheme="majorBidi"/>
      <w:color w:val="203864" w:themeColor="accent1" w:themeShade="80"/>
    </w:rPr>
  </w:style>
  <w:style w:type="paragraph" w:styleId="7">
    <w:name w:val="heading 6"/>
    <w:basedOn w:val="1"/>
    <w:next w:val="1"/>
    <w:link w:val="48"/>
    <w:semiHidden/>
    <w:unhideWhenUsed/>
    <w:qFormat/>
    <w:uiPriority w:val="9"/>
    <w:pPr>
      <w:keepNext/>
      <w:keepLines/>
      <w:spacing w:before="200" w:after="0"/>
      <w:outlineLvl w:val="5"/>
    </w:pPr>
    <w:rPr>
      <w:rFonts w:asciiTheme="majorHAnsi" w:hAnsiTheme="majorHAnsi" w:eastAsiaTheme="majorEastAsia" w:cstheme="majorBidi"/>
      <w:i/>
      <w:iCs/>
      <w:color w:val="203864" w:themeColor="accent1" w:themeShade="80"/>
    </w:rPr>
  </w:style>
  <w:style w:type="paragraph" w:styleId="8">
    <w:name w:val="heading 7"/>
    <w:basedOn w:val="1"/>
    <w:next w:val="1"/>
    <w:link w:val="49"/>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0"/>
    <w:semiHidden/>
    <w:unhideWhenUsed/>
    <w:qFormat/>
    <w:uiPriority w:val="9"/>
    <w:pPr>
      <w:keepNext/>
      <w:keepLines/>
      <w:spacing w:before="200" w:after="0"/>
      <w:outlineLvl w:val="7"/>
    </w:pPr>
    <w:rPr>
      <w:rFonts w:asciiTheme="majorHAnsi" w:hAnsiTheme="majorHAnsi" w:eastAsiaTheme="majorEastAsia" w:cstheme="majorBidi"/>
      <w:color w:val="4472C4" w:themeColor="accent1"/>
      <w:sz w:val="20"/>
      <w:szCs w:val="20"/>
      <w14:textFill>
        <w14:solidFill>
          <w14:schemeClr w14:val="accent1"/>
        </w14:solidFill>
      </w14:textFill>
    </w:rPr>
  </w:style>
  <w:style w:type="paragraph" w:styleId="10">
    <w:name w:val="heading 9"/>
    <w:basedOn w:val="1"/>
    <w:next w:val="1"/>
    <w:link w:val="51"/>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semiHidden/>
    <w:unhideWhenUsed/>
    <w:qFormat/>
    <w:uiPriority w:val="35"/>
    <w:pPr>
      <w:spacing w:line="240" w:lineRule="auto"/>
    </w:pPr>
    <w:rPr>
      <w:b/>
      <w:bCs/>
      <w:color w:val="4472C4" w:themeColor="accent1"/>
      <w:sz w:val="18"/>
      <w:szCs w:val="18"/>
      <w14:textFill>
        <w14:solidFill>
          <w14:schemeClr w14:val="accent1"/>
        </w14:solidFill>
      </w14:textFill>
    </w:rPr>
  </w:style>
  <w:style w:type="character" w:styleId="14">
    <w:name w:val="annotation reference"/>
    <w:basedOn w:val="11"/>
    <w:semiHidden/>
    <w:unhideWhenUsed/>
    <w:qFormat/>
    <w:uiPriority w:val="99"/>
    <w:rPr>
      <w:sz w:val="16"/>
      <w:szCs w:val="16"/>
    </w:rPr>
  </w:style>
  <w:style w:type="paragraph" w:styleId="15">
    <w:name w:val="annotation text"/>
    <w:basedOn w:val="1"/>
    <w:link w:val="63"/>
    <w:unhideWhenUsed/>
    <w:qFormat/>
    <w:uiPriority w:val="99"/>
    <w:pPr>
      <w:spacing w:line="240" w:lineRule="auto"/>
    </w:pPr>
    <w:rPr>
      <w:sz w:val="20"/>
      <w:szCs w:val="20"/>
    </w:rPr>
  </w:style>
  <w:style w:type="paragraph" w:styleId="16">
    <w:name w:val="annotation subject"/>
    <w:basedOn w:val="15"/>
    <w:next w:val="15"/>
    <w:link w:val="64"/>
    <w:semiHidden/>
    <w:unhideWhenUsed/>
    <w:qFormat/>
    <w:uiPriority w:val="99"/>
    <w:rPr>
      <w:b/>
      <w:bCs/>
    </w:rPr>
  </w:style>
  <w:style w:type="character" w:styleId="17">
    <w:name w:val="Emphasis"/>
    <w:basedOn w:val="11"/>
    <w:qFormat/>
    <w:uiPriority w:val="20"/>
    <w:rPr>
      <w:i/>
      <w:iCs/>
    </w:rPr>
  </w:style>
  <w:style w:type="character" w:styleId="18">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19">
    <w:name w:val="footer"/>
    <w:basedOn w:val="1"/>
    <w:link w:val="41"/>
    <w:unhideWhenUsed/>
    <w:qFormat/>
    <w:uiPriority w:val="99"/>
    <w:pPr>
      <w:tabs>
        <w:tab w:val="center" w:pos="4680"/>
        <w:tab w:val="right" w:pos="9360"/>
      </w:tabs>
    </w:pPr>
  </w:style>
  <w:style w:type="paragraph" w:styleId="20">
    <w:name w:val="header"/>
    <w:basedOn w:val="1"/>
    <w:link w:val="62"/>
    <w:unhideWhenUsed/>
    <w:qFormat/>
    <w:uiPriority w:val="99"/>
    <w:pPr>
      <w:tabs>
        <w:tab w:val="center" w:pos="4680"/>
        <w:tab w:val="right" w:pos="9360"/>
      </w:tabs>
      <w:spacing w:after="0" w:line="240" w:lineRule="auto"/>
    </w:pPr>
  </w:style>
  <w:style w:type="character" w:styleId="21">
    <w:name w:val="Hyperlink"/>
    <w:basedOn w:val="11"/>
    <w:unhideWhenUsed/>
    <w:qFormat/>
    <w:uiPriority w:val="99"/>
    <w:rPr>
      <w:color w:val="0000FF"/>
      <w:u w:val="single"/>
    </w:rPr>
  </w:style>
  <w:style w:type="paragraph" w:styleId="22">
    <w:name w:val="Normal (Web)"/>
    <w:basedOn w:val="1"/>
    <w:unhideWhenUsed/>
    <w:qFormat/>
    <w:uiPriority w:val="99"/>
    <w:pPr>
      <w:spacing w:before="100" w:beforeAutospacing="1" w:after="100" w:afterAutospacing="1"/>
    </w:pPr>
    <w:rPr>
      <w:rFonts w:ascii="Times New Roman" w:hAnsi="Times New Roman" w:eastAsia="Times New Roman" w:cs="Times New Roman"/>
    </w:rPr>
  </w:style>
  <w:style w:type="character" w:styleId="23">
    <w:name w:val="page number"/>
    <w:basedOn w:val="11"/>
    <w:semiHidden/>
    <w:unhideWhenUsed/>
    <w:uiPriority w:val="99"/>
  </w:style>
  <w:style w:type="character" w:styleId="24">
    <w:name w:val="Strong"/>
    <w:basedOn w:val="11"/>
    <w:qFormat/>
    <w:uiPriority w:val="22"/>
    <w:rPr>
      <w:b/>
      <w:bCs/>
    </w:rPr>
  </w:style>
  <w:style w:type="paragraph" w:styleId="25">
    <w:name w:val="Subtitle"/>
    <w:basedOn w:val="1"/>
    <w:next w:val="1"/>
    <w:link w:val="53"/>
    <w:qFormat/>
    <w:uiPriority w:val="11"/>
    <w:rPr>
      <w:rFonts w:asciiTheme="majorHAnsi" w:hAnsiTheme="majorHAnsi" w:eastAsiaTheme="majorEastAsia" w:cstheme="majorBidi"/>
      <w:i/>
      <w:iCs/>
      <w:color w:val="4472C4" w:themeColor="accent1"/>
      <w:spacing w:val="15"/>
      <w:sz w:val="24"/>
      <w:szCs w:val="24"/>
      <w14:textFill>
        <w14:solidFill>
          <w14:schemeClr w14:val="accent1"/>
        </w14:solidFill>
      </w14:textFill>
    </w:rPr>
  </w:style>
  <w:style w:type="table" w:styleId="26">
    <w:name w:val="Table Grid"/>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7">
    <w:name w:val="Title"/>
    <w:basedOn w:val="1"/>
    <w:next w:val="1"/>
    <w:link w:val="52"/>
    <w:qFormat/>
    <w:uiPriority w:val="10"/>
    <w:pPr>
      <w:pBdr>
        <w:bottom w:val="single" w:color="4472C4" w:themeColor="accent1" w:sz="8" w:space="4"/>
      </w:pBdr>
      <w:spacing w:after="300" w:line="240" w:lineRule="auto"/>
      <w:contextualSpacing/>
    </w:pPr>
    <w:rPr>
      <w:rFonts w:asciiTheme="majorHAnsi" w:hAnsiTheme="majorHAnsi" w:eastAsiaTheme="majorEastAsia" w:cstheme="majorBidi"/>
      <w:color w:val="333F50" w:themeColor="text2" w:themeShade="BF"/>
      <w:spacing w:val="5"/>
      <w:kern w:val="28"/>
      <w:sz w:val="52"/>
      <w:szCs w:val="52"/>
    </w:rPr>
  </w:style>
  <w:style w:type="paragraph" w:styleId="28">
    <w:name w:val="toc 1"/>
    <w:basedOn w:val="1"/>
    <w:next w:val="1"/>
    <w:unhideWhenUsed/>
    <w:uiPriority w:val="39"/>
    <w:pPr>
      <w:spacing w:before="360" w:after="0"/>
    </w:pPr>
    <w:rPr>
      <w:rFonts w:asciiTheme="majorHAnsi" w:hAnsiTheme="majorHAnsi" w:cstheme="majorHAnsi"/>
      <w:b/>
      <w:bCs/>
      <w:caps/>
      <w:sz w:val="24"/>
      <w:szCs w:val="24"/>
    </w:rPr>
  </w:style>
  <w:style w:type="paragraph" w:styleId="29">
    <w:name w:val="toc 2"/>
    <w:basedOn w:val="1"/>
    <w:next w:val="1"/>
    <w:unhideWhenUsed/>
    <w:uiPriority w:val="39"/>
    <w:pPr>
      <w:spacing w:before="240" w:after="0"/>
    </w:pPr>
    <w:rPr>
      <w:b/>
      <w:bCs/>
      <w:sz w:val="20"/>
      <w:szCs w:val="20"/>
    </w:rPr>
  </w:style>
  <w:style w:type="paragraph" w:styleId="30">
    <w:name w:val="toc 3"/>
    <w:basedOn w:val="1"/>
    <w:next w:val="1"/>
    <w:unhideWhenUsed/>
    <w:uiPriority w:val="39"/>
    <w:pPr>
      <w:spacing w:after="0"/>
      <w:ind w:left="220"/>
    </w:pPr>
    <w:rPr>
      <w:sz w:val="20"/>
      <w:szCs w:val="20"/>
    </w:rPr>
  </w:style>
  <w:style w:type="paragraph" w:styleId="31">
    <w:name w:val="toc 4"/>
    <w:basedOn w:val="1"/>
    <w:next w:val="1"/>
    <w:unhideWhenUsed/>
    <w:uiPriority w:val="39"/>
    <w:pPr>
      <w:spacing w:after="0"/>
      <w:ind w:left="440"/>
    </w:pPr>
    <w:rPr>
      <w:sz w:val="20"/>
      <w:szCs w:val="20"/>
    </w:rPr>
  </w:style>
  <w:style w:type="paragraph" w:styleId="32">
    <w:name w:val="toc 5"/>
    <w:basedOn w:val="1"/>
    <w:next w:val="1"/>
    <w:unhideWhenUsed/>
    <w:uiPriority w:val="39"/>
    <w:pPr>
      <w:spacing w:after="0"/>
      <w:ind w:left="660"/>
    </w:pPr>
    <w:rPr>
      <w:sz w:val="20"/>
      <w:szCs w:val="20"/>
    </w:rPr>
  </w:style>
  <w:style w:type="paragraph" w:styleId="33">
    <w:name w:val="toc 6"/>
    <w:basedOn w:val="1"/>
    <w:next w:val="1"/>
    <w:unhideWhenUsed/>
    <w:uiPriority w:val="39"/>
    <w:pPr>
      <w:spacing w:after="0"/>
      <w:ind w:left="880"/>
    </w:pPr>
    <w:rPr>
      <w:sz w:val="20"/>
      <w:szCs w:val="20"/>
    </w:rPr>
  </w:style>
  <w:style w:type="paragraph" w:styleId="34">
    <w:name w:val="toc 7"/>
    <w:basedOn w:val="1"/>
    <w:next w:val="1"/>
    <w:unhideWhenUsed/>
    <w:uiPriority w:val="39"/>
    <w:pPr>
      <w:spacing w:after="0"/>
      <w:ind w:left="1100"/>
    </w:pPr>
    <w:rPr>
      <w:sz w:val="20"/>
      <w:szCs w:val="20"/>
    </w:rPr>
  </w:style>
  <w:style w:type="paragraph" w:styleId="35">
    <w:name w:val="toc 8"/>
    <w:basedOn w:val="1"/>
    <w:next w:val="1"/>
    <w:unhideWhenUsed/>
    <w:uiPriority w:val="39"/>
    <w:pPr>
      <w:spacing w:after="0"/>
      <w:ind w:left="1320"/>
    </w:pPr>
    <w:rPr>
      <w:sz w:val="20"/>
      <w:szCs w:val="20"/>
    </w:rPr>
  </w:style>
  <w:style w:type="paragraph" w:styleId="36">
    <w:name w:val="toc 9"/>
    <w:basedOn w:val="1"/>
    <w:next w:val="1"/>
    <w:unhideWhenUsed/>
    <w:uiPriority w:val="39"/>
    <w:pPr>
      <w:spacing w:after="0"/>
      <w:ind w:left="1540"/>
    </w:pPr>
    <w:rPr>
      <w:sz w:val="20"/>
      <w:szCs w:val="20"/>
    </w:rPr>
  </w:style>
  <w:style w:type="character" w:customStyle="1" w:styleId="37">
    <w:name w:val="Heading 2 Char"/>
    <w:basedOn w:val="11"/>
    <w:link w:val="3"/>
    <w:uiPriority w:val="9"/>
    <w:rPr>
      <w:rFonts w:eastAsiaTheme="majorEastAsia" w:cstheme="minorHAnsi"/>
      <w:b/>
      <w:bCs/>
    </w:rPr>
  </w:style>
  <w:style w:type="character" w:customStyle="1" w:styleId="38">
    <w:name w:val="apple-tab-span"/>
    <w:basedOn w:val="11"/>
    <w:uiPriority w:val="0"/>
  </w:style>
  <w:style w:type="character" w:customStyle="1" w:styleId="39">
    <w:name w:val="Heading 1 Char"/>
    <w:basedOn w:val="11"/>
    <w:link w:val="2"/>
    <w:uiPriority w:val="9"/>
    <w:rPr>
      <w:rFonts w:cstheme="minorHAnsi"/>
      <w:b/>
      <w:bCs/>
      <w:sz w:val="24"/>
      <w:szCs w:val="24"/>
    </w:rPr>
  </w:style>
  <w:style w:type="paragraph" w:customStyle="1" w:styleId="40">
    <w:name w:val="TOC Heading"/>
    <w:basedOn w:val="2"/>
    <w:next w:val="1"/>
    <w:unhideWhenUsed/>
    <w:qFormat/>
    <w:uiPriority w:val="39"/>
    <w:pPr>
      <w:outlineLvl w:val="9"/>
    </w:pPr>
  </w:style>
  <w:style w:type="character" w:customStyle="1" w:styleId="41">
    <w:name w:val="Footer Char"/>
    <w:basedOn w:val="11"/>
    <w:link w:val="19"/>
    <w:uiPriority w:val="99"/>
  </w:style>
  <w:style w:type="paragraph" w:styleId="42">
    <w:name w:val="List Paragraph"/>
    <w:basedOn w:val="1"/>
    <w:qFormat/>
    <w:uiPriority w:val="34"/>
    <w:pPr>
      <w:ind w:left="720"/>
      <w:contextualSpacing/>
    </w:pPr>
  </w:style>
  <w:style w:type="character" w:customStyle="1" w:styleId="43">
    <w:name w:val="Heading 3 Char"/>
    <w:basedOn w:val="11"/>
    <w:link w:val="4"/>
    <w:uiPriority w:val="9"/>
    <w:rPr>
      <w:rFonts w:ascii="Times New Roman" w:hAnsi="Times New Roman" w:eastAsiaTheme="majorEastAsia" w:cstheme="majorBidi"/>
      <w:b/>
      <w:bCs/>
      <w:color w:val="44546A" w:themeColor="text2"/>
      <w:sz w:val="28"/>
      <w:u w:val="single"/>
      <w14:textFill>
        <w14:solidFill>
          <w14:schemeClr w14:val="tx2"/>
        </w14:solidFill>
      </w14:textFill>
    </w:rPr>
  </w:style>
  <w:style w:type="paragraph" w:styleId="44">
    <w:name w:val="Intense Quote"/>
    <w:basedOn w:val="1"/>
    <w:next w:val="1"/>
    <w:link w:val="45"/>
    <w:qFormat/>
    <w:uiPriority w:val="30"/>
    <w:pPr>
      <w:pBdr>
        <w:bottom w:val="single" w:color="4472C4" w:themeColor="accent1" w:sz="4" w:space="4"/>
      </w:pBdr>
      <w:spacing w:before="200" w:after="280"/>
      <w:ind w:left="936" w:right="936"/>
    </w:pPr>
    <w:rPr>
      <w:b/>
      <w:bCs/>
      <w:i/>
      <w:iCs/>
      <w:color w:val="4472C4" w:themeColor="accent1"/>
      <w14:textFill>
        <w14:solidFill>
          <w14:schemeClr w14:val="accent1"/>
        </w14:solidFill>
      </w14:textFill>
    </w:rPr>
  </w:style>
  <w:style w:type="character" w:customStyle="1" w:styleId="45">
    <w:name w:val="Intense Quote Char"/>
    <w:basedOn w:val="11"/>
    <w:link w:val="44"/>
    <w:uiPriority w:val="30"/>
    <w:rPr>
      <w:b/>
      <w:bCs/>
      <w:i/>
      <w:iCs/>
      <w:color w:val="4472C4" w:themeColor="accent1"/>
      <w14:textFill>
        <w14:solidFill>
          <w14:schemeClr w14:val="accent1"/>
        </w14:solidFill>
      </w14:textFill>
    </w:rPr>
  </w:style>
  <w:style w:type="character" w:customStyle="1" w:styleId="46">
    <w:name w:val="Heading 4 Char"/>
    <w:basedOn w:val="11"/>
    <w:link w:val="5"/>
    <w:semiHidden/>
    <w:uiPriority w:val="9"/>
    <w:rPr>
      <w:rFonts w:asciiTheme="majorHAnsi" w:hAnsiTheme="majorHAnsi" w:eastAsiaTheme="majorEastAsia" w:cstheme="majorBidi"/>
      <w:b/>
      <w:bCs/>
      <w:i/>
      <w:iCs/>
      <w:color w:val="4472C4" w:themeColor="accent1"/>
      <w14:textFill>
        <w14:solidFill>
          <w14:schemeClr w14:val="accent1"/>
        </w14:solidFill>
      </w14:textFill>
    </w:rPr>
  </w:style>
  <w:style w:type="character" w:customStyle="1" w:styleId="47">
    <w:name w:val="Heading 5 Char"/>
    <w:basedOn w:val="11"/>
    <w:link w:val="6"/>
    <w:semiHidden/>
    <w:uiPriority w:val="9"/>
    <w:rPr>
      <w:rFonts w:asciiTheme="majorHAnsi" w:hAnsiTheme="majorHAnsi" w:eastAsiaTheme="majorEastAsia" w:cstheme="majorBidi"/>
      <w:color w:val="203864" w:themeColor="accent1" w:themeShade="80"/>
    </w:rPr>
  </w:style>
  <w:style w:type="character" w:customStyle="1" w:styleId="48">
    <w:name w:val="Heading 6 Char"/>
    <w:basedOn w:val="11"/>
    <w:link w:val="7"/>
    <w:semiHidden/>
    <w:uiPriority w:val="9"/>
    <w:rPr>
      <w:rFonts w:asciiTheme="majorHAnsi" w:hAnsiTheme="majorHAnsi" w:eastAsiaTheme="majorEastAsia" w:cstheme="majorBidi"/>
      <w:i/>
      <w:iCs/>
      <w:color w:val="203864" w:themeColor="accent1" w:themeShade="80"/>
    </w:rPr>
  </w:style>
  <w:style w:type="character" w:customStyle="1" w:styleId="49">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0">
    <w:name w:val="Heading 8 Char"/>
    <w:basedOn w:val="11"/>
    <w:link w:val="9"/>
    <w:semiHidden/>
    <w:uiPriority w:val="9"/>
    <w:rPr>
      <w:rFonts w:asciiTheme="majorHAnsi" w:hAnsiTheme="majorHAnsi" w:eastAsiaTheme="majorEastAsia" w:cstheme="majorBidi"/>
      <w:color w:val="4472C4" w:themeColor="accent1"/>
      <w:sz w:val="20"/>
      <w:szCs w:val="20"/>
      <w14:textFill>
        <w14:solidFill>
          <w14:schemeClr w14:val="accent1"/>
        </w14:solidFill>
      </w14:textFill>
    </w:rPr>
  </w:style>
  <w:style w:type="character" w:customStyle="1" w:styleId="51">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52">
    <w:name w:val="Title Char"/>
    <w:basedOn w:val="11"/>
    <w:link w:val="27"/>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53">
    <w:name w:val="Subtitle Char"/>
    <w:basedOn w:val="11"/>
    <w:link w:val="25"/>
    <w:uiPriority w:val="11"/>
    <w:rPr>
      <w:rFonts w:asciiTheme="majorHAnsi" w:hAnsiTheme="majorHAnsi" w:eastAsiaTheme="majorEastAsia" w:cstheme="majorBidi"/>
      <w:i/>
      <w:iCs/>
      <w:color w:val="4472C4" w:themeColor="accent1"/>
      <w:spacing w:val="15"/>
      <w:sz w:val="24"/>
      <w:szCs w:val="24"/>
      <w14:textFill>
        <w14:solidFill>
          <w14:schemeClr w14:val="accent1"/>
        </w14:solidFill>
      </w14:textFill>
    </w:rPr>
  </w:style>
  <w:style w:type="paragraph" w:styleId="54">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paragraph" w:styleId="55">
    <w:name w:val="Quote"/>
    <w:basedOn w:val="1"/>
    <w:next w:val="1"/>
    <w:link w:val="56"/>
    <w:qFormat/>
    <w:uiPriority w:val="29"/>
    <w:rPr>
      <w:i/>
      <w:iCs/>
      <w:color w:val="000000" w:themeColor="text1"/>
      <w14:textFill>
        <w14:solidFill>
          <w14:schemeClr w14:val="tx1"/>
        </w14:solidFill>
      </w14:textFill>
    </w:rPr>
  </w:style>
  <w:style w:type="character" w:customStyle="1" w:styleId="56">
    <w:name w:val="Quote Char"/>
    <w:basedOn w:val="11"/>
    <w:link w:val="55"/>
    <w:uiPriority w:val="29"/>
    <w:rPr>
      <w:i/>
      <w:iCs/>
      <w:color w:val="000000" w:themeColor="text1"/>
      <w14:textFill>
        <w14:solidFill>
          <w14:schemeClr w14:val="tx1"/>
        </w14:solidFill>
      </w14:textFill>
    </w:rPr>
  </w:style>
  <w:style w:type="character" w:customStyle="1" w:styleId="57">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58">
    <w:name w:val="Intense Emphasis"/>
    <w:basedOn w:val="11"/>
    <w:qFormat/>
    <w:uiPriority w:val="21"/>
    <w:rPr>
      <w:b/>
      <w:bCs/>
      <w:i/>
      <w:iCs/>
      <w:color w:val="4472C4" w:themeColor="accent1"/>
      <w14:textFill>
        <w14:solidFill>
          <w14:schemeClr w14:val="accent1"/>
        </w14:solidFill>
      </w14:textFill>
    </w:rPr>
  </w:style>
  <w:style w:type="character" w:customStyle="1" w:styleId="59">
    <w:name w:val="Subtle Reference"/>
    <w:basedOn w:val="11"/>
    <w:qFormat/>
    <w:uiPriority w:val="31"/>
    <w:rPr>
      <w:smallCaps/>
      <w:color w:val="ED7D31" w:themeColor="accent2"/>
      <w:u w:val="single"/>
      <w14:textFill>
        <w14:solidFill>
          <w14:schemeClr w14:val="accent2"/>
        </w14:solidFill>
      </w14:textFill>
    </w:rPr>
  </w:style>
  <w:style w:type="character" w:customStyle="1" w:styleId="60">
    <w:name w:val="Intense Reference"/>
    <w:basedOn w:val="11"/>
    <w:qFormat/>
    <w:uiPriority w:val="32"/>
    <w:rPr>
      <w:b/>
      <w:bCs/>
      <w:smallCaps/>
      <w:color w:val="ED7D31" w:themeColor="accent2"/>
      <w:spacing w:val="5"/>
      <w:u w:val="single"/>
      <w14:textFill>
        <w14:solidFill>
          <w14:schemeClr w14:val="accent2"/>
        </w14:solidFill>
      </w14:textFill>
    </w:rPr>
  </w:style>
  <w:style w:type="character" w:customStyle="1" w:styleId="61">
    <w:name w:val="Book Title"/>
    <w:basedOn w:val="11"/>
    <w:qFormat/>
    <w:uiPriority w:val="33"/>
    <w:rPr>
      <w:b/>
      <w:bCs/>
      <w:smallCaps/>
      <w:spacing w:val="5"/>
    </w:rPr>
  </w:style>
  <w:style w:type="character" w:customStyle="1" w:styleId="62">
    <w:name w:val="Header Char"/>
    <w:basedOn w:val="11"/>
    <w:link w:val="20"/>
    <w:uiPriority w:val="99"/>
  </w:style>
  <w:style w:type="character" w:customStyle="1" w:styleId="63">
    <w:name w:val="Comment Text Char"/>
    <w:basedOn w:val="11"/>
    <w:link w:val="15"/>
    <w:uiPriority w:val="99"/>
    <w:rPr>
      <w:sz w:val="20"/>
      <w:szCs w:val="20"/>
    </w:rPr>
  </w:style>
  <w:style w:type="character" w:customStyle="1" w:styleId="64">
    <w:name w:val="Comment Subject Char"/>
    <w:basedOn w:val="63"/>
    <w:link w:val="16"/>
    <w:semiHidden/>
    <w:uiPriority w:val="99"/>
    <w:rPr>
      <w:b/>
      <w:bCs/>
      <w:sz w:val="20"/>
      <w:szCs w:val="20"/>
    </w:rPr>
  </w:style>
  <w:style w:type="paragraph" w:customStyle="1" w:styleId="65">
    <w:name w:val="Revision"/>
    <w:hidden/>
    <w:semiHidden/>
    <w:uiPriority w:val="99"/>
    <w:pPr>
      <w:spacing w:after="0" w:line="240" w:lineRule="auto"/>
    </w:pPr>
    <w:rPr>
      <w:rFonts w:asciiTheme="minorHAnsi" w:hAnsiTheme="minorHAnsi" w:eastAsiaTheme="minorEastAsia" w:cstheme="minorBidi"/>
      <w:sz w:val="22"/>
      <w:szCs w:val="22"/>
      <w:lang w:val="en-US" w:eastAsia="en-US" w:bidi="ar-SA"/>
    </w:rPr>
  </w:style>
  <w:style w:type="character" w:customStyle="1" w:styleId="66">
    <w:name w:val="normaltextrun"/>
    <w:basedOn w:val="11"/>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441</Words>
  <Characters>2515</Characters>
  <Lines>20</Lines>
  <Paragraphs>5</Paragraphs>
  <TotalTime>24</TotalTime>
  <ScaleCrop>false</ScaleCrop>
  <LinksUpToDate>false</LinksUpToDate>
  <CharactersWithSpaces>2951</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2024-02-05T18:59:00Z</dcterms:created>
  <dc:creator>Minickiello, Maria</dc:creator>
  <cp:lastModifiedBy>cimpobedishi</cp:lastModifiedBy>
  <dcterms:modified xsi:type="dcterms:W3CDTF">2026-01-25T06:40:09Z</dcterms:modified>
  <dc:title>CS 305 Project One Artemis Financial Vulnerability Assessment Report Template</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y fmtid="{D5CDD505-2E9C-101B-9397-08002B2CF9AE}" pid="13" name="KSOProductBuildVer">
    <vt:lpwstr>1033-11.1.0.11723</vt:lpwstr>
  </property>
</Properties>
</file>