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contextualSpacing/>
        <w:jc w:val="center"/>
        <w:rPr>
          <w:rFonts w:cstheme="minorHAnsi"/>
          <w:sz w:val="22"/>
          <w:szCs w:val="22"/>
        </w:rPr>
      </w:pPr>
    </w:p>
    <w:p>
      <w:pPr>
        <w:contextualSpacing/>
        <w:jc w:val="center"/>
        <w:rPr>
          <w:rFonts w:cstheme="minorHAnsi"/>
          <w:sz w:val="22"/>
          <w:szCs w:val="22"/>
        </w:rPr>
      </w:pPr>
    </w:p>
    <w:p>
      <w:pPr>
        <w:contextualSpacing/>
        <w:jc w:val="center"/>
        <w:rPr>
          <w:rFonts w:cstheme="minorHAnsi"/>
          <w:sz w:val="22"/>
          <w:szCs w:val="22"/>
        </w:rPr>
      </w:pPr>
    </w:p>
    <w:p>
      <w:pPr>
        <w:contextualSpacing/>
        <w:jc w:val="center"/>
        <w:rPr>
          <w:rFonts w:cstheme="minorHAnsi"/>
          <w:sz w:val="22"/>
          <w:szCs w:val="22"/>
        </w:rPr>
      </w:pPr>
    </w:p>
    <w:p>
      <w:pPr>
        <w:contextualSpacing/>
        <w:jc w:val="center"/>
        <w:rPr>
          <w:rFonts w:cstheme="minorHAnsi"/>
          <w:sz w:val="22"/>
          <w:szCs w:val="22"/>
        </w:rPr>
      </w:pPr>
    </w:p>
    <w:p>
      <w:pPr>
        <w:contextualSpacing/>
        <w:jc w:val="center"/>
        <w:rPr>
          <w:rFonts w:cstheme="minorHAnsi"/>
          <w:sz w:val="22"/>
          <w:szCs w:val="22"/>
        </w:rPr>
      </w:pPr>
    </w:p>
    <w:p>
      <w:pPr>
        <w:contextualSpacing/>
        <w:jc w:val="center"/>
        <w:rPr>
          <w:rFonts w:cstheme="minorHAnsi"/>
          <w:sz w:val="22"/>
          <w:szCs w:val="22"/>
        </w:rPr>
      </w:pPr>
    </w:p>
    <w:p>
      <w:pPr>
        <w:contextualSpacing/>
        <w:jc w:val="center"/>
        <w:rPr>
          <w:rFonts w:cstheme="minorHAnsi"/>
          <w:sz w:val="22"/>
          <w:szCs w:val="22"/>
        </w:rPr>
      </w:pPr>
    </w:p>
    <w:p>
      <w:pPr>
        <w:contextualSpacing/>
        <w:jc w:val="center"/>
        <w:rPr>
          <w:rFonts w:eastAsia="Times New Roman" w:cstheme="minorHAnsi"/>
          <w:sz w:val="22"/>
          <w:szCs w:val="22"/>
        </w:rPr>
      </w:pPr>
      <w:r>
        <w:rPr>
          <w:rFonts w:eastAsia="Times New Roman" w:cstheme="minorHAnsi"/>
          <w:b/>
          <w:bCs/>
          <w:sz w:val="22"/>
          <w:szCs w:val="22"/>
        </w:rPr>
        <w:fldChar w:fldCharType="begin"/>
      </w:r>
      <w:r>
        <w:rPr>
          <w:rFonts w:eastAsia="Times New Roman" w:cstheme="minorHAnsi"/>
          <w:b/>
          <w:bCs/>
          <w:sz w:val="22"/>
          <w:szCs w:val="22"/>
        </w:rPr>
        <w:instrText xml:space="preserve"> INCLUDEPICTURE "https://lh5.googleusercontent.com/r0TRkCtc-n1bcWEQf4_4wzXPAtCo1a62k7ZIDTGObL_s1nNG41sPij1x1e8w5IIwRy3kZpLH9aPy-r5SojhfdgB_yojgJmrr8CCxSxVoR0MiK4otQiD6vHMh4mLOChNygGt6M54x" \* MERGEFORMATINET </w:instrText>
      </w:r>
      <w:r>
        <w:rPr>
          <w:rFonts w:eastAsia="Times New Roman" w:cstheme="minorHAnsi"/>
          <w:b/>
          <w:bCs/>
          <w:sz w:val="22"/>
          <w:szCs w:val="22"/>
        </w:rPr>
        <w:fldChar w:fldCharType="separate"/>
      </w:r>
      <w:r>
        <w:rPr>
          <w:rFonts w:eastAsia="Times New Roman" w:cstheme="minorHAnsi"/>
          <w:b/>
          <w:bCs/>
          <w:sz w:val="22"/>
          <w:szCs w:val="22"/>
        </w:rPr>
        <w:drawing>
          <wp:inline distT="0" distB="0" distL="0" distR="0">
            <wp:extent cx="2516505" cy="2727960"/>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lobal Rain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529963" cy="2742599"/>
                    </a:xfrm>
                    <a:prstGeom prst="rect">
                      <a:avLst/>
                    </a:prstGeom>
                    <a:noFill/>
                    <a:ln>
                      <a:noFill/>
                    </a:ln>
                  </pic:spPr>
                </pic:pic>
              </a:graphicData>
            </a:graphic>
          </wp:inline>
        </w:drawing>
      </w:r>
      <w:r>
        <w:rPr>
          <w:rFonts w:eastAsia="Times New Roman" w:cstheme="minorHAnsi"/>
          <w:b/>
          <w:bCs/>
          <w:sz w:val="22"/>
          <w:szCs w:val="22"/>
        </w:rPr>
        <w:fldChar w:fldCharType="end"/>
      </w:r>
    </w:p>
    <w:p>
      <w:pPr>
        <w:contextualSpacing/>
        <w:jc w:val="center"/>
        <w:rPr>
          <w:rFonts w:eastAsia="Times New Roman" w:cstheme="minorHAnsi"/>
          <w:sz w:val="22"/>
          <w:szCs w:val="22"/>
        </w:rPr>
      </w:pPr>
    </w:p>
    <w:p>
      <w:pPr>
        <w:contextualSpacing/>
        <w:jc w:val="center"/>
        <w:rPr>
          <w:rFonts w:cstheme="minorHAnsi"/>
          <w:sz w:val="22"/>
          <w:szCs w:val="22"/>
        </w:rPr>
      </w:pPr>
    </w:p>
    <w:p>
      <w:pPr>
        <w:contextualSpacing/>
        <w:jc w:val="center"/>
        <w:rPr>
          <w:rFonts w:cstheme="minorHAnsi"/>
          <w:sz w:val="22"/>
          <w:szCs w:val="22"/>
        </w:rPr>
      </w:pPr>
    </w:p>
    <w:p>
      <w:pPr>
        <w:pStyle w:val="2"/>
        <w:rPr>
          <w:sz w:val="22"/>
          <w:szCs w:val="22"/>
        </w:rPr>
      </w:pPr>
      <w:r>
        <w:rPr>
          <w:sz w:val="22"/>
          <w:szCs w:val="22"/>
        </w:rPr>
        <w:t>Practices for Secure Software Report</w:t>
      </w:r>
    </w:p>
    <w:p>
      <w:pPr>
        <w:contextualSpacing/>
        <w:rPr>
          <w:rFonts w:cstheme="minorHAnsi"/>
          <w:b/>
          <w:bCs/>
          <w:sz w:val="22"/>
          <w:szCs w:val="22"/>
        </w:rPr>
      </w:pPr>
    </w:p>
    <w:p>
      <w:pPr>
        <w:contextualSpacing/>
        <w:rPr>
          <w:rFonts w:cstheme="minorHAnsi"/>
          <w:b/>
          <w:bCs/>
          <w:sz w:val="22"/>
          <w:szCs w:val="22"/>
        </w:rPr>
      </w:pPr>
      <w:r>
        <w:rPr>
          <w:rFonts w:cstheme="minorHAnsi"/>
          <w:b/>
          <w:bCs/>
          <w:sz w:val="22"/>
          <w:szCs w:val="22"/>
        </w:rPr>
        <w:br w:type="page"/>
      </w:r>
    </w:p>
    <w:sdt>
      <w:sdtPr>
        <w:rPr>
          <w:rFonts w:cstheme="minorBidi"/>
          <w:sz w:val="22"/>
          <w:szCs w:val="22"/>
        </w:rPr>
        <w:id w:val="141635942"/>
        <w:docPartObj>
          <w:docPartGallery w:val="Table of Contents"/>
          <w:docPartUnique/>
        </w:docPartObj>
      </w:sdtPr>
      <w:sdtEndPr>
        <w:rPr>
          <w:rFonts w:cstheme="minorBidi"/>
          <w:sz w:val="22"/>
          <w:szCs w:val="22"/>
        </w:rPr>
      </w:sdtEndPr>
      <w:sdtContent>
        <w:p>
          <w:pPr>
            <w:pStyle w:val="4"/>
            <w:rPr>
              <w:sz w:val="22"/>
              <w:szCs w:val="22"/>
            </w:rPr>
          </w:pPr>
          <w:bookmarkStart w:id="0" w:name="_Toc1367610133"/>
          <w:bookmarkStart w:id="1" w:name="_Toc1517617528"/>
          <w:r>
            <w:rPr>
              <w:rStyle w:val="28"/>
              <w:b/>
              <w:bCs/>
              <w:sz w:val="22"/>
              <w:szCs w:val="22"/>
            </w:rPr>
            <w:t>Table of Contents</w:t>
          </w:r>
          <w:bookmarkEnd w:id="0"/>
          <w:bookmarkEnd w:id="1"/>
        </w:p>
        <w:p>
          <w:pPr>
            <w:pStyle w:val="20"/>
            <w:rPr>
              <w:rFonts w:eastAsiaTheme="minorEastAsia"/>
              <w:sz w:val="22"/>
              <w:szCs w:val="22"/>
            </w:rPr>
          </w:pPr>
          <w:r>
            <w:rPr>
              <w:rFonts w:cstheme="minorHAnsi"/>
              <w:caps/>
              <w:sz w:val="22"/>
              <w:szCs w:val="22"/>
              <w:u w:val="single"/>
            </w:rPr>
            <w:fldChar w:fldCharType="begin"/>
          </w:r>
          <w:r>
            <w:rPr>
              <w:rFonts w:cstheme="minorHAnsi"/>
              <w:sz w:val="22"/>
              <w:szCs w:val="22"/>
            </w:rPr>
            <w:instrText xml:space="preserve"> TOC \o "1-3" \h \z \u </w:instrText>
          </w:r>
          <w:r>
            <w:rPr>
              <w:rFonts w:cstheme="minorHAnsi"/>
              <w:caps/>
              <w:sz w:val="22"/>
              <w:szCs w:val="22"/>
              <w:u w:val="single"/>
            </w:rPr>
            <w:fldChar w:fldCharType="separate"/>
          </w:r>
          <w:r>
            <w:rPr>
              <w:sz w:val="22"/>
              <w:szCs w:val="22"/>
            </w:rPr>
            <w:fldChar w:fldCharType="begin"/>
          </w:r>
          <w:r>
            <w:rPr>
              <w:sz w:val="22"/>
              <w:szCs w:val="22"/>
            </w:rPr>
            <w:instrText xml:space="preserve"> HYPERLINK \l "_Toc102040754" </w:instrText>
          </w:r>
          <w:r>
            <w:rPr>
              <w:sz w:val="22"/>
              <w:szCs w:val="22"/>
            </w:rPr>
            <w:fldChar w:fldCharType="separate"/>
          </w:r>
          <w:r>
            <w:rPr>
              <w:rStyle w:val="15"/>
              <w:sz w:val="22"/>
              <w:szCs w:val="22"/>
            </w:rPr>
            <w:t>Document Revision History</w:t>
          </w:r>
          <w:r>
            <w:rPr>
              <w:sz w:val="22"/>
              <w:szCs w:val="22"/>
            </w:rPr>
            <w:tab/>
          </w:r>
          <w:r>
            <w:rPr>
              <w:sz w:val="22"/>
              <w:szCs w:val="22"/>
            </w:rPr>
            <w:fldChar w:fldCharType="begin"/>
          </w:r>
          <w:r>
            <w:rPr>
              <w:sz w:val="22"/>
              <w:szCs w:val="22"/>
            </w:rPr>
            <w:instrText xml:space="preserve"> PAGEREF _Toc102040754 \h </w:instrText>
          </w:r>
          <w:r>
            <w:rPr>
              <w:sz w:val="22"/>
              <w:szCs w:val="22"/>
            </w:rPr>
            <w:fldChar w:fldCharType="separate"/>
          </w:r>
          <w:r>
            <w:rPr>
              <w:sz w:val="22"/>
              <w:szCs w:val="22"/>
            </w:rPr>
            <w:t>3</w:t>
          </w:r>
          <w:r>
            <w:rPr>
              <w:sz w:val="22"/>
              <w:szCs w:val="22"/>
            </w:rPr>
            <w:fldChar w:fldCharType="end"/>
          </w:r>
          <w:r>
            <w:rPr>
              <w:sz w:val="22"/>
              <w:szCs w:val="22"/>
            </w:rPr>
            <w:fldChar w:fldCharType="end"/>
          </w:r>
        </w:p>
        <w:p>
          <w:pPr>
            <w:pStyle w:val="20"/>
            <w:rPr>
              <w:rFonts w:eastAsiaTheme="minorEastAsia"/>
              <w:sz w:val="22"/>
              <w:szCs w:val="22"/>
            </w:rPr>
          </w:pPr>
          <w:r>
            <w:rPr>
              <w:sz w:val="22"/>
              <w:szCs w:val="22"/>
            </w:rPr>
            <w:fldChar w:fldCharType="begin"/>
          </w:r>
          <w:r>
            <w:rPr>
              <w:sz w:val="22"/>
              <w:szCs w:val="22"/>
            </w:rPr>
            <w:instrText xml:space="preserve"> HYPERLINK \l "_Toc102040755" </w:instrText>
          </w:r>
          <w:r>
            <w:rPr>
              <w:sz w:val="22"/>
              <w:szCs w:val="22"/>
            </w:rPr>
            <w:fldChar w:fldCharType="separate"/>
          </w:r>
          <w:r>
            <w:rPr>
              <w:rStyle w:val="15"/>
              <w:sz w:val="22"/>
              <w:szCs w:val="22"/>
            </w:rPr>
            <w:t>Client</w:t>
          </w:r>
          <w:r>
            <w:rPr>
              <w:sz w:val="22"/>
              <w:szCs w:val="22"/>
            </w:rPr>
            <w:tab/>
          </w:r>
          <w:r>
            <w:rPr>
              <w:sz w:val="22"/>
              <w:szCs w:val="22"/>
            </w:rPr>
            <w:fldChar w:fldCharType="begin"/>
          </w:r>
          <w:r>
            <w:rPr>
              <w:sz w:val="22"/>
              <w:szCs w:val="22"/>
            </w:rPr>
            <w:instrText xml:space="preserve"> PAGEREF _Toc102040755 \h </w:instrText>
          </w:r>
          <w:r>
            <w:rPr>
              <w:sz w:val="22"/>
              <w:szCs w:val="22"/>
            </w:rPr>
            <w:fldChar w:fldCharType="separate"/>
          </w:r>
          <w:r>
            <w:rPr>
              <w:sz w:val="22"/>
              <w:szCs w:val="22"/>
            </w:rPr>
            <w:t>3</w:t>
          </w:r>
          <w:r>
            <w:rPr>
              <w:sz w:val="22"/>
              <w:szCs w:val="22"/>
            </w:rPr>
            <w:fldChar w:fldCharType="end"/>
          </w:r>
          <w:r>
            <w:rPr>
              <w:sz w:val="22"/>
              <w:szCs w:val="22"/>
            </w:rPr>
            <w:fldChar w:fldCharType="end"/>
          </w:r>
        </w:p>
        <w:p>
          <w:pPr>
            <w:pStyle w:val="20"/>
            <w:rPr>
              <w:rFonts w:eastAsiaTheme="minorEastAsia"/>
              <w:sz w:val="22"/>
              <w:szCs w:val="22"/>
            </w:rPr>
          </w:pPr>
          <w:r>
            <w:rPr>
              <w:sz w:val="22"/>
              <w:szCs w:val="22"/>
            </w:rPr>
            <w:fldChar w:fldCharType="begin"/>
          </w:r>
          <w:r>
            <w:rPr>
              <w:sz w:val="22"/>
              <w:szCs w:val="22"/>
            </w:rPr>
            <w:instrText xml:space="preserve"> HYPERLINK \l "_Toc102040756" </w:instrText>
          </w:r>
          <w:r>
            <w:rPr>
              <w:sz w:val="22"/>
              <w:szCs w:val="22"/>
            </w:rPr>
            <w:fldChar w:fldCharType="separate"/>
          </w:r>
          <w:r>
            <w:rPr>
              <w:rStyle w:val="15"/>
              <w:sz w:val="22"/>
              <w:szCs w:val="22"/>
            </w:rPr>
            <w:t>Instructions</w:t>
          </w:r>
          <w:r>
            <w:rPr>
              <w:sz w:val="22"/>
              <w:szCs w:val="22"/>
            </w:rPr>
            <w:tab/>
          </w:r>
          <w:r>
            <w:rPr>
              <w:sz w:val="22"/>
              <w:szCs w:val="22"/>
            </w:rPr>
            <w:fldChar w:fldCharType="begin"/>
          </w:r>
          <w:r>
            <w:rPr>
              <w:sz w:val="22"/>
              <w:szCs w:val="22"/>
            </w:rPr>
            <w:instrText xml:space="preserve"> PAGEREF _Toc102040756 \h </w:instrText>
          </w:r>
          <w:r>
            <w:rPr>
              <w:sz w:val="22"/>
              <w:szCs w:val="22"/>
            </w:rPr>
            <w:fldChar w:fldCharType="separate"/>
          </w:r>
          <w:r>
            <w:rPr>
              <w:sz w:val="22"/>
              <w:szCs w:val="22"/>
            </w:rPr>
            <w:t>3</w:t>
          </w:r>
          <w:r>
            <w:rPr>
              <w:sz w:val="22"/>
              <w:szCs w:val="22"/>
            </w:rPr>
            <w:fldChar w:fldCharType="end"/>
          </w:r>
          <w:r>
            <w:rPr>
              <w:sz w:val="22"/>
              <w:szCs w:val="22"/>
            </w:rPr>
            <w:fldChar w:fldCharType="end"/>
          </w:r>
        </w:p>
        <w:p>
          <w:pPr>
            <w:pStyle w:val="20"/>
            <w:rPr>
              <w:rFonts w:eastAsiaTheme="minorEastAsia"/>
              <w:sz w:val="22"/>
              <w:szCs w:val="22"/>
            </w:rPr>
          </w:pPr>
          <w:r>
            <w:rPr>
              <w:sz w:val="22"/>
              <w:szCs w:val="22"/>
            </w:rPr>
            <w:fldChar w:fldCharType="begin"/>
          </w:r>
          <w:r>
            <w:rPr>
              <w:sz w:val="22"/>
              <w:szCs w:val="22"/>
            </w:rPr>
            <w:instrText xml:space="preserve"> HYPERLINK \l "_Toc102040757" </w:instrText>
          </w:r>
          <w:r>
            <w:rPr>
              <w:sz w:val="22"/>
              <w:szCs w:val="22"/>
            </w:rPr>
            <w:fldChar w:fldCharType="separate"/>
          </w:r>
          <w:r>
            <w:rPr>
              <w:rStyle w:val="15"/>
              <w:sz w:val="22"/>
              <w:szCs w:val="22"/>
            </w:rPr>
            <w:t>Developer</w:t>
          </w:r>
          <w:r>
            <w:rPr>
              <w:sz w:val="22"/>
              <w:szCs w:val="22"/>
            </w:rPr>
            <w:tab/>
          </w:r>
          <w:r>
            <w:rPr>
              <w:sz w:val="22"/>
              <w:szCs w:val="22"/>
            </w:rPr>
            <w:fldChar w:fldCharType="begin"/>
          </w:r>
          <w:r>
            <w:rPr>
              <w:sz w:val="22"/>
              <w:szCs w:val="22"/>
            </w:rPr>
            <w:instrText xml:space="preserve"> PAGEREF _Toc102040757 \h </w:instrText>
          </w:r>
          <w:r>
            <w:rPr>
              <w:sz w:val="22"/>
              <w:szCs w:val="22"/>
            </w:rPr>
            <w:fldChar w:fldCharType="separate"/>
          </w:r>
          <w:r>
            <w:rPr>
              <w:sz w:val="22"/>
              <w:szCs w:val="22"/>
            </w:rPr>
            <w:t>4</w:t>
          </w:r>
          <w:r>
            <w:rPr>
              <w:sz w:val="22"/>
              <w:szCs w:val="22"/>
            </w:rPr>
            <w:fldChar w:fldCharType="end"/>
          </w:r>
          <w:r>
            <w:rPr>
              <w:sz w:val="22"/>
              <w:szCs w:val="22"/>
            </w:rPr>
            <w:fldChar w:fldCharType="end"/>
          </w:r>
        </w:p>
        <w:p>
          <w:pPr>
            <w:pStyle w:val="20"/>
            <w:rPr>
              <w:rFonts w:eastAsiaTheme="minorEastAsia"/>
              <w:sz w:val="22"/>
              <w:szCs w:val="22"/>
            </w:rPr>
          </w:pPr>
          <w:r>
            <w:rPr>
              <w:sz w:val="22"/>
              <w:szCs w:val="22"/>
            </w:rPr>
            <w:fldChar w:fldCharType="begin"/>
          </w:r>
          <w:r>
            <w:rPr>
              <w:sz w:val="22"/>
              <w:szCs w:val="22"/>
            </w:rPr>
            <w:instrText xml:space="preserve"> HYPERLINK \l "_Toc102040758" </w:instrText>
          </w:r>
          <w:r>
            <w:rPr>
              <w:sz w:val="22"/>
              <w:szCs w:val="22"/>
            </w:rPr>
            <w:fldChar w:fldCharType="separate"/>
          </w:r>
          <w:r>
            <w:rPr>
              <w:rStyle w:val="15"/>
              <w:sz w:val="22"/>
              <w:szCs w:val="22"/>
            </w:rPr>
            <w:t>1. Algorithm Cipher</w:t>
          </w:r>
          <w:r>
            <w:rPr>
              <w:sz w:val="22"/>
              <w:szCs w:val="22"/>
            </w:rPr>
            <w:tab/>
          </w:r>
          <w:r>
            <w:rPr>
              <w:sz w:val="22"/>
              <w:szCs w:val="22"/>
            </w:rPr>
            <w:fldChar w:fldCharType="begin"/>
          </w:r>
          <w:r>
            <w:rPr>
              <w:sz w:val="22"/>
              <w:szCs w:val="22"/>
            </w:rPr>
            <w:instrText xml:space="preserve"> PAGEREF _Toc102040758 \h </w:instrText>
          </w:r>
          <w:r>
            <w:rPr>
              <w:sz w:val="22"/>
              <w:szCs w:val="22"/>
            </w:rPr>
            <w:fldChar w:fldCharType="separate"/>
          </w:r>
          <w:r>
            <w:rPr>
              <w:sz w:val="22"/>
              <w:szCs w:val="22"/>
            </w:rPr>
            <w:t>4</w:t>
          </w:r>
          <w:r>
            <w:rPr>
              <w:sz w:val="22"/>
              <w:szCs w:val="22"/>
            </w:rPr>
            <w:fldChar w:fldCharType="end"/>
          </w:r>
          <w:r>
            <w:rPr>
              <w:sz w:val="22"/>
              <w:szCs w:val="22"/>
            </w:rPr>
            <w:fldChar w:fldCharType="end"/>
          </w:r>
        </w:p>
        <w:p>
          <w:pPr>
            <w:pStyle w:val="20"/>
            <w:rPr>
              <w:rFonts w:eastAsiaTheme="minorEastAsia"/>
              <w:sz w:val="22"/>
              <w:szCs w:val="22"/>
            </w:rPr>
          </w:pPr>
          <w:r>
            <w:rPr>
              <w:sz w:val="22"/>
              <w:szCs w:val="22"/>
            </w:rPr>
            <w:fldChar w:fldCharType="begin"/>
          </w:r>
          <w:r>
            <w:rPr>
              <w:sz w:val="22"/>
              <w:szCs w:val="22"/>
            </w:rPr>
            <w:instrText xml:space="preserve"> HYPERLINK \l "_Toc102040759" </w:instrText>
          </w:r>
          <w:r>
            <w:rPr>
              <w:sz w:val="22"/>
              <w:szCs w:val="22"/>
            </w:rPr>
            <w:fldChar w:fldCharType="separate"/>
          </w:r>
          <w:r>
            <w:rPr>
              <w:rStyle w:val="15"/>
              <w:sz w:val="22"/>
              <w:szCs w:val="22"/>
            </w:rPr>
            <w:t>2. Certificate Generation</w:t>
          </w:r>
          <w:r>
            <w:rPr>
              <w:sz w:val="22"/>
              <w:szCs w:val="22"/>
            </w:rPr>
            <w:tab/>
          </w:r>
          <w:r>
            <w:rPr>
              <w:sz w:val="22"/>
              <w:szCs w:val="22"/>
            </w:rPr>
            <w:fldChar w:fldCharType="begin"/>
          </w:r>
          <w:r>
            <w:rPr>
              <w:sz w:val="22"/>
              <w:szCs w:val="22"/>
            </w:rPr>
            <w:instrText xml:space="preserve"> PAGEREF _Toc102040759 \h </w:instrText>
          </w:r>
          <w:r>
            <w:rPr>
              <w:sz w:val="22"/>
              <w:szCs w:val="22"/>
            </w:rPr>
            <w:fldChar w:fldCharType="separate"/>
          </w:r>
          <w:r>
            <w:rPr>
              <w:sz w:val="22"/>
              <w:szCs w:val="22"/>
            </w:rPr>
            <w:t>4</w:t>
          </w:r>
          <w:r>
            <w:rPr>
              <w:sz w:val="22"/>
              <w:szCs w:val="22"/>
            </w:rPr>
            <w:fldChar w:fldCharType="end"/>
          </w:r>
          <w:r>
            <w:rPr>
              <w:sz w:val="22"/>
              <w:szCs w:val="22"/>
            </w:rPr>
            <w:fldChar w:fldCharType="end"/>
          </w:r>
        </w:p>
        <w:p>
          <w:pPr>
            <w:pStyle w:val="20"/>
            <w:rPr>
              <w:rFonts w:eastAsiaTheme="minorEastAsia"/>
              <w:sz w:val="22"/>
              <w:szCs w:val="22"/>
            </w:rPr>
          </w:pPr>
          <w:r>
            <w:rPr>
              <w:sz w:val="22"/>
              <w:szCs w:val="22"/>
            </w:rPr>
            <w:fldChar w:fldCharType="begin"/>
          </w:r>
          <w:r>
            <w:rPr>
              <w:sz w:val="22"/>
              <w:szCs w:val="22"/>
            </w:rPr>
            <w:instrText xml:space="preserve"> HYPERLINK \l "_Toc102040760" </w:instrText>
          </w:r>
          <w:r>
            <w:rPr>
              <w:sz w:val="22"/>
              <w:szCs w:val="22"/>
            </w:rPr>
            <w:fldChar w:fldCharType="separate"/>
          </w:r>
          <w:r>
            <w:rPr>
              <w:rStyle w:val="15"/>
              <w:sz w:val="22"/>
              <w:szCs w:val="22"/>
            </w:rPr>
            <w:t>3. Deploy Cipher</w:t>
          </w:r>
          <w:r>
            <w:rPr>
              <w:sz w:val="22"/>
              <w:szCs w:val="22"/>
            </w:rPr>
            <w:tab/>
          </w:r>
          <w:r>
            <w:rPr>
              <w:sz w:val="22"/>
              <w:szCs w:val="22"/>
            </w:rPr>
            <w:fldChar w:fldCharType="begin"/>
          </w:r>
          <w:r>
            <w:rPr>
              <w:sz w:val="22"/>
              <w:szCs w:val="22"/>
            </w:rPr>
            <w:instrText xml:space="preserve"> PAGEREF _Toc102040760 \h </w:instrText>
          </w:r>
          <w:r>
            <w:rPr>
              <w:sz w:val="22"/>
              <w:szCs w:val="22"/>
            </w:rPr>
            <w:fldChar w:fldCharType="separate"/>
          </w:r>
          <w:r>
            <w:rPr>
              <w:sz w:val="22"/>
              <w:szCs w:val="22"/>
            </w:rPr>
            <w:t>4</w:t>
          </w:r>
          <w:r>
            <w:rPr>
              <w:sz w:val="22"/>
              <w:szCs w:val="22"/>
            </w:rPr>
            <w:fldChar w:fldCharType="end"/>
          </w:r>
          <w:r>
            <w:rPr>
              <w:sz w:val="22"/>
              <w:szCs w:val="22"/>
            </w:rPr>
            <w:fldChar w:fldCharType="end"/>
          </w:r>
        </w:p>
        <w:p>
          <w:pPr>
            <w:pStyle w:val="20"/>
            <w:rPr>
              <w:rFonts w:eastAsiaTheme="minorEastAsia"/>
              <w:sz w:val="22"/>
              <w:szCs w:val="22"/>
            </w:rPr>
          </w:pPr>
          <w:r>
            <w:rPr>
              <w:sz w:val="22"/>
              <w:szCs w:val="22"/>
            </w:rPr>
            <w:fldChar w:fldCharType="begin"/>
          </w:r>
          <w:r>
            <w:rPr>
              <w:sz w:val="22"/>
              <w:szCs w:val="22"/>
            </w:rPr>
            <w:instrText xml:space="preserve"> HYPERLINK \l "_Toc102040761" </w:instrText>
          </w:r>
          <w:r>
            <w:rPr>
              <w:sz w:val="22"/>
              <w:szCs w:val="22"/>
            </w:rPr>
            <w:fldChar w:fldCharType="separate"/>
          </w:r>
          <w:r>
            <w:rPr>
              <w:rStyle w:val="15"/>
              <w:sz w:val="22"/>
              <w:szCs w:val="22"/>
            </w:rPr>
            <w:t>4. Secure Communications</w:t>
          </w:r>
          <w:r>
            <w:rPr>
              <w:sz w:val="22"/>
              <w:szCs w:val="22"/>
            </w:rPr>
            <w:tab/>
          </w:r>
          <w:r>
            <w:rPr>
              <w:sz w:val="22"/>
              <w:szCs w:val="22"/>
            </w:rPr>
            <w:fldChar w:fldCharType="begin"/>
          </w:r>
          <w:r>
            <w:rPr>
              <w:sz w:val="22"/>
              <w:szCs w:val="22"/>
            </w:rPr>
            <w:instrText xml:space="preserve"> PAGEREF _Toc102040761 \h </w:instrText>
          </w:r>
          <w:r>
            <w:rPr>
              <w:sz w:val="22"/>
              <w:szCs w:val="22"/>
            </w:rPr>
            <w:fldChar w:fldCharType="separate"/>
          </w:r>
          <w:r>
            <w:rPr>
              <w:sz w:val="22"/>
              <w:szCs w:val="22"/>
            </w:rPr>
            <w:t>4</w:t>
          </w:r>
          <w:r>
            <w:rPr>
              <w:sz w:val="22"/>
              <w:szCs w:val="22"/>
            </w:rPr>
            <w:fldChar w:fldCharType="end"/>
          </w:r>
          <w:r>
            <w:rPr>
              <w:sz w:val="22"/>
              <w:szCs w:val="22"/>
            </w:rPr>
            <w:fldChar w:fldCharType="end"/>
          </w:r>
        </w:p>
        <w:p>
          <w:pPr>
            <w:pStyle w:val="20"/>
            <w:rPr>
              <w:rFonts w:eastAsiaTheme="minorEastAsia"/>
              <w:sz w:val="22"/>
              <w:szCs w:val="22"/>
            </w:rPr>
          </w:pPr>
          <w:r>
            <w:rPr>
              <w:sz w:val="22"/>
              <w:szCs w:val="22"/>
            </w:rPr>
            <w:fldChar w:fldCharType="begin"/>
          </w:r>
          <w:r>
            <w:rPr>
              <w:sz w:val="22"/>
              <w:szCs w:val="22"/>
            </w:rPr>
            <w:instrText xml:space="preserve"> HYPERLINK \l "_Toc102040762" </w:instrText>
          </w:r>
          <w:r>
            <w:rPr>
              <w:sz w:val="22"/>
              <w:szCs w:val="22"/>
            </w:rPr>
            <w:fldChar w:fldCharType="separate"/>
          </w:r>
          <w:r>
            <w:rPr>
              <w:rStyle w:val="15"/>
              <w:sz w:val="22"/>
              <w:szCs w:val="22"/>
            </w:rPr>
            <w:t>5. Secondary Testing</w:t>
          </w:r>
          <w:r>
            <w:rPr>
              <w:sz w:val="22"/>
              <w:szCs w:val="22"/>
            </w:rPr>
            <w:tab/>
          </w:r>
          <w:r>
            <w:rPr>
              <w:sz w:val="22"/>
              <w:szCs w:val="22"/>
            </w:rPr>
            <w:fldChar w:fldCharType="begin"/>
          </w:r>
          <w:r>
            <w:rPr>
              <w:sz w:val="22"/>
              <w:szCs w:val="22"/>
            </w:rPr>
            <w:instrText xml:space="preserve"> PAGEREF _Toc102040762 \h </w:instrText>
          </w:r>
          <w:r>
            <w:rPr>
              <w:sz w:val="22"/>
              <w:szCs w:val="22"/>
            </w:rPr>
            <w:fldChar w:fldCharType="separate"/>
          </w:r>
          <w:r>
            <w:rPr>
              <w:sz w:val="22"/>
              <w:szCs w:val="22"/>
            </w:rPr>
            <w:t>4</w:t>
          </w:r>
          <w:r>
            <w:rPr>
              <w:sz w:val="22"/>
              <w:szCs w:val="22"/>
            </w:rPr>
            <w:fldChar w:fldCharType="end"/>
          </w:r>
          <w:r>
            <w:rPr>
              <w:sz w:val="22"/>
              <w:szCs w:val="22"/>
            </w:rPr>
            <w:fldChar w:fldCharType="end"/>
          </w:r>
        </w:p>
        <w:p>
          <w:pPr>
            <w:pStyle w:val="20"/>
            <w:rPr>
              <w:rFonts w:eastAsiaTheme="minorEastAsia"/>
              <w:sz w:val="22"/>
              <w:szCs w:val="22"/>
            </w:rPr>
          </w:pPr>
          <w:r>
            <w:rPr>
              <w:sz w:val="22"/>
              <w:szCs w:val="22"/>
            </w:rPr>
            <w:fldChar w:fldCharType="begin"/>
          </w:r>
          <w:r>
            <w:rPr>
              <w:sz w:val="22"/>
              <w:szCs w:val="22"/>
            </w:rPr>
            <w:instrText xml:space="preserve"> HYPERLINK \l "_Toc102040763" </w:instrText>
          </w:r>
          <w:r>
            <w:rPr>
              <w:sz w:val="22"/>
              <w:szCs w:val="22"/>
            </w:rPr>
            <w:fldChar w:fldCharType="separate"/>
          </w:r>
          <w:r>
            <w:rPr>
              <w:rStyle w:val="15"/>
              <w:sz w:val="22"/>
              <w:szCs w:val="22"/>
            </w:rPr>
            <w:t>6. Functional Testing</w:t>
          </w:r>
          <w:r>
            <w:rPr>
              <w:sz w:val="22"/>
              <w:szCs w:val="22"/>
            </w:rPr>
            <w:tab/>
          </w:r>
          <w:r>
            <w:rPr>
              <w:sz w:val="22"/>
              <w:szCs w:val="22"/>
            </w:rPr>
            <w:fldChar w:fldCharType="begin"/>
          </w:r>
          <w:r>
            <w:rPr>
              <w:sz w:val="22"/>
              <w:szCs w:val="22"/>
            </w:rPr>
            <w:instrText xml:space="preserve"> PAGEREF _Toc102040763 \h </w:instrText>
          </w:r>
          <w:r>
            <w:rPr>
              <w:sz w:val="22"/>
              <w:szCs w:val="22"/>
            </w:rPr>
            <w:fldChar w:fldCharType="separate"/>
          </w:r>
          <w:r>
            <w:rPr>
              <w:sz w:val="22"/>
              <w:szCs w:val="22"/>
            </w:rPr>
            <w:t>4</w:t>
          </w:r>
          <w:r>
            <w:rPr>
              <w:sz w:val="22"/>
              <w:szCs w:val="22"/>
            </w:rPr>
            <w:fldChar w:fldCharType="end"/>
          </w:r>
          <w:r>
            <w:rPr>
              <w:sz w:val="22"/>
              <w:szCs w:val="22"/>
            </w:rPr>
            <w:fldChar w:fldCharType="end"/>
          </w:r>
        </w:p>
        <w:p>
          <w:pPr>
            <w:pStyle w:val="20"/>
            <w:rPr>
              <w:rFonts w:eastAsiaTheme="minorEastAsia"/>
              <w:sz w:val="22"/>
              <w:szCs w:val="22"/>
            </w:rPr>
          </w:pPr>
          <w:r>
            <w:rPr>
              <w:sz w:val="22"/>
              <w:szCs w:val="22"/>
            </w:rPr>
            <w:fldChar w:fldCharType="begin"/>
          </w:r>
          <w:r>
            <w:rPr>
              <w:sz w:val="22"/>
              <w:szCs w:val="22"/>
            </w:rPr>
            <w:instrText xml:space="preserve"> HYPERLINK \l "_Toc102040764" </w:instrText>
          </w:r>
          <w:r>
            <w:rPr>
              <w:sz w:val="22"/>
              <w:szCs w:val="22"/>
            </w:rPr>
            <w:fldChar w:fldCharType="separate"/>
          </w:r>
          <w:r>
            <w:rPr>
              <w:rStyle w:val="15"/>
              <w:sz w:val="22"/>
              <w:szCs w:val="22"/>
            </w:rPr>
            <w:t>7. Summary</w:t>
          </w:r>
          <w:r>
            <w:rPr>
              <w:sz w:val="22"/>
              <w:szCs w:val="22"/>
            </w:rPr>
            <w:tab/>
          </w:r>
          <w:r>
            <w:rPr>
              <w:sz w:val="22"/>
              <w:szCs w:val="22"/>
            </w:rPr>
            <w:fldChar w:fldCharType="begin"/>
          </w:r>
          <w:r>
            <w:rPr>
              <w:sz w:val="22"/>
              <w:szCs w:val="22"/>
            </w:rPr>
            <w:instrText xml:space="preserve"> PAGEREF _Toc102040764 \h </w:instrText>
          </w:r>
          <w:r>
            <w:rPr>
              <w:sz w:val="22"/>
              <w:szCs w:val="22"/>
            </w:rPr>
            <w:fldChar w:fldCharType="separate"/>
          </w:r>
          <w:r>
            <w:rPr>
              <w:sz w:val="22"/>
              <w:szCs w:val="22"/>
            </w:rPr>
            <w:t>4</w:t>
          </w:r>
          <w:r>
            <w:rPr>
              <w:sz w:val="22"/>
              <w:szCs w:val="22"/>
            </w:rPr>
            <w:fldChar w:fldCharType="end"/>
          </w:r>
          <w:r>
            <w:rPr>
              <w:sz w:val="22"/>
              <w:szCs w:val="22"/>
            </w:rPr>
            <w:fldChar w:fldCharType="end"/>
          </w:r>
        </w:p>
        <w:p>
          <w:pPr>
            <w:pStyle w:val="20"/>
            <w:rPr>
              <w:rFonts w:eastAsiaTheme="minorEastAsia"/>
              <w:sz w:val="22"/>
              <w:szCs w:val="22"/>
            </w:rPr>
          </w:pPr>
          <w:r>
            <w:rPr>
              <w:sz w:val="22"/>
              <w:szCs w:val="22"/>
            </w:rPr>
            <w:fldChar w:fldCharType="begin"/>
          </w:r>
          <w:r>
            <w:rPr>
              <w:sz w:val="22"/>
              <w:szCs w:val="22"/>
            </w:rPr>
            <w:instrText xml:space="preserve"> HYPERLINK \l "_Toc102040765" </w:instrText>
          </w:r>
          <w:r>
            <w:rPr>
              <w:sz w:val="22"/>
              <w:szCs w:val="22"/>
            </w:rPr>
            <w:fldChar w:fldCharType="separate"/>
          </w:r>
          <w:r>
            <w:rPr>
              <w:rStyle w:val="15"/>
              <w:sz w:val="22"/>
              <w:szCs w:val="22"/>
            </w:rPr>
            <w:t>8. Industry Standard Best Practices</w:t>
          </w:r>
          <w:r>
            <w:rPr>
              <w:sz w:val="22"/>
              <w:szCs w:val="22"/>
            </w:rPr>
            <w:tab/>
          </w:r>
          <w:r>
            <w:rPr>
              <w:sz w:val="22"/>
              <w:szCs w:val="22"/>
            </w:rPr>
            <w:fldChar w:fldCharType="begin"/>
          </w:r>
          <w:r>
            <w:rPr>
              <w:sz w:val="22"/>
              <w:szCs w:val="22"/>
            </w:rPr>
            <w:instrText xml:space="preserve"> PAGEREF _Toc102040765 \h </w:instrText>
          </w:r>
          <w:r>
            <w:rPr>
              <w:sz w:val="22"/>
              <w:szCs w:val="22"/>
            </w:rPr>
            <w:fldChar w:fldCharType="separate"/>
          </w:r>
          <w:r>
            <w:rPr>
              <w:sz w:val="22"/>
              <w:szCs w:val="22"/>
            </w:rPr>
            <w:t>4</w:t>
          </w:r>
          <w:r>
            <w:rPr>
              <w:sz w:val="22"/>
              <w:szCs w:val="22"/>
            </w:rPr>
            <w:fldChar w:fldCharType="end"/>
          </w:r>
          <w:r>
            <w:rPr>
              <w:sz w:val="22"/>
              <w:szCs w:val="22"/>
            </w:rPr>
            <w:fldChar w:fldCharType="end"/>
          </w:r>
        </w:p>
        <w:p>
          <w:pPr>
            <w:contextualSpacing/>
            <w:rPr>
              <w:rFonts w:cstheme="minorHAnsi"/>
              <w:sz w:val="22"/>
              <w:szCs w:val="22"/>
            </w:rPr>
          </w:pPr>
          <w:r>
            <w:rPr>
              <w:rFonts w:cstheme="minorHAnsi"/>
              <w:sz w:val="22"/>
              <w:szCs w:val="22"/>
            </w:rPr>
            <w:fldChar w:fldCharType="end"/>
          </w:r>
        </w:p>
      </w:sdtContent>
    </w:sdt>
    <w:p>
      <w:pPr>
        <w:contextualSpacing/>
        <w:rPr>
          <w:rFonts w:eastAsia="Times New Roman" w:cstheme="minorHAnsi"/>
          <w:b/>
          <w:bCs/>
          <w:sz w:val="22"/>
          <w:szCs w:val="22"/>
        </w:rPr>
      </w:pPr>
      <w:r>
        <w:rPr>
          <w:rFonts w:eastAsia="Times New Roman" w:cstheme="minorHAnsi"/>
          <w:b/>
          <w:bCs/>
          <w:sz w:val="22"/>
          <w:szCs w:val="22"/>
        </w:rPr>
        <w:br w:type="page"/>
      </w:r>
    </w:p>
    <w:p>
      <w:pPr>
        <w:pStyle w:val="3"/>
        <w:rPr>
          <w:sz w:val="22"/>
          <w:szCs w:val="22"/>
        </w:rPr>
      </w:pPr>
      <w:bookmarkStart w:id="2" w:name="_Toc1600266130"/>
      <w:bookmarkStart w:id="3" w:name="_Toc102040754"/>
      <w:bookmarkStart w:id="4" w:name="_Toc1108781792"/>
      <w:r>
        <w:rPr>
          <w:sz w:val="22"/>
          <w:szCs w:val="22"/>
        </w:rPr>
        <w:t>Document Revision History</w:t>
      </w:r>
      <w:bookmarkEnd w:id="2"/>
      <w:bookmarkEnd w:id="3"/>
      <w:bookmarkEnd w:id="4"/>
    </w:p>
    <w:p>
      <w:pPr>
        <w:contextualSpacing/>
        <w:rPr>
          <w:sz w:val="22"/>
          <w:szCs w:val="22"/>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3"/>
        <w:gridCol w:w="1616"/>
        <w:gridCol w:w="1799"/>
        <w:gridCol w:w="50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Mar>
              <w:left w:w="115" w:type="dxa"/>
              <w:right w:w="115" w:type="dxa"/>
            </w:tcMar>
          </w:tcPr>
          <w:p>
            <w:pPr>
              <w:contextualSpacing/>
              <w:jc w:val="center"/>
              <w:rPr>
                <w:rFonts w:eastAsia="Times New Roman" w:cstheme="minorHAnsi"/>
                <w:b/>
                <w:bCs/>
                <w:sz w:val="22"/>
                <w:szCs w:val="22"/>
              </w:rPr>
            </w:pPr>
            <w:r>
              <w:rPr>
                <w:rFonts w:eastAsia="Times New Roman" w:cstheme="minorHAnsi"/>
                <w:b/>
                <w:bCs/>
                <w:sz w:val="22"/>
                <w:szCs w:val="22"/>
              </w:rPr>
              <w:t>Version</w:t>
            </w:r>
          </w:p>
        </w:tc>
        <w:tc>
          <w:tcPr>
            <w:tcW w:w="0" w:type="auto"/>
            <w:tcMar>
              <w:left w:w="115" w:type="dxa"/>
              <w:right w:w="115" w:type="dxa"/>
            </w:tcMar>
          </w:tcPr>
          <w:p>
            <w:pPr>
              <w:contextualSpacing/>
              <w:jc w:val="center"/>
              <w:rPr>
                <w:rFonts w:eastAsia="Times New Roman" w:cstheme="minorHAnsi"/>
                <w:b/>
                <w:bCs/>
                <w:sz w:val="22"/>
                <w:szCs w:val="22"/>
              </w:rPr>
            </w:pPr>
            <w:r>
              <w:rPr>
                <w:rFonts w:eastAsia="Times New Roman" w:cstheme="minorHAnsi"/>
                <w:b/>
                <w:bCs/>
                <w:sz w:val="22"/>
                <w:szCs w:val="22"/>
              </w:rPr>
              <w:t>Date</w:t>
            </w:r>
          </w:p>
        </w:tc>
        <w:tc>
          <w:tcPr>
            <w:tcW w:w="0" w:type="auto"/>
            <w:tcMar>
              <w:left w:w="115" w:type="dxa"/>
              <w:right w:w="115" w:type="dxa"/>
            </w:tcMar>
          </w:tcPr>
          <w:p>
            <w:pPr>
              <w:contextualSpacing/>
              <w:jc w:val="center"/>
              <w:rPr>
                <w:rFonts w:eastAsia="Times New Roman" w:cstheme="minorHAnsi"/>
                <w:b/>
                <w:bCs/>
                <w:sz w:val="22"/>
                <w:szCs w:val="22"/>
              </w:rPr>
            </w:pPr>
            <w:r>
              <w:rPr>
                <w:rFonts w:eastAsia="Times New Roman" w:cstheme="minorHAnsi"/>
                <w:b/>
                <w:bCs/>
                <w:sz w:val="22"/>
                <w:szCs w:val="22"/>
              </w:rPr>
              <w:t>Author</w:t>
            </w:r>
          </w:p>
        </w:tc>
        <w:tc>
          <w:tcPr>
            <w:tcW w:w="0" w:type="auto"/>
            <w:tcMar>
              <w:left w:w="115" w:type="dxa"/>
              <w:right w:w="115" w:type="dxa"/>
            </w:tcMar>
          </w:tcPr>
          <w:p>
            <w:pPr>
              <w:contextualSpacing/>
              <w:jc w:val="center"/>
              <w:rPr>
                <w:rFonts w:eastAsia="Times New Roman" w:cstheme="minorHAnsi"/>
                <w:b/>
                <w:bCs/>
                <w:sz w:val="22"/>
                <w:szCs w:val="22"/>
              </w:rPr>
            </w:pPr>
            <w:r>
              <w:rPr>
                <w:rFonts w:eastAsia="Times New Roman" w:cstheme="minorHAnsi"/>
                <w:b/>
                <w:bCs/>
                <w:sz w:val="22"/>
                <w:szCs w:val="22"/>
              </w:rPr>
              <w:t>Comments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Mar>
              <w:left w:w="115" w:type="dxa"/>
              <w:right w:w="115" w:type="dxa"/>
            </w:tcMar>
          </w:tcPr>
          <w:p>
            <w:pPr>
              <w:contextualSpacing/>
              <w:jc w:val="left"/>
              <w:rPr>
                <w:rFonts w:eastAsia="Times New Roman" w:cstheme="minorHAnsi"/>
                <w:b/>
                <w:bCs/>
                <w:sz w:val="22"/>
                <w:szCs w:val="22"/>
              </w:rPr>
            </w:pPr>
            <w:r>
              <w:rPr>
                <w:rFonts w:eastAsia="Times New Roman" w:cstheme="minorHAnsi"/>
                <w:b/>
                <w:bCs/>
                <w:sz w:val="22"/>
                <w:szCs w:val="22"/>
              </w:rPr>
              <w:t>1.0</w:t>
            </w:r>
          </w:p>
        </w:tc>
        <w:tc>
          <w:tcPr>
            <w:tcW w:w="0" w:type="auto"/>
            <w:tcMar>
              <w:left w:w="115" w:type="dxa"/>
              <w:right w:w="115" w:type="dxa"/>
            </w:tcMar>
          </w:tcPr>
          <w:p>
            <w:pPr>
              <w:contextualSpacing/>
              <w:jc w:val="left"/>
              <w:rPr>
                <w:rFonts w:hint="default" w:eastAsia="Times New Roman" w:cstheme="minorHAnsi"/>
                <w:b/>
                <w:bCs/>
                <w:sz w:val="22"/>
                <w:szCs w:val="22"/>
                <w:lang w:val="en-US"/>
              </w:rPr>
            </w:pPr>
            <w:r>
              <w:rPr>
                <w:rFonts w:hint="default" w:eastAsia="Times New Roman" w:cstheme="minorHAnsi"/>
                <w:b/>
                <w:bCs/>
                <w:sz w:val="22"/>
                <w:szCs w:val="22"/>
                <w:lang w:val="en-US"/>
              </w:rPr>
              <w:t>02/17/2026</w:t>
            </w:r>
          </w:p>
        </w:tc>
        <w:tc>
          <w:tcPr>
            <w:tcW w:w="0" w:type="auto"/>
            <w:tcMar>
              <w:left w:w="115" w:type="dxa"/>
              <w:right w:w="115" w:type="dxa"/>
            </w:tcMar>
          </w:tcPr>
          <w:p>
            <w:pPr>
              <w:contextualSpacing/>
              <w:jc w:val="left"/>
              <w:rPr>
                <w:rFonts w:hint="default" w:eastAsia="Times New Roman" w:cstheme="minorHAnsi"/>
                <w:b/>
                <w:bCs/>
                <w:sz w:val="22"/>
                <w:szCs w:val="22"/>
                <w:lang w:val="en-US"/>
              </w:rPr>
            </w:pPr>
            <w:r>
              <w:rPr>
                <w:rFonts w:hint="default" w:eastAsia="Times New Roman" w:cstheme="minorHAnsi"/>
                <w:b/>
                <w:bCs/>
                <w:sz w:val="22"/>
                <w:szCs w:val="22"/>
                <w:lang w:val="en-US"/>
              </w:rPr>
              <w:t>Dylan Wienecke</w:t>
            </w:r>
          </w:p>
        </w:tc>
        <w:tc>
          <w:tcPr>
            <w:tcW w:w="0" w:type="auto"/>
            <w:tcMar>
              <w:left w:w="115" w:type="dxa"/>
              <w:right w:w="115" w:type="dxa"/>
            </w:tcMar>
          </w:tcPr>
          <w:p>
            <w:pPr>
              <w:numPr>
                <w:ilvl w:val="0"/>
                <w:numId w:val="1"/>
              </w:numPr>
              <w:ind w:left="420" w:leftChars="0" w:hanging="420" w:firstLineChars="0"/>
              <w:contextualSpacing/>
              <w:jc w:val="left"/>
              <w:rPr>
                <w:rFonts w:hint="default" w:eastAsia="Times New Roman" w:cstheme="minorHAnsi"/>
                <w:b w:val="0"/>
                <w:bCs w:val="0"/>
                <w:sz w:val="22"/>
                <w:szCs w:val="22"/>
                <w:lang w:val="en-US"/>
              </w:rPr>
            </w:pPr>
            <w:r>
              <w:rPr>
                <w:rFonts w:hint="default" w:eastAsia="Times New Roman" w:cstheme="minorHAnsi"/>
                <w:b w:val="0"/>
                <w:bCs w:val="0"/>
                <w:sz w:val="22"/>
                <w:szCs w:val="22"/>
                <w:lang w:val="en-US"/>
              </w:rPr>
              <w:t>Ran initial dependency-check to establish baseline vulnerability count</w:t>
            </w:r>
          </w:p>
          <w:p>
            <w:pPr>
              <w:numPr>
                <w:ilvl w:val="0"/>
                <w:numId w:val="1"/>
              </w:numPr>
              <w:ind w:left="420" w:leftChars="0" w:hanging="420" w:firstLineChars="0"/>
              <w:contextualSpacing/>
              <w:jc w:val="left"/>
              <w:rPr>
                <w:rFonts w:hint="default" w:eastAsia="Times New Roman" w:cstheme="minorHAnsi"/>
                <w:b w:val="0"/>
                <w:bCs w:val="0"/>
                <w:sz w:val="22"/>
                <w:szCs w:val="22"/>
                <w:lang w:val="en-US"/>
              </w:rPr>
            </w:pPr>
            <w:r>
              <w:rPr>
                <w:rFonts w:hint="default" w:eastAsia="Times New Roman" w:cstheme="minorHAnsi"/>
                <w:b w:val="0"/>
                <w:bCs w:val="0"/>
                <w:sz w:val="22"/>
                <w:szCs w:val="22"/>
                <w:lang w:val="en-US"/>
              </w:rPr>
              <w:t xml:space="preserve">Refactored code successfully </w:t>
            </w:r>
          </w:p>
          <w:p>
            <w:pPr>
              <w:numPr>
                <w:ilvl w:val="0"/>
                <w:numId w:val="1"/>
              </w:numPr>
              <w:ind w:left="420" w:leftChars="0" w:hanging="420" w:firstLineChars="0"/>
              <w:contextualSpacing/>
              <w:jc w:val="left"/>
              <w:rPr>
                <w:rFonts w:hint="default" w:eastAsia="Times New Roman" w:cstheme="minorHAnsi"/>
                <w:b w:val="0"/>
                <w:bCs w:val="0"/>
                <w:sz w:val="22"/>
                <w:szCs w:val="22"/>
                <w:lang w:val="en-US"/>
              </w:rPr>
            </w:pPr>
            <w:r>
              <w:rPr>
                <w:rFonts w:hint="default" w:eastAsia="Times New Roman" w:cstheme="minorHAnsi"/>
                <w:b w:val="0"/>
                <w:bCs w:val="0"/>
                <w:sz w:val="22"/>
                <w:szCs w:val="22"/>
                <w:lang w:val="en-US"/>
              </w:rPr>
              <w:t>Generated and imported self-signed keystore into project folder</w:t>
            </w:r>
          </w:p>
          <w:p>
            <w:pPr>
              <w:numPr>
                <w:ilvl w:val="0"/>
                <w:numId w:val="1"/>
              </w:numPr>
              <w:ind w:left="420" w:leftChars="0" w:hanging="420" w:firstLineChars="0"/>
              <w:contextualSpacing/>
              <w:jc w:val="left"/>
              <w:rPr>
                <w:rFonts w:hint="default" w:eastAsia="Times New Roman" w:cstheme="minorHAnsi"/>
                <w:b w:val="0"/>
                <w:bCs w:val="0"/>
                <w:sz w:val="22"/>
                <w:szCs w:val="22"/>
                <w:lang w:val="en-US"/>
              </w:rPr>
            </w:pPr>
            <w:r>
              <w:rPr>
                <w:rFonts w:hint="default" w:eastAsia="Times New Roman" w:cstheme="minorHAnsi"/>
                <w:b w:val="0"/>
                <w:bCs w:val="0"/>
                <w:sz w:val="22"/>
                <w:szCs w:val="22"/>
                <w:lang w:val="en-US"/>
              </w:rPr>
              <w:t>Successfully established HTTPS connection</w:t>
            </w:r>
          </w:p>
          <w:p>
            <w:pPr>
              <w:numPr>
                <w:ilvl w:val="0"/>
                <w:numId w:val="1"/>
              </w:numPr>
              <w:ind w:left="420" w:leftChars="0" w:hanging="420" w:firstLineChars="0"/>
              <w:contextualSpacing/>
              <w:jc w:val="left"/>
              <w:rPr>
                <w:rFonts w:hint="default" w:eastAsia="Times New Roman" w:cstheme="minorHAnsi"/>
                <w:b w:val="0"/>
                <w:bCs w:val="0"/>
                <w:sz w:val="22"/>
                <w:szCs w:val="22"/>
                <w:lang w:val="en-US"/>
              </w:rPr>
            </w:pPr>
            <w:r>
              <w:rPr>
                <w:rFonts w:hint="default" w:eastAsia="Times New Roman" w:cstheme="minorHAnsi"/>
                <w:b w:val="0"/>
                <w:bCs w:val="0"/>
                <w:sz w:val="22"/>
                <w:szCs w:val="22"/>
                <w:lang w:val="en-US"/>
              </w:rPr>
              <w:t>JSON formatted response object displays correctly</w:t>
            </w:r>
          </w:p>
          <w:p>
            <w:pPr>
              <w:numPr>
                <w:ilvl w:val="0"/>
                <w:numId w:val="1"/>
              </w:numPr>
              <w:ind w:left="420" w:leftChars="0" w:hanging="420" w:firstLineChars="0"/>
              <w:contextualSpacing/>
              <w:jc w:val="left"/>
              <w:rPr>
                <w:rFonts w:hint="default" w:eastAsia="Times New Roman" w:cstheme="minorHAnsi"/>
                <w:b w:val="0"/>
                <w:bCs w:val="0"/>
                <w:sz w:val="22"/>
                <w:szCs w:val="22"/>
                <w:lang w:val="en-US"/>
              </w:rPr>
            </w:pPr>
            <w:r>
              <w:rPr>
                <w:rFonts w:hint="default" w:eastAsia="Times New Roman" w:cstheme="minorHAnsi"/>
                <w:b w:val="0"/>
                <w:bCs w:val="0"/>
                <w:sz w:val="22"/>
                <w:szCs w:val="22"/>
                <w:lang w:val="en-US"/>
              </w:rPr>
              <w:t>Ran secondary dependency-check post refactor (successful)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Mar>
              <w:left w:w="115" w:type="dxa"/>
              <w:right w:w="115" w:type="dxa"/>
            </w:tcMar>
          </w:tcPr>
          <w:p>
            <w:pPr>
              <w:contextualSpacing/>
              <w:jc w:val="left"/>
              <w:rPr>
                <w:rFonts w:hint="default" w:eastAsia="Times New Roman" w:cstheme="minorHAnsi"/>
                <w:b/>
                <w:bCs/>
                <w:sz w:val="22"/>
                <w:szCs w:val="22"/>
                <w:lang w:val="en-US"/>
              </w:rPr>
            </w:pPr>
            <w:r>
              <w:rPr>
                <w:rFonts w:hint="default" w:eastAsia="Times New Roman" w:cstheme="minorHAnsi"/>
                <w:b/>
                <w:bCs/>
                <w:sz w:val="22"/>
                <w:szCs w:val="22"/>
                <w:lang w:val="en-US"/>
              </w:rPr>
              <w:t>1.0</w:t>
            </w:r>
          </w:p>
        </w:tc>
        <w:tc>
          <w:tcPr>
            <w:tcW w:w="0" w:type="auto"/>
            <w:tcMar>
              <w:left w:w="115" w:type="dxa"/>
              <w:right w:w="115" w:type="dxa"/>
            </w:tcMar>
          </w:tcPr>
          <w:p>
            <w:pPr>
              <w:contextualSpacing/>
              <w:jc w:val="left"/>
              <w:rPr>
                <w:rFonts w:hint="default" w:eastAsia="Times New Roman" w:cstheme="minorHAnsi"/>
                <w:b/>
                <w:bCs/>
                <w:sz w:val="22"/>
                <w:szCs w:val="22"/>
                <w:lang w:val="en-US"/>
              </w:rPr>
            </w:pPr>
            <w:r>
              <w:rPr>
                <w:rFonts w:hint="default" w:eastAsia="Times New Roman" w:cstheme="minorHAnsi"/>
                <w:b/>
                <w:bCs/>
                <w:sz w:val="22"/>
                <w:szCs w:val="22"/>
                <w:lang w:val="en-US"/>
              </w:rPr>
              <w:t>02/18/2026</w:t>
            </w:r>
          </w:p>
        </w:tc>
        <w:tc>
          <w:tcPr>
            <w:tcW w:w="0" w:type="auto"/>
            <w:tcMar>
              <w:left w:w="115" w:type="dxa"/>
              <w:right w:w="115" w:type="dxa"/>
            </w:tcMar>
          </w:tcPr>
          <w:p>
            <w:pPr>
              <w:contextualSpacing/>
              <w:jc w:val="left"/>
              <w:rPr>
                <w:rFonts w:hint="default" w:eastAsia="Times New Roman" w:cstheme="minorHAnsi"/>
                <w:b/>
                <w:bCs/>
                <w:sz w:val="22"/>
                <w:szCs w:val="22"/>
                <w:lang w:val="en-US"/>
              </w:rPr>
            </w:pPr>
            <w:r>
              <w:rPr>
                <w:rFonts w:hint="default" w:eastAsia="Times New Roman" w:cstheme="minorHAnsi"/>
                <w:b/>
                <w:bCs/>
                <w:sz w:val="22"/>
                <w:szCs w:val="22"/>
                <w:lang w:val="en-US"/>
              </w:rPr>
              <w:t>Dylan Wienecke</w:t>
            </w:r>
          </w:p>
        </w:tc>
        <w:tc>
          <w:tcPr>
            <w:tcW w:w="0" w:type="auto"/>
            <w:tcMar>
              <w:left w:w="115" w:type="dxa"/>
              <w:right w:w="115" w:type="dxa"/>
            </w:tcMar>
          </w:tcPr>
          <w:p>
            <w:pPr>
              <w:numPr>
                <w:ilvl w:val="0"/>
                <w:numId w:val="1"/>
              </w:numPr>
              <w:ind w:left="420" w:leftChars="0" w:hanging="420" w:firstLineChars="0"/>
              <w:contextualSpacing/>
              <w:jc w:val="left"/>
              <w:rPr>
                <w:rFonts w:hint="default" w:eastAsia="Times New Roman" w:cstheme="minorHAnsi"/>
                <w:b w:val="0"/>
                <w:bCs w:val="0"/>
                <w:sz w:val="22"/>
                <w:szCs w:val="22"/>
                <w:lang w:val="en-US"/>
              </w:rPr>
            </w:pPr>
            <w:r>
              <w:rPr>
                <w:rFonts w:hint="default" w:eastAsia="Times New Roman" w:cstheme="minorHAnsi"/>
                <w:b w:val="0"/>
                <w:bCs w:val="0"/>
                <w:sz w:val="22"/>
                <w:szCs w:val="22"/>
                <w:lang w:val="en-US"/>
              </w:rPr>
              <w:t>Added checksum verification within the “/hash” endpoint</w:t>
            </w:r>
          </w:p>
          <w:p>
            <w:pPr>
              <w:numPr>
                <w:ilvl w:val="0"/>
                <w:numId w:val="1"/>
              </w:numPr>
              <w:ind w:left="420" w:leftChars="0" w:hanging="420" w:firstLineChars="0"/>
              <w:contextualSpacing/>
              <w:jc w:val="left"/>
              <w:rPr>
                <w:rFonts w:hint="default" w:eastAsia="Times New Roman" w:cstheme="minorHAnsi"/>
                <w:b w:val="0"/>
                <w:bCs w:val="0"/>
                <w:sz w:val="22"/>
                <w:szCs w:val="22"/>
                <w:lang w:val="en-US"/>
              </w:rPr>
            </w:pPr>
            <w:r>
              <w:rPr>
                <w:rFonts w:hint="default" w:eastAsia="Times New Roman" w:cstheme="minorHAnsi"/>
                <w:b w:val="0"/>
                <w:bCs w:val="0"/>
                <w:sz w:val="22"/>
                <w:szCs w:val="22"/>
                <w:lang w:val="en-US"/>
              </w:rPr>
              <w:t>Algorithm Cipher: Drafted</w:t>
            </w:r>
          </w:p>
          <w:p>
            <w:pPr>
              <w:numPr>
                <w:ilvl w:val="0"/>
                <w:numId w:val="1"/>
              </w:numPr>
              <w:ind w:left="420" w:leftChars="0" w:hanging="420" w:firstLineChars="0"/>
              <w:contextualSpacing/>
              <w:jc w:val="left"/>
              <w:rPr>
                <w:rFonts w:hint="default" w:eastAsia="Times New Roman" w:cstheme="minorHAnsi"/>
                <w:b w:val="0"/>
                <w:bCs w:val="0"/>
                <w:sz w:val="22"/>
                <w:szCs w:val="22"/>
                <w:lang w:val="en-US"/>
              </w:rPr>
            </w:pPr>
            <w:r>
              <w:rPr>
                <w:rFonts w:hint="default" w:eastAsia="Times New Roman" w:cstheme="minorHAnsi"/>
                <w:b w:val="0"/>
                <w:bCs w:val="0"/>
                <w:sz w:val="22"/>
                <w:szCs w:val="22"/>
                <w:lang w:val="en-US"/>
              </w:rPr>
              <w:t>Functional Testing: Drafted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Mar>
              <w:left w:w="115" w:type="dxa"/>
              <w:right w:w="115" w:type="dxa"/>
            </w:tcMar>
          </w:tcPr>
          <w:p>
            <w:pPr>
              <w:contextualSpacing/>
              <w:jc w:val="left"/>
              <w:rPr>
                <w:rFonts w:hint="default" w:eastAsia="Times New Roman" w:cstheme="minorHAnsi"/>
                <w:b/>
                <w:bCs/>
                <w:sz w:val="22"/>
                <w:szCs w:val="22"/>
                <w:lang w:val="en-US"/>
              </w:rPr>
            </w:pPr>
            <w:r>
              <w:rPr>
                <w:rFonts w:hint="default" w:eastAsia="Times New Roman" w:cstheme="minorHAnsi"/>
                <w:b/>
                <w:bCs/>
                <w:sz w:val="22"/>
                <w:szCs w:val="22"/>
                <w:lang w:val="en-US"/>
              </w:rPr>
              <w:t>1.0</w:t>
            </w:r>
          </w:p>
        </w:tc>
        <w:tc>
          <w:tcPr>
            <w:tcW w:w="0" w:type="auto"/>
            <w:tcMar>
              <w:left w:w="115" w:type="dxa"/>
              <w:right w:w="115" w:type="dxa"/>
            </w:tcMar>
          </w:tcPr>
          <w:p>
            <w:pPr>
              <w:contextualSpacing/>
              <w:jc w:val="left"/>
              <w:rPr>
                <w:rFonts w:hint="default" w:eastAsia="Times New Roman" w:cstheme="minorHAnsi"/>
                <w:b/>
                <w:bCs/>
                <w:sz w:val="22"/>
                <w:szCs w:val="22"/>
                <w:lang w:val="en-US"/>
              </w:rPr>
            </w:pPr>
            <w:r>
              <w:rPr>
                <w:rFonts w:hint="default" w:eastAsia="Times New Roman" w:cstheme="minorHAnsi"/>
                <w:b/>
                <w:bCs/>
                <w:sz w:val="22"/>
                <w:szCs w:val="22"/>
                <w:lang w:val="en-US"/>
              </w:rPr>
              <w:t>02/19/2026</w:t>
            </w:r>
          </w:p>
        </w:tc>
        <w:tc>
          <w:tcPr>
            <w:tcW w:w="0" w:type="auto"/>
            <w:tcMar>
              <w:left w:w="115" w:type="dxa"/>
              <w:right w:w="115" w:type="dxa"/>
            </w:tcMar>
          </w:tcPr>
          <w:p>
            <w:pPr>
              <w:contextualSpacing/>
              <w:jc w:val="left"/>
              <w:rPr>
                <w:rFonts w:hint="default" w:eastAsia="Times New Roman" w:cstheme="minorHAnsi"/>
                <w:b/>
                <w:bCs/>
                <w:sz w:val="22"/>
                <w:szCs w:val="22"/>
                <w:lang w:val="en-US"/>
              </w:rPr>
            </w:pPr>
            <w:r>
              <w:rPr>
                <w:rFonts w:hint="default" w:eastAsia="Times New Roman" w:cstheme="minorHAnsi"/>
                <w:b/>
                <w:bCs/>
                <w:sz w:val="22"/>
                <w:szCs w:val="22"/>
                <w:lang w:val="en-US"/>
              </w:rPr>
              <w:t>Dylan Wienecke</w:t>
            </w:r>
          </w:p>
        </w:tc>
        <w:tc>
          <w:tcPr>
            <w:tcW w:w="0" w:type="auto"/>
            <w:tcMar>
              <w:left w:w="115" w:type="dxa"/>
              <w:right w:w="115" w:type="dxa"/>
            </w:tcMar>
          </w:tcPr>
          <w:p>
            <w:pPr>
              <w:numPr>
                <w:ilvl w:val="0"/>
                <w:numId w:val="1"/>
              </w:numPr>
              <w:ind w:left="420" w:leftChars="0" w:hanging="420" w:firstLineChars="0"/>
              <w:contextualSpacing/>
              <w:jc w:val="left"/>
              <w:rPr>
                <w:rFonts w:hint="default" w:eastAsia="Times New Roman" w:cstheme="minorHAnsi"/>
                <w:b w:val="0"/>
                <w:bCs w:val="0"/>
                <w:sz w:val="22"/>
                <w:szCs w:val="22"/>
                <w:lang w:val="en-US"/>
              </w:rPr>
            </w:pPr>
            <w:r>
              <w:rPr>
                <w:rFonts w:hint="default" w:eastAsia="Times New Roman" w:cstheme="minorHAnsi"/>
                <w:b w:val="0"/>
                <w:bCs w:val="0"/>
                <w:sz w:val="22"/>
                <w:szCs w:val="22"/>
                <w:lang w:val="en-US"/>
              </w:rPr>
              <w:t>Algorithm Cipher: Finalized</w:t>
            </w:r>
          </w:p>
          <w:p>
            <w:pPr>
              <w:numPr>
                <w:ilvl w:val="0"/>
                <w:numId w:val="1"/>
              </w:numPr>
              <w:ind w:left="420" w:leftChars="0" w:hanging="420" w:firstLineChars="0"/>
              <w:contextualSpacing/>
              <w:jc w:val="left"/>
              <w:rPr>
                <w:rFonts w:hint="default" w:eastAsia="Times New Roman" w:cstheme="minorHAnsi"/>
                <w:b w:val="0"/>
                <w:bCs w:val="0"/>
                <w:sz w:val="22"/>
                <w:szCs w:val="22"/>
                <w:lang w:val="en-US"/>
              </w:rPr>
            </w:pPr>
            <w:r>
              <w:rPr>
                <w:rFonts w:hint="default" w:eastAsia="Times New Roman" w:cstheme="minorHAnsi"/>
                <w:b w:val="0"/>
                <w:bCs w:val="0"/>
                <w:sz w:val="22"/>
                <w:szCs w:val="22"/>
                <w:lang w:val="en-US"/>
              </w:rPr>
              <w:t>Functional Testing: Finalized</w:t>
            </w:r>
          </w:p>
          <w:p>
            <w:pPr>
              <w:numPr>
                <w:ilvl w:val="0"/>
                <w:numId w:val="1"/>
              </w:numPr>
              <w:ind w:left="420" w:leftChars="0" w:hanging="420" w:firstLineChars="0"/>
              <w:contextualSpacing/>
              <w:jc w:val="left"/>
              <w:rPr>
                <w:rFonts w:hint="default" w:eastAsia="Times New Roman" w:cstheme="minorHAnsi"/>
                <w:b w:val="0"/>
                <w:bCs w:val="0"/>
                <w:sz w:val="22"/>
                <w:szCs w:val="22"/>
                <w:lang w:val="en-US"/>
              </w:rPr>
            </w:pPr>
            <w:r>
              <w:rPr>
                <w:rFonts w:hint="default" w:eastAsia="Times New Roman" w:cstheme="minorHAnsi"/>
                <w:b w:val="0"/>
                <w:bCs w:val="0"/>
                <w:sz w:val="22"/>
                <w:szCs w:val="22"/>
                <w:lang w:val="en-US"/>
              </w:rPr>
              <w:t>Standards and Practices: Drafted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0" w:type="auto"/>
            <w:tcMar>
              <w:left w:w="115" w:type="dxa"/>
              <w:right w:w="115" w:type="dxa"/>
            </w:tcMar>
          </w:tcPr>
          <w:p>
            <w:pPr>
              <w:contextualSpacing/>
              <w:jc w:val="left"/>
              <w:rPr>
                <w:rFonts w:hint="default" w:eastAsia="Times New Roman" w:cstheme="minorHAnsi"/>
                <w:b/>
                <w:bCs/>
                <w:sz w:val="22"/>
                <w:szCs w:val="22"/>
                <w:lang w:val="en-US"/>
              </w:rPr>
            </w:pPr>
            <w:r>
              <w:rPr>
                <w:rFonts w:hint="default" w:eastAsia="Times New Roman" w:cstheme="minorHAnsi"/>
                <w:b/>
                <w:bCs/>
                <w:sz w:val="22"/>
                <w:szCs w:val="22"/>
                <w:lang w:val="en-US"/>
              </w:rPr>
              <w:t>1.0</w:t>
            </w:r>
          </w:p>
        </w:tc>
        <w:tc>
          <w:tcPr>
            <w:tcW w:w="0" w:type="auto"/>
            <w:tcMar>
              <w:left w:w="115" w:type="dxa"/>
              <w:right w:w="115" w:type="dxa"/>
            </w:tcMar>
          </w:tcPr>
          <w:p>
            <w:pPr>
              <w:contextualSpacing/>
              <w:jc w:val="left"/>
              <w:rPr>
                <w:rFonts w:hint="default" w:eastAsia="Times New Roman" w:cstheme="minorHAnsi"/>
                <w:b/>
                <w:bCs/>
                <w:sz w:val="22"/>
                <w:szCs w:val="22"/>
                <w:lang w:val="en-US"/>
              </w:rPr>
            </w:pPr>
            <w:r>
              <w:rPr>
                <w:rFonts w:hint="default" w:eastAsia="Times New Roman" w:cstheme="minorHAnsi"/>
                <w:b/>
                <w:bCs/>
                <w:sz w:val="22"/>
                <w:szCs w:val="22"/>
                <w:lang w:val="en-US"/>
              </w:rPr>
              <w:t>02/21/2026</w:t>
            </w:r>
          </w:p>
        </w:tc>
        <w:tc>
          <w:tcPr>
            <w:tcW w:w="0" w:type="auto"/>
            <w:tcMar>
              <w:left w:w="115" w:type="dxa"/>
              <w:right w:w="115" w:type="dxa"/>
            </w:tcMar>
          </w:tcPr>
          <w:p>
            <w:pPr>
              <w:contextualSpacing/>
              <w:jc w:val="left"/>
              <w:rPr>
                <w:rFonts w:hint="default" w:eastAsia="Times New Roman" w:cstheme="minorHAnsi"/>
                <w:b/>
                <w:bCs/>
                <w:sz w:val="22"/>
                <w:szCs w:val="22"/>
                <w:lang w:val="en-US"/>
              </w:rPr>
            </w:pPr>
            <w:r>
              <w:rPr>
                <w:rFonts w:hint="default" w:eastAsia="Times New Roman" w:cstheme="minorHAnsi"/>
                <w:b/>
                <w:bCs/>
                <w:sz w:val="22"/>
                <w:szCs w:val="22"/>
                <w:lang w:val="en-US"/>
              </w:rPr>
              <w:t>Dylan Wienecke</w:t>
            </w:r>
          </w:p>
        </w:tc>
        <w:tc>
          <w:tcPr>
            <w:tcW w:w="0" w:type="auto"/>
            <w:tcMar>
              <w:left w:w="115" w:type="dxa"/>
              <w:right w:w="115" w:type="dxa"/>
            </w:tcMar>
          </w:tcPr>
          <w:p>
            <w:pPr>
              <w:numPr>
                <w:ilvl w:val="0"/>
                <w:numId w:val="1"/>
              </w:numPr>
              <w:ind w:left="420" w:leftChars="0" w:hanging="420" w:firstLineChars="0"/>
              <w:contextualSpacing/>
              <w:jc w:val="left"/>
              <w:rPr>
                <w:rFonts w:hint="default" w:eastAsia="Times New Roman" w:cstheme="minorHAnsi"/>
                <w:b w:val="0"/>
                <w:bCs w:val="0"/>
                <w:sz w:val="22"/>
                <w:szCs w:val="22"/>
                <w:lang w:val="en-US"/>
              </w:rPr>
            </w:pPr>
            <w:r>
              <w:rPr>
                <w:rFonts w:hint="default" w:eastAsia="Times New Roman" w:cstheme="minorHAnsi"/>
                <w:b w:val="0"/>
                <w:bCs w:val="0"/>
                <w:sz w:val="22"/>
                <w:szCs w:val="22"/>
                <w:lang w:val="en-US"/>
              </w:rPr>
              <w:t>Standards and Practices: Finalized</w:t>
            </w:r>
          </w:p>
          <w:p>
            <w:pPr>
              <w:numPr>
                <w:ilvl w:val="0"/>
                <w:numId w:val="1"/>
              </w:numPr>
              <w:ind w:left="420" w:leftChars="0" w:hanging="420" w:firstLineChars="0"/>
              <w:contextualSpacing/>
              <w:jc w:val="left"/>
              <w:rPr>
                <w:rFonts w:hint="default" w:eastAsia="Times New Roman" w:cstheme="minorHAnsi"/>
                <w:b w:val="0"/>
                <w:bCs w:val="0"/>
                <w:sz w:val="22"/>
                <w:szCs w:val="22"/>
                <w:lang w:val="en-US"/>
              </w:rPr>
            </w:pPr>
            <w:r>
              <w:rPr>
                <w:rFonts w:hint="default" w:eastAsia="Times New Roman" w:cstheme="minorHAnsi"/>
                <w:b w:val="0"/>
                <w:bCs w:val="0"/>
                <w:sz w:val="22"/>
                <w:szCs w:val="22"/>
                <w:lang w:val="en-US"/>
              </w:rPr>
              <w:t xml:space="preserve">Reviewed </w:t>
            </w:r>
          </w:p>
        </w:tc>
      </w:tr>
    </w:tbl>
    <w:p>
      <w:pPr>
        <w:rPr>
          <w:sz w:val="22"/>
          <w:szCs w:val="22"/>
        </w:rPr>
      </w:pPr>
      <w:r>
        <w:rPr>
          <w:sz w:val="22"/>
          <w:szCs w:val="22"/>
        </w:rPr>
        <w:br w:type="page"/>
      </w:r>
    </w:p>
    <w:p>
      <w:pPr>
        <w:pStyle w:val="3"/>
        <w:rPr>
          <w:sz w:val="22"/>
          <w:szCs w:val="22"/>
        </w:rPr>
      </w:pPr>
      <w:bookmarkStart w:id="5" w:name="_Toc31614994"/>
      <w:bookmarkStart w:id="6" w:name="_Toc1537514150"/>
      <w:bookmarkStart w:id="7" w:name="_Toc102040755"/>
      <w:bookmarkStart w:id="8" w:name="_Toc47419814"/>
      <w:r>
        <w:rPr>
          <w:sz w:val="22"/>
          <w:szCs w:val="22"/>
        </w:rPr>
        <w:t>Client</w:t>
      </w:r>
      <w:bookmarkEnd w:id="5"/>
      <w:bookmarkEnd w:id="6"/>
      <w:bookmarkEnd w:id="7"/>
      <w:bookmarkEnd w:id="8"/>
    </w:p>
    <w:p>
      <w:pPr>
        <w:contextualSpacing/>
        <w:rPr>
          <w:rFonts w:cstheme="minorHAnsi"/>
          <w:sz w:val="22"/>
          <w:szCs w:val="22"/>
        </w:rPr>
      </w:pPr>
    </w:p>
    <w:p>
      <w:pPr>
        <w:contextualSpacing/>
        <w:jc w:val="center"/>
        <w:rPr>
          <w:rFonts w:cstheme="minorHAnsi"/>
          <w:sz w:val="22"/>
          <w:szCs w:val="22"/>
          <w:shd w:val="clear" w:color="auto" w:fill="FFFFFF"/>
        </w:rPr>
      </w:pPr>
      <w:r>
        <w:rPr>
          <w:rFonts w:cstheme="minorHAnsi"/>
          <w:sz w:val="22"/>
          <w:szCs w:val="22"/>
          <w:shd w:val="clear" w:color="auto" w:fill="FFFFFF"/>
        </w:rPr>
        <w:fldChar w:fldCharType="begin"/>
      </w:r>
      <w:r>
        <w:rPr>
          <w:rFonts w:cstheme="minorHAnsi"/>
          <w:sz w:val="22"/>
          <w:szCs w:val="22"/>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Pr>
          <w:rFonts w:cstheme="minorHAnsi"/>
          <w:sz w:val="22"/>
          <w:szCs w:val="22"/>
          <w:shd w:val="clear" w:color="auto" w:fill="FFFFFF"/>
        </w:rPr>
        <w:fldChar w:fldCharType="separate"/>
      </w:r>
      <w:r>
        <w:rPr>
          <w:rFonts w:cstheme="minorHAnsi"/>
          <w:sz w:val="22"/>
          <w:szCs w:val="22"/>
          <w:shd w:val="clear" w:color="auto" w:fill="FFFFFF"/>
        </w:rPr>
        <w:drawing>
          <wp:inline distT="0" distB="0" distL="0" distR="0">
            <wp:extent cx="3554730" cy="1210945"/>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rtemis Financial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574159" cy="1217507"/>
                    </a:xfrm>
                    <a:prstGeom prst="rect">
                      <a:avLst/>
                    </a:prstGeom>
                    <a:noFill/>
                    <a:ln>
                      <a:noFill/>
                    </a:ln>
                  </pic:spPr>
                </pic:pic>
              </a:graphicData>
            </a:graphic>
          </wp:inline>
        </w:drawing>
      </w:r>
      <w:r>
        <w:rPr>
          <w:rFonts w:cstheme="minorHAnsi"/>
          <w:sz w:val="22"/>
          <w:szCs w:val="22"/>
          <w:shd w:val="clear" w:color="auto" w:fill="FFFFFF"/>
        </w:rPr>
        <w:fldChar w:fldCharType="end"/>
      </w:r>
    </w:p>
    <w:p>
      <w:pPr>
        <w:contextualSpacing/>
        <w:jc w:val="center"/>
        <w:rPr>
          <w:rFonts w:cstheme="minorHAnsi"/>
          <w:sz w:val="22"/>
          <w:szCs w:val="22"/>
        </w:rPr>
      </w:pPr>
    </w:p>
    <w:p>
      <w:pPr>
        <w:pStyle w:val="3"/>
        <w:spacing w:before="0" w:line="240" w:lineRule="auto"/>
        <w:rPr>
          <w:rFonts w:hint="default"/>
          <w:sz w:val="22"/>
          <w:szCs w:val="22"/>
          <w:lang w:val="en-US"/>
        </w:rPr>
      </w:pPr>
      <w:bookmarkStart w:id="9" w:name="_Toc102040757"/>
      <w:bookmarkStart w:id="10" w:name="_Toc1709846648"/>
      <w:bookmarkStart w:id="11" w:name="_Toc770945630"/>
      <w:r>
        <w:rPr>
          <w:sz w:val="22"/>
          <w:szCs w:val="22"/>
        </w:rPr>
        <w:t>Developer</w:t>
      </w:r>
      <w:bookmarkEnd w:id="9"/>
      <w:bookmarkEnd w:id="10"/>
      <w:bookmarkEnd w:id="11"/>
      <w:r>
        <w:rPr>
          <w:rFonts w:hint="default"/>
          <w:sz w:val="22"/>
          <w:szCs w:val="22"/>
          <w:lang w:val="en-US"/>
        </w:rPr>
        <w:t>:</w:t>
      </w:r>
    </w:p>
    <w:p>
      <w:pPr>
        <w:rPr>
          <w:rFonts w:hint="default"/>
          <w:sz w:val="22"/>
          <w:szCs w:val="22"/>
          <w:lang w:val="en-US"/>
        </w:rPr>
      </w:pPr>
      <w:r>
        <w:rPr>
          <w:rFonts w:hint="default"/>
          <w:sz w:val="22"/>
          <w:szCs w:val="22"/>
          <w:lang w:val="en-US"/>
        </w:rPr>
        <w:t>Dylan Wienecke</w:t>
      </w:r>
    </w:p>
    <w:p>
      <w:pPr>
        <w:rPr>
          <w:rFonts w:hint="default"/>
          <w:sz w:val="22"/>
          <w:szCs w:val="22"/>
          <w:lang w:val="en-US"/>
        </w:rPr>
      </w:pPr>
    </w:p>
    <w:p>
      <w:pPr>
        <w:pStyle w:val="3"/>
        <w:numPr>
          <w:ilvl w:val="0"/>
          <w:numId w:val="2"/>
        </w:numPr>
        <w:spacing w:before="0" w:line="240" w:lineRule="auto"/>
        <w:rPr>
          <w:sz w:val="22"/>
          <w:szCs w:val="22"/>
        </w:rPr>
      </w:pPr>
      <w:bookmarkStart w:id="12" w:name="_Toc102040758"/>
      <w:bookmarkStart w:id="13" w:name="_Toc1441383079"/>
      <w:bookmarkStart w:id="14" w:name="_Toc361528762"/>
      <w:r>
        <w:rPr>
          <w:sz w:val="22"/>
          <w:szCs w:val="22"/>
        </w:rPr>
        <w:t>Algorithm Cipher</w:t>
      </w:r>
      <w:bookmarkEnd w:id="12"/>
      <w:bookmarkEnd w:id="13"/>
      <w:bookmarkEnd w:id="14"/>
    </w:p>
    <w:p>
      <w:pPr>
        <w:contextualSpacing/>
        <w:rPr>
          <w:rFonts w:eastAsia="Times New Roman" w:cstheme="minorHAnsi"/>
          <w:sz w:val="22"/>
          <w:szCs w:val="22"/>
        </w:rPr>
      </w:pPr>
    </w:p>
    <w:p>
      <w:pPr>
        <w:contextualSpacing/>
        <w:rPr>
          <w:rFonts w:hint="default" w:cstheme="minorHAnsi"/>
          <w:sz w:val="22"/>
          <w:szCs w:val="22"/>
          <w:lang w:val="en-US"/>
        </w:rPr>
      </w:pPr>
      <w:r>
        <w:rPr>
          <w:rFonts w:hint="default" w:cstheme="minorHAnsi"/>
          <w:sz w:val="22"/>
          <w:szCs w:val="22"/>
          <w:lang w:val="en-US"/>
        </w:rPr>
        <w:t xml:space="preserve">In order to secure Artemis Financial’s web application, I have chosen the SHA-256 (Secure Hash Algorithm 256-bit) to implement checksum verification. This is a cryptographic algorithm that produces a fixed-length 256-bit (32 byte) message digest regardless of input size. When represented in hexadecimal format, this results in a 64-character output string, which is well suited for validating data integrity during secure communications. </w:t>
      </w:r>
    </w:p>
    <w:p>
      <w:pPr>
        <w:contextualSpacing/>
        <w:rPr>
          <w:rFonts w:hint="default" w:cstheme="minorHAnsi"/>
          <w:sz w:val="22"/>
          <w:szCs w:val="22"/>
          <w:lang w:val="en-US"/>
        </w:rPr>
      </w:pPr>
    </w:p>
    <w:p>
      <w:pPr>
        <w:contextualSpacing/>
        <w:rPr>
          <w:rFonts w:hint="default" w:hAnsi="Cambria Math" w:cs="Calibri"/>
          <w:i w:val="0"/>
          <w:sz w:val="22"/>
          <w:szCs w:val="22"/>
          <w:lang w:val="en-US" w:bidi="ar-SA"/>
        </w:rPr>
      </w:pPr>
      <w:r>
        <w:rPr>
          <w:rFonts w:hint="default" w:cstheme="minorHAnsi"/>
          <w:sz w:val="22"/>
          <w:szCs w:val="22"/>
          <w:lang w:val="en-US"/>
        </w:rPr>
        <w:t xml:space="preserve">SHA-256 is designed as a one-way, collision resistant hash function. It minimizes the likelihood that two different inputs will produce the same digest. </w:t>
      </w:r>
      <w:r>
        <w:rPr>
          <w:rFonts w:hint="default" w:hAnsi="Cambria Math" w:cs="Calibri"/>
          <w:i w:val="0"/>
          <w:sz w:val="22"/>
          <w:szCs w:val="22"/>
          <w:lang w:val="en-US"/>
        </w:rPr>
        <w:t xml:space="preserve">The output space of SHA-256 contains approximately </w:t>
      </w:r>
      <m:oMath>
        <m:sSup>
          <m:sSupPr>
            <m:ctrlPr>
              <w:rPr>
                <w:rFonts w:ascii="Cambria Math" w:hAnsi="Cambria Math" w:cs="Calibri"/>
                <w:i/>
                <w:sz w:val="22"/>
                <w:szCs w:val="22"/>
                <w:lang w:val="en-US"/>
              </w:rPr>
            </m:ctrlPr>
          </m:sSupPr>
          <m:e>
            <m:r>
              <m:rPr/>
              <w:rPr>
                <w:rFonts w:hint="default" w:ascii="Cambria Math" w:hAnsi="Cambria Math" w:cs="Calibri"/>
                <w:sz w:val="22"/>
                <w:szCs w:val="22"/>
                <w:lang w:val="en-US"/>
              </w:rPr>
              <m:t>2</m:t>
            </m:r>
            <m:ctrlPr>
              <w:rPr>
                <w:rFonts w:ascii="Cambria Math" w:hAnsi="Cambria Math" w:cs="Calibri"/>
                <w:i/>
                <w:sz w:val="22"/>
                <w:szCs w:val="22"/>
                <w:lang w:val="en-US"/>
              </w:rPr>
            </m:ctrlPr>
          </m:e>
          <m:sup>
            <m:r>
              <m:rPr/>
              <w:rPr>
                <w:rFonts w:hint="default" w:ascii="Cambria Math" w:hAnsi="Cambria Math" w:cs="Calibri"/>
                <w:sz w:val="22"/>
                <w:szCs w:val="22"/>
                <w:lang w:val="en-US"/>
              </w:rPr>
              <m:t>256</m:t>
            </m:r>
            <m:ctrlPr>
              <w:rPr>
                <w:rFonts w:ascii="Cambria Math" w:hAnsi="Cambria Math" w:cs="Calibri"/>
                <w:i/>
                <w:sz w:val="22"/>
                <w:szCs w:val="22"/>
                <w:lang w:val="en-US"/>
              </w:rPr>
            </m:ctrlPr>
          </m:sup>
        </m:sSup>
      </m:oMath>
      <w:r>
        <w:rPr>
          <w:rFonts w:hint="default" w:hAnsi="Cambria Math" w:cs="Calibri"/>
          <w:i w:val="0"/>
          <w:sz w:val="22"/>
          <w:szCs w:val="22"/>
          <w:lang w:val="en-US"/>
        </w:rPr>
        <w:t xml:space="preserve"> possible values (about </w:t>
      </w:r>
      <m:oMath>
        <m:r>
          <m:rPr>
            <m:sty m:val="p"/>
          </m:rPr>
          <w:rPr>
            <w:rFonts w:hint="default" w:ascii="Cambria Math" w:hAnsi="Cambria Math" w:cs="Calibri"/>
            <w:sz w:val="22"/>
            <w:szCs w:val="22"/>
            <w:lang w:val="en-US" w:eastAsia="en-US" w:bidi="ar-SA"/>
          </w:rPr>
          <m:t xml:space="preserve">1.16 </m:t>
        </m:r>
        <m:r>
          <m:rPr>
            <m:sty m:val="p"/>
          </m:rPr>
          <w:rPr>
            <w:rFonts w:ascii="Cambria Math" w:hAnsi="Cambria Math" w:cs="Calibri"/>
            <w:sz w:val="22"/>
            <w:szCs w:val="22"/>
            <w:lang w:val="en-US" w:bidi="ar-SA"/>
          </w:rPr>
          <m:t>×</m:t>
        </m:r>
        <m:r>
          <m:rPr>
            <m:sty m:val="p"/>
          </m:rPr>
          <w:rPr>
            <w:rFonts w:hint="default" w:ascii="Cambria Math" w:hAnsi="Cambria Math" w:cs="Calibri"/>
            <w:sz w:val="22"/>
            <w:szCs w:val="22"/>
            <w:lang w:val="en-US" w:bidi="ar-SA"/>
          </w:rPr>
          <m:t xml:space="preserve"> </m:t>
        </m:r>
        <m:sSup>
          <m:sSupPr>
            <m:ctrlPr>
              <w:rPr>
                <w:rFonts w:hint="default" w:ascii="Cambria Math" w:hAnsi="Cambria Math" w:cs="Calibri"/>
                <w:sz w:val="22"/>
                <w:szCs w:val="22"/>
                <w:lang w:val="en-US" w:bidi="ar-SA"/>
              </w:rPr>
            </m:ctrlPr>
          </m:sSupPr>
          <m:e>
            <m:r>
              <m:rPr>
                <m:sty m:val="p"/>
              </m:rPr>
              <w:rPr>
                <w:rFonts w:hint="default" w:ascii="Cambria Math" w:hAnsi="Cambria Math" w:cs="Calibri"/>
                <w:sz w:val="22"/>
                <w:szCs w:val="22"/>
                <w:lang w:val="en-US" w:bidi="ar-SA"/>
              </w:rPr>
              <m:t>10</m:t>
            </m:r>
            <m:ctrlPr>
              <w:rPr>
                <w:rFonts w:hint="default" w:ascii="Cambria Math" w:hAnsi="Cambria Math" w:cs="Calibri"/>
                <w:sz w:val="22"/>
                <w:szCs w:val="22"/>
                <w:lang w:val="en-US" w:bidi="ar-SA"/>
              </w:rPr>
            </m:ctrlPr>
          </m:e>
          <m:sup>
            <m:r>
              <m:rPr>
                <m:sty m:val="p"/>
              </m:rPr>
              <w:rPr>
                <w:rFonts w:hint="default" w:ascii="Cambria Math" w:hAnsi="Cambria Math" w:cs="Calibri"/>
                <w:sz w:val="22"/>
                <w:szCs w:val="22"/>
                <w:lang w:val="en-US" w:bidi="ar-SA"/>
              </w:rPr>
              <m:t>77</m:t>
            </m:r>
            <m:ctrlPr>
              <w:rPr>
                <w:rFonts w:hint="default" w:ascii="Cambria Math" w:hAnsi="Cambria Math" w:cs="Calibri"/>
                <w:sz w:val="22"/>
                <w:szCs w:val="22"/>
                <w:lang w:val="en-US" w:bidi="ar-SA"/>
              </w:rPr>
            </m:ctrlPr>
          </m:sup>
        </m:sSup>
      </m:oMath>
      <w:r>
        <w:rPr>
          <w:rFonts w:hint="default" w:hAnsi="Cambria Math" w:cs="Calibri"/>
          <w:i w:val="0"/>
          <w:sz w:val="22"/>
          <w:szCs w:val="22"/>
          <w:lang w:val="en-US" w:bidi="ar-SA"/>
        </w:rPr>
        <w:t xml:space="preserve">), making the probability of a collision extremely unlikely. Generating two distinct inputs that produce identical hashes would be computationally complex and effectively infeasible. When verifying a checksum, any modification to the unique data will produce a different digest that would easily be detected during comparison. This collision resistance property is critical for maintaining data integrity within Artemis Financial’s platform. </w:t>
      </w:r>
    </w:p>
    <w:p>
      <w:pPr>
        <w:contextualSpacing/>
        <w:rPr>
          <w:rFonts w:hint="default" w:hAnsi="Cambria Math" w:cs="Calibri"/>
          <w:i w:val="0"/>
          <w:sz w:val="22"/>
          <w:szCs w:val="22"/>
          <w:lang w:val="en-US" w:bidi="ar-SA"/>
        </w:rPr>
      </w:pPr>
    </w:p>
    <w:p>
      <w:pPr>
        <w:contextualSpacing/>
        <w:rPr>
          <w:rFonts w:hint="default" w:hAnsi="Cambria Math" w:cs="Calibri"/>
          <w:i w:val="0"/>
          <w:sz w:val="22"/>
          <w:szCs w:val="22"/>
          <w:lang w:val="en-US" w:bidi="ar-SA"/>
        </w:rPr>
      </w:pPr>
      <w:r>
        <w:rPr>
          <w:rFonts w:hint="default" w:hAnsi="Cambria Math" w:cs="Calibri"/>
          <w:i w:val="0"/>
          <w:sz w:val="22"/>
          <w:szCs w:val="22"/>
          <w:lang w:val="en-US" w:bidi="ar-SA"/>
        </w:rPr>
        <w:t xml:space="preserve">Unlike symmetric and asymmetric encryption algorithms, which use keys to encrypt and decrypt data confidentially, hash functions are used for one-way data transformation. SHA-256 generates a deterministic digest based solely on the input and does not allow the original data to be recovered. In this implementation, randomness is incorporated into the unique data string through the use of OffSetDateTime.now() and UUID.randomUUID(), ensuring that each request generates a unique checksum. This further strengthens checksum integrity by eliminating predictable or repeated checksum outputs from identical endpoint calls. </w:t>
      </w:r>
    </w:p>
    <w:p>
      <w:pPr>
        <w:contextualSpacing/>
        <w:rPr>
          <w:rFonts w:hint="default" w:hAnsi="Cambria Math" w:cs="Calibri"/>
          <w:i w:val="0"/>
          <w:sz w:val="22"/>
          <w:szCs w:val="22"/>
          <w:lang w:val="en-US" w:bidi="ar-SA"/>
        </w:rPr>
      </w:pPr>
    </w:p>
    <w:p>
      <w:pPr>
        <w:contextualSpacing/>
        <w:rPr>
          <w:rFonts w:hint="default" w:hAnsi="Cambria Math" w:cs="Calibri"/>
          <w:i w:val="0"/>
          <w:sz w:val="22"/>
          <w:szCs w:val="22"/>
          <w:lang w:val="en-US" w:bidi="ar-SA"/>
        </w:rPr>
      </w:pPr>
      <w:r>
        <w:rPr>
          <w:rFonts w:hint="default" w:hAnsi="Cambria Math" w:cs="Calibri"/>
          <w:i w:val="0"/>
          <w:sz w:val="22"/>
          <w:szCs w:val="22"/>
          <w:lang w:val="en-US" w:bidi="ar-SA"/>
        </w:rPr>
        <w:t xml:space="preserve">Earlier hash functions, such as MD5 and SHA-1, have been phased out due to demonstrated vulnerabilities in their collision resistance. SHA-256 remains widely accepted as a secure industry standard for integrity validation when digital signatures are not required. For this reason, SHA-256 is the most appropriate algorithm for implementing secure checksum verification in Artemis Financial’s web application.  </w:t>
      </w:r>
    </w:p>
    <w:p>
      <w:pPr>
        <w:contextualSpacing/>
        <w:rPr>
          <w:rFonts w:hint="default" w:hAnsi="Cambria Math" w:cs="Calibri"/>
          <w:i w:val="0"/>
          <w:sz w:val="22"/>
          <w:szCs w:val="22"/>
          <w:lang w:val="en-US" w:bidi="ar-SA"/>
        </w:rPr>
      </w:pPr>
    </w:p>
    <w:p>
      <w:pPr>
        <w:contextualSpacing/>
        <w:rPr>
          <w:rFonts w:hint="default" w:cstheme="minorHAnsi"/>
          <w:sz w:val="22"/>
          <w:szCs w:val="22"/>
          <w:lang w:val="en-US"/>
        </w:rPr>
      </w:pPr>
    </w:p>
    <w:p>
      <w:pPr>
        <w:contextualSpacing/>
        <w:rPr>
          <w:rFonts w:cstheme="minorHAnsi"/>
          <w:sz w:val="22"/>
          <w:szCs w:val="22"/>
        </w:rPr>
      </w:pPr>
    </w:p>
    <w:p>
      <w:pPr>
        <w:pStyle w:val="3"/>
        <w:numPr>
          <w:ilvl w:val="0"/>
          <w:numId w:val="2"/>
        </w:numPr>
        <w:spacing w:before="0" w:line="240" w:lineRule="auto"/>
        <w:rPr>
          <w:rFonts w:eastAsia="Times New Roman" w:cstheme="minorHAnsi"/>
          <w:sz w:val="22"/>
          <w:szCs w:val="22"/>
        </w:rPr>
      </w:pPr>
      <w:bookmarkStart w:id="15" w:name="_Toc290624425"/>
      <w:bookmarkStart w:id="16" w:name="_Toc272204322"/>
      <w:bookmarkStart w:id="17" w:name="_Toc102040759"/>
      <w:r>
        <w:rPr>
          <w:sz w:val="22"/>
          <w:szCs w:val="22"/>
        </w:rPr>
        <w:t>Certificate Generation</w:t>
      </w:r>
      <w:bookmarkEnd w:id="15"/>
      <w:bookmarkEnd w:id="16"/>
      <w:bookmarkEnd w:id="17"/>
    </w:p>
    <w:p>
      <w:pPr>
        <w:rPr>
          <w:sz w:val="22"/>
          <w:szCs w:val="22"/>
        </w:rPr>
      </w:pPr>
    </w:p>
    <w:p>
      <w:pPr>
        <w:rPr>
          <w:rFonts w:hint="default"/>
          <w:sz w:val="22"/>
          <w:szCs w:val="22"/>
          <w:lang w:val="en-US"/>
        </w:rPr>
      </w:pPr>
      <w:r>
        <w:rPr>
          <w:rFonts w:hint="default"/>
          <w:sz w:val="22"/>
          <w:szCs w:val="22"/>
          <w:lang w:val="en-US"/>
        </w:rPr>
        <w:t>Certificate Creation</w:t>
      </w:r>
    </w:p>
    <w:p>
      <w:pPr>
        <w:contextualSpacing/>
        <w:rPr>
          <w:sz w:val="22"/>
          <w:szCs w:val="22"/>
        </w:rPr>
      </w:pPr>
      <w:r>
        <w:rPr>
          <w:sz w:val="22"/>
          <w:szCs w:val="22"/>
        </w:rPr>
        <w:drawing>
          <wp:inline distT="0" distB="0" distL="114300" distR="114300">
            <wp:extent cx="5935345" cy="1814195"/>
            <wp:effectExtent l="0" t="0" r="8255" b="1460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9"/>
                    <a:stretch>
                      <a:fillRect/>
                    </a:stretch>
                  </pic:blipFill>
                  <pic:spPr>
                    <a:xfrm>
                      <a:off x="0" y="0"/>
                      <a:ext cx="5935345" cy="1814195"/>
                    </a:xfrm>
                    <a:prstGeom prst="rect">
                      <a:avLst/>
                    </a:prstGeom>
                    <a:noFill/>
                    <a:ln>
                      <a:noFill/>
                    </a:ln>
                  </pic:spPr>
                </pic:pic>
              </a:graphicData>
            </a:graphic>
          </wp:inline>
        </w:drawing>
      </w:r>
    </w:p>
    <w:p>
      <w:pPr>
        <w:contextualSpacing/>
        <w:rPr>
          <w:sz w:val="22"/>
          <w:szCs w:val="22"/>
        </w:rPr>
      </w:pPr>
    </w:p>
    <w:p>
      <w:pPr>
        <w:contextualSpacing/>
        <w:rPr>
          <w:rFonts w:hint="default"/>
          <w:sz w:val="22"/>
          <w:szCs w:val="22"/>
          <w:lang w:val="en-US"/>
        </w:rPr>
      </w:pPr>
      <w:r>
        <w:rPr>
          <w:rFonts w:hint="default"/>
          <w:sz w:val="22"/>
          <w:szCs w:val="22"/>
          <w:lang w:val="en-US"/>
        </w:rPr>
        <w:t>Export and Print Certificate</w:t>
      </w:r>
    </w:p>
    <w:p>
      <w:pPr>
        <w:contextualSpacing/>
        <w:rPr>
          <w:sz w:val="22"/>
          <w:szCs w:val="22"/>
        </w:rPr>
      </w:pPr>
      <w:r>
        <w:rPr>
          <w:sz w:val="22"/>
          <w:szCs w:val="22"/>
        </w:rPr>
        <w:drawing>
          <wp:inline distT="0" distB="0" distL="114300" distR="114300">
            <wp:extent cx="5936615" cy="2317115"/>
            <wp:effectExtent l="0" t="0" r="6985" b="698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0"/>
                    <a:stretch>
                      <a:fillRect/>
                    </a:stretch>
                  </pic:blipFill>
                  <pic:spPr>
                    <a:xfrm>
                      <a:off x="0" y="0"/>
                      <a:ext cx="5936615" cy="2317115"/>
                    </a:xfrm>
                    <a:prstGeom prst="rect">
                      <a:avLst/>
                    </a:prstGeom>
                    <a:noFill/>
                    <a:ln>
                      <a:noFill/>
                    </a:ln>
                  </pic:spPr>
                </pic:pic>
              </a:graphicData>
            </a:graphic>
          </wp:inline>
        </w:drawing>
      </w:r>
    </w:p>
    <w:p>
      <w:pPr>
        <w:contextualSpacing/>
        <w:rPr>
          <w:sz w:val="22"/>
          <w:szCs w:val="22"/>
        </w:rPr>
      </w:pPr>
    </w:p>
    <w:p>
      <w:pPr>
        <w:rPr>
          <w:sz w:val="22"/>
          <w:szCs w:val="22"/>
        </w:rPr>
      </w:pPr>
      <w:r>
        <w:rPr>
          <w:sz w:val="22"/>
          <w:szCs w:val="22"/>
        </w:rPr>
        <w:br w:type="page"/>
      </w:r>
    </w:p>
    <w:p>
      <w:pPr>
        <w:pStyle w:val="3"/>
        <w:numPr>
          <w:ilvl w:val="0"/>
          <w:numId w:val="2"/>
        </w:numPr>
        <w:spacing w:before="0" w:line="240" w:lineRule="auto"/>
        <w:ind w:left="360" w:leftChars="0" w:hanging="360" w:firstLineChars="0"/>
        <w:rPr>
          <w:sz w:val="22"/>
          <w:szCs w:val="22"/>
        </w:rPr>
      </w:pPr>
      <w:bookmarkStart w:id="18" w:name="_Toc469977634"/>
      <w:bookmarkStart w:id="19" w:name="_Toc153388823"/>
      <w:bookmarkStart w:id="20" w:name="_Toc102040760"/>
      <w:r>
        <w:rPr>
          <w:sz w:val="22"/>
          <w:szCs w:val="22"/>
        </w:rPr>
        <w:t>Deploy Cipher</w:t>
      </w:r>
      <w:bookmarkEnd w:id="18"/>
      <w:bookmarkEnd w:id="19"/>
      <w:bookmarkEnd w:id="20"/>
    </w:p>
    <w:p>
      <w:pPr>
        <w:contextualSpacing/>
        <w:rPr>
          <w:rFonts w:hint="default" w:eastAsia="Times New Roman" w:cstheme="minorHAnsi"/>
          <w:sz w:val="22"/>
          <w:szCs w:val="22"/>
          <w:lang w:val="en-US"/>
        </w:rPr>
      </w:pPr>
    </w:p>
    <w:p>
      <w:pPr>
        <w:contextualSpacing/>
        <w:rPr>
          <w:sz w:val="22"/>
          <w:szCs w:val="22"/>
        </w:rPr>
      </w:pPr>
      <w:r>
        <w:rPr>
          <w:sz w:val="22"/>
          <w:szCs w:val="22"/>
        </w:rPr>
        <w:drawing>
          <wp:inline distT="0" distB="0" distL="114300" distR="114300">
            <wp:extent cx="5941695" cy="3963670"/>
            <wp:effectExtent l="0" t="0" r="1905" b="1778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1"/>
                    <a:stretch>
                      <a:fillRect/>
                    </a:stretch>
                  </pic:blipFill>
                  <pic:spPr>
                    <a:xfrm>
                      <a:off x="0" y="0"/>
                      <a:ext cx="5941695" cy="3963670"/>
                    </a:xfrm>
                    <a:prstGeom prst="rect">
                      <a:avLst/>
                    </a:prstGeom>
                    <a:noFill/>
                    <a:ln>
                      <a:noFill/>
                    </a:ln>
                  </pic:spPr>
                </pic:pic>
              </a:graphicData>
            </a:graphic>
          </wp:inline>
        </w:drawing>
      </w:r>
    </w:p>
    <w:p>
      <w:pPr>
        <w:contextualSpacing/>
        <w:rPr>
          <w:sz w:val="22"/>
          <w:szCs w:val="22"/>
        </w:rPr>
      </w:pPr>
    </w:p>
    <w:p>
      <w:pPr>
        <w:contextualSpacing/>
        <w:rPr>
          <w:sz w:val="22"/>
          <w:szCs w:val="22"/>
        </w:rPr>
      </w:pPr>
      <w:r>
        <w:rPr>
          <w:sz w:val="22"/>
          <w:szCs w:val="22"/>
        </w:rPr>
        <w:drawing>
          <wp:inline distT="0" distB="0" distL="114300" distR="114300">
            <wp:extent cx="5942330" cy="1959610"/>
            <wp:effectExtent l="0" t="0" r="1270" b="254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12"/>
                    <a:stretch>
                      <a:fillRect/>
                    </a:stretch>
                  </pic:blipFill>
                  <pic:spPr>
                    <a:xfrm>
                      <a:off x="0" y="0"/>
                      <a:ext cx="5942330" cy="1959610"/>
                    </a:xfrm>
                    <a:prstGeom prst="rect">
                      <a:avLst/>
                    </a:prstGeom>
                    <a:noFill/>
                    <a:ln>
                      <a:noFill/>
                    </a:ln>
                  </pic:spPr>
                </pic:pic>
              </a:graphicData>
            </a:graphic>
          </wp:inline>
        </w:drawing>
      </w:r>
    </w:p>
    <w:p>
      <w:pPr>
        <w:rPr>
          <w:sz w:val="22"/>
          <w:szCs w:val="22"/>
        </w:rPr>
      </w:pPr>
      <w:r>
        <w:rPr>
          <w:sz w:val="22"/>
          <w:szCs w:val="22"/>
        </w:rPr>
        <w:br w:type="page"/>
      </w:r>
    </w:p>
    <w:p>
      <w:pPr>
        <w:pStyle w:val="3"/>
        <w:numPr>
          <w:ilvl w:val="0"/>
          <w:numId w:val="2"/>
        </w:numPr>
        <w:spacing w:before="0" w:line="240" w:lineRule="auto"/>
        <w:ind w:left="360" w:leftChars="0" w:hanging="360" w:firstLineChars="0"/>
        <w:rPr>
          <w:sz w:val="22"/>
          <w:szCs w:val="22"/>
        </w:rPr>
      </w:pPr>
      <w:bookmarkStart w:id="21" w:name="_Toc102040761"/>
      <w:bookmarkStart w:id="22" w:name="_Toc985755642"/>
      <w:bookmarkStart w:id="23" w:name="_Toc1980769825"/>
      <w:r>
        <w:rPr>
          <w:sz w:val="22"/>
          <w:szCs w:val="22"/>
        </w:rPr>
        <w:t>Secure Communications</w:t>
      </w:r>
      <w:bookmarkEnd w:id="21"/>
      <w:r>
        <w:rPr>
          <w:sz w:val="22"/>
          <w:szCs w:val="22"/>
        </w:rPr>
        <w:t xml:space="preserve"> </w:t>
      </w:r>
      <w:bookmarkEnd w:id="22"/>
      <w:bookmarkEnd w:id="23"/>
    </w:p>
    <w:p>
      <w:pPr>
        <w:rPr>
          <w:rFonts w:hint="default"/>
          <w:sz w:val="22"/>
          <w:szCs w:val="22"/>
          <w:lang w:val="en-US"/>
        </w:rPr>
      </w:pPr>
    </w:p>
    <w:p>
      <w:pPr>
        <w:rPr>
          <w:rFonts w:hint="default"/>
          <w:sz w:val="22"/>
          <w:szCs w:val="22"/>
          <w:lang w:val="en-US"/>
        </w:rPr>
      </w:pPr>
      <w:r>
        <w:rPr>
          <w:rFonts w:hint="default"/>
          <w:sz w:val="22"/>
          <w:szCs w:val="22"/>
          <w:lang w:val="en-US"/>
        </w:rPr>
        <w:t>Applications.properties</w:t>
      </w:r>
    </w:p>
    <w:p>
      <w:pPr>
        <w:rPr>
          <w:sz w:val="22"/>
          <w:szCs w:val="22"/>
        </w:rPr>
      </w:pPr>
      <w:r>
        <w:rPr>
          <w:sz w:val="22"/>
          <w:szCs w:val="22"/>
        </w:rPr>
        <w:drawing>
          <wp:inline distT="0" distB="0" distL="114300" distR="114300">
            <wp:extent cx="3648075" cy="1028700"/>
            <wp:effectExtent l="0" t="0" r="9525" b="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13"/>
                    <a:stretch>
                      <a:fillRect/>
                    </a:stretch>
                  </pic:blipFill>
                  <pic:spPr>
                    <a:xfrm>
                      <a:off x="0" y="0"/>
                      <a:ext cx="3648075" cy="1028700"/>
                    </a:xfrm>
                    <a:prstGeom prst="rect">
                      <a:avLst/>
                    </a:prstGeom>
                    <a:noFill/>
                    <a:ln>
                      <a:noFill/>
                    </a:ln>
                  </pic:spPr>
                </pic:pic>
              </a:graphicData>
            </a:graphic>
          </wp:inline>
        </w:drawing>
      </w:r>
    </w:p>
    <w:p>
      <w:pPr>
        <w:contextualSpacing/>
        <w:rPr>
          <w:sz w:val="22"/>
          <w:szCs w:val="22"/>
        </w:rPr>
      </w:pPr>
    </w:p>
    <w:p>
      <w:pPr>
        <w:contextualSpacing/>
        <w:rPr>
          <w:rFonts w:hint="default"/>
          <w:sz w:val="22"/>
          <w:szCs w:val="22"/>
          <w:lang w:val="en-US"/>
        </w:rPr>
      </w:pPr>
      <w:r>
        <w:rPr>
          <w:rFonts w:hint="default"/>
          <w:sz w:val="22"/>
          <w:szCs w:val="22"/>
          <w:lang w:val="en-US"/>
        </w:rPr>
        <w:t>Secure HTTPS connection</w:t>
      </w:r>
    </w:p>
    <w:p>
      <w:pPr>
        <w:contextualSpacing/>
        <w:rPr>
          <w:sz w:val="22"/>
          <w:szCs w:val="22"/>
        </w:rPr>
      </w:pPr>
      <w:r>
        <w:rPr>
          <w:sz w:val="22"/>
          <w:szCs w:val="22"/>
        </w:rPr>
        <w:drawing>
          <wp:inline distT="0" distB="0" distL="114300" distR="114300">
            <wp:extent cx="5935980" cy="1423035"/>
            <wp:effectExtent l="0" t="0" r="7620" b="571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4"/>
                    <a:stretch>
                      <a:fillRect/>
                    </a:stretch>
                  </pic:blipFill>
                  <pic:spPr>
                    <a:xfrm>
                      <a:off x="0" y="0"/>
                      <a:ext cx="5935980" cy="1423035"/>
                    </a:xfrm>
                    <a:prstGeom prst="rect">
                      <a:avLst/>
                    </a:prstGeom>
                    <a:noFill/>
                    <a:ln>
                      <a:noFill/>
                    </a:ln>
                  </pic:spPr>
                </pic:pic>
              </a:graphicData>
            </a:graphic>
          </wp:inline>
        </w:drawing>
      </w:r>
    </w:p>
    <w:p>
      <w:pPr>
        <w:contextualSpacing/>
        <w:rPr>
          <w:rFonts w:hint="default"/>
          <w:sz w:val="22"/>
          <w:szCs w:val="22"/>
          <w:lang w:val="en-US"/>
        </w:rPr>
      </w:pPr>
    </w:p>
    <w:p>
      <w:pPr>
        <w:contextualSpacing/>
        <w:rPr>
          <w:rFonts w:hint="default"/>
          <w:sz w:val="22"/>
          <w:szCs w:val="22"/>
          <w:lang w:val="en-US"/>
        </w:rPr>
      </w:pPr>
      <w:r>
        <w:rPr>
          <w:rFonts w:hint="default"/>
          <w:sz w:val="22"/>
          <w:szCs w:val="22"/>
          <w:lang w:val="en-US"/>
        </w:rPr>
        <w:t xml:space="preserve">Added length and server-verified checksum output to JSON body. </w:t>
      </w:r>
    </w:p>
    <w:p>
      <w:pPr>
        <w:contextualSpacing/>
        <w:rPr>
          <w:sz w:val="22"/>
          <w:szCs w:val="22"/>
        </w:rPr>
      </w:pPr>
      <w:r>
        <w:rPr>
          <w:sz w:val="22"/>
          <w:szCs w:val="22"/>
        </w:rPr>
        <w:drawing>
          <wp:inline distT="0" distB="0" distL="114300" distR="114300">
            <wp:extent cx="5942330" cy="1959610"/>
            <wp:effectExtent l="0" t="0" r="1270" b="254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12"/>
                    <a:stretch>
                      <a:fillRect/>
                    </a:stretch>
                  </pic:blipFill>
                  <pic:spPr>
                    <a:xfrm>
                      <a:off x="0" y="0"/>
                      <a:ext cx="5942330" cy="1959610"/>
                    </a:xfrm>
                    <a:prstGeom prst="rect">
                      <a:avLst/>
                    </a:prstGeom>
                    <a:noFill/>
                    <a:ln>
                      <a:noFill/>
                    </a:ln>
                  </pic:spPr>
                </pic:pic>
              </a:graphicData>
            </a:graphic>
          </wp:inline>
        </w:drawing>
      </w:r>
    </w:p>
    <w:p>
      <w:pPr>
        <w:rPr>
          <w:rFonts w:cstheme="minorHAnsi"/>
          <w:sz w:val="22"/>
          <w:szCs w:val="22"/>
        </w:rPr>
      </w:pPr>
      <w:r>
        <w:rPr>
          <w:sz w:val="22"/>
          <w:szCs w:val="22"/>
        </w:rPr>
        <w:br w:type="page"/>
      </w:r>
    </w:p>
    <w:p>
      <w:pPr>
        <w:pStyle w:val="3"/>
        <w:numPr>
          <w:ilvl w:val="0"/>
          <w:numId w:val="2"/>
        </w:numPr>
        <w:spacing w:before="0" w:line="240" w:lineRule="auto"/>
        <w:rPr>
          <w:sz w:val="22"/>
          <w:szCs w:val="22"/>
        </w:rPr>
      </w:pPr>
      <w:bookmarkStart w:id="24" w:name="_Toc102040762"/>
      <w:bookmarkStart w:id="25" w:name="_Toc1258769504"/>
      <w:bookmarkStart w:id="26" w:name="_Toc1151872792"/>
      <w:r>
        <w:rPr>
          <w:sz w:val="22"/>
          <w:szCs w:val="22"/>
        </w:rPr>
        <w:t>Secondary Testing</w:t>
      </w:r>
      <w:bookmarkEnd w:id="24"/>
      <w:bookmarkEnd w:id="25"/>
      <w:bookmarkEnd w:id="26"/>
    </w:p>
    <w:p>
      <w:pPr>
        <w:contextualSpacing/>
        <w:jc w:val="left"/>
        <w:rPr>
          <w:rFonts w:hint="default" w:eastAsia="Times New Roman" w:cstheme="minorHAnsi"/>
          <w:b/>
          <w:bCs/>
          <w:sz w:val="22"/>
          <w:szCs w:val="22"/>
          <w:lang w:val="en-US"/>
        </w:rPr>
      </w:pPr>
    </w:p>
    <w:p>
      <w:pPr>
        <w:contextualSpacing/>
        <w:jc w:val="center"/>
        <w:rPr>
          <w:rFonts w:hint="default" w:eastAsia="Times New Roman" w:cstheme="minorHAnsi"/>
          <w:b/>
          <w:bCs/>
          <w:sz w:val="22"/>
          <w:szCs w:val="22"/>
          <w:lang w:val="en-US"/>
        </w:rPr>
      </w:pPr>
      <w:r>
        <w:rPr>
          <w:rFonts w:hint="default" w:eastAsia="Times New Roman" w:cstheme="minorHAnsi"/>
          <w:b/>
          <w:bCs/>
          <w:sz w:val="22"/>
          <w:szCs w:val="22"/>
          <w:lang w:val="en-US"/>
        </w:rPr>
        <w:t>Pre Code Refactor - Vulnerability Assessment</w:t>
      </w:r>
    </w:p>
    <w:p>
      <w:pPr>
        <w:contextualSpacing/>
        <w:jc w:val="left"/>
        <w:rPr>
          <w:sz w:val="22"/>
          <w:szCs w:val="22"/>
        </w:rPr>
      </w:pPr>
      <w:r>
        <w:rPr>
          <w:sz w:val="22"/>
          <w:szCs w:val="22"/>
        </w:rPr>
        <w:drawing>
          <wp:inline distT="0" distB="0" distL="114300" distR="114300">
            <wp:extent cx="4667250" cy="2305050"/>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5"/>
                    <a:stretch>
                      <a:fillRect/>
                    </a:stretch>
                  </pic:blipFill>
                  <pic:spPr>
                    <a:xfrm>
                      <a:off x="0" y="0"/>
                      <a:ext cx="4667250" cy="2305050"/>
                    </a:xfrm>
                    <a:prstGeom prst="rect">
                      <a:avLst/>
                    </a:prstGeom>
                    <a:noFill/>
                    <a:ln>
                      <a:noFill/>
                    </a:ln>
                  </pic:spPr>
                </pic:pic>
              </a:graphicData>
            </a:graphic>
          </wp:inline>
        </w:drawing>
      </w:r>
    </w:p>
    <w:p>
      <w:pPr>
        <w:contextualSpacing/>
        <w:jc w:val="center"/>
        <w:rPr>
          <w:sz w:val="22"/>
          <w:szCs w:val="22"/>
        </w:rPr>
      </w:pPr>
    </w:p>
    <w:p>
      <w:pPr>
        <w:contextualSpacing/>
        <w:jc w:val="center"/>
        <w:rPr>
          <w:rFonts w:hint="default"/>
          <w:b/>
          <w:bCs/>
          <w:sz w:val="22"/>
          <w:szCs w:val="22"/>
          <w:lang w:val="en-US"/>
        </w:rPr>
      </w:pPr>
      <w:r>
        <w:rPr>
          <w:rFonts w:hint="default"/>
          <w:b/>
          <w:bCs/>
          <w:sz w:val="22"/>
          <w:szCs w:val="22"/>
          <w:lang w:val="en-US"/>
        </w:rPr>
        <w:t>Post Code Refactor - Spring Boot Application: Successful</w:t>
      </w:r>
    </w:p>
    <w:p>
      <w:pPr>
        <w:contextualSpacing/>
        <w:jc w:val="left"/>
        <w:rPr>
          <w:rFonts w:hint="default"/>
          <w:b w:val="0"/>
          <w:bCs w:val="0"/>
          <w:sz w:val="22"/>
          <w:szCs w:val="22"/>
          <w:lang w:val="en-US"/>
        </w:rPr>
      </w:pPr>
      <w:r>
        <w:rPr>
          <w:sz w:val="22"/>
          <w:szCs w:val="22"/>
        </w:rPr>
        <w:drawing>
          <wp:inline distT="0" distB="0" distL="114300" distR="114300">
            <wp:extent cx="5932805" cy="1737995"/>
            <wp:effectExtent l="0" t="0" r="10795" b="14605"/>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6"/>
                    <a:stretch>
                      <a:fillRect/>
                    </a:stretch>
                  </pic:blipFill>
                  <pic:spPr>
                    <a:xfrm>
                      <a:off x="0" y="0"/>
                      <a:ext cx="5932805" cy="1737995"/>
                    </a:xfrm>
                    <a:prstGeom prst="rect">
                      <a:avLst/>
                    </a:prstGeom>
                    <a:noFill/>
                    <a:ln>
                      <a:noFill/>
                    </a:ln>
                  </pic:spPr>
                </pic:pic>
              </a:graphicData>
            </a:graphic>
          </wp:inline>
        </w:drawing>
      </w:r>
    </w:p>
    <w:p>
      <w:pPr>
        <w:contextualSpacing/>
        <w:jc w:val="both"/>
        <w:rPr>
          <w:rFonts w:hint="default"/>
          <w:b/>
          <w:bCs/>
          <w:sz w:val="22"/>
          <w:szCs w:val="22"/>
          <w:lang w:val="en-US"/>
        </w:rPr>
      </w:pPr>
    </w:p>
    <w:p>
      <w:pPr>
        <w:contextualSpacing/>
        <w:jc w:val="center"/>
        <w:rPr>
          <w:rFonts w:hint="default"/>
          <w:b/>
          <w:bCs/>
          <w:sz w:val="22"/>
          <w:szCs w:val="22"/>
          <w:lang w:val="en-US"/>
        </w:rPr>
      </w:pPr>
      <w:r>
        <w:rPr>
          <w:rFonts w:hint="default"/>
          <w:b/>
          <w:bCs/>
          <w:sz w:val="22"/>
          <w:szCs w:val="22"/>
          <w:lang w:val="en-US"/>
        </w:rPr>
        <w:t>Post Code Refactor - Vulnerability Assessment</w:t>
      </w:r>
    </w:p>
    <w:p>
      <w:pPr>
        <w:contextualSpacing/>
        <w:jc w:val="left"/>
        <w:rPr>
          <w:sz w:val="22"/>
          <w:szCs w:val="22"/>
        </w:rPr>
      </w:pPr>
      <w:r>
        <w:rPr>
          <w:sz w:val="22"/>
          <w:szCs w:val="22"/>
        </w:rPr>
        <w:drawing>
          <wp:inline distT="0" distB="0" distL="114300" distR="114300">
            <wp:extent cx="4419600" cy="2257425"/>
            <wp:effectExtent l="0" t="0" r="0" b="9525"/>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7"/>
                    <a:stretch>
                      <a:fillRect/>
                    </a:stretch>
                  </pic:blipFill>
                  <pic:spPr>
                    <a:xfrm>
                      <a:off x="0" y="0"/>
                      <a:ext cx="4419600" cy="2257425"/>
                    </a:xfrm>
                    <a:prstGeom prst="rect">
                      <a:avLst/>
                    </a:prstGeom>
                    <a:noFill/>
                    <a:ln>
                      <a:noFill/>
                    </a:ln>
                  </pic:spPr>
                </pic:pic>
              </a:graphicData>
            </a:graphic>
          </wp:inline>
        </w:drawing>
      </w:r>
    </w:p>
    <w:p>
      <w:pPr>
        <w:rPr>
          <w:sz w:val="22"/>
          <w:szCs w:val="22"/>
        </w:rPr>
      </w:pPr>
      <w:r>
        <w:rPr>
          <w:sz w:val="22"/>
          <w:szCs w:val="22"/>
        </w:rPr>
        <w:br w:type="page"/>
      </w:r>
    </w:p>
    <w:p>
      <w:pPr>
        <w:contextualSpacing/>
        <w:jc w:val="left"/>
        <w:rPr>
          <w:sz w:val="22"/>
          <w:szCs w:val="22"/>
        </w:rPr>
      </w:pPr>
    </w:p>
    <w:p>
      <w:pPr>
        <w:pStyle w:val="3"/>
        <w:numPr>
          <w:ilvl w:val="0"/>
          <w:numId w:val="2"/>
        </w:numPr>
        <w:spacing w:before="0" w:line="240" w:lineRule="auto"/>
        <w:rPr>
          <w:sz w:val="22"/>
          <w:szCs w:val="22"/>
        </w:rPr>
      </w:pPr>
      <w:bookmarkStart w:id="27" w:name="_Toc1726280430"/>
      <w:bookmarkStart w:id="28" w:name="_Toc190184513"/>
      <w:bookmarkStart w:id="29" w:name="_Toc102040763"/>
      <w:r>
        <w:rPr>
          <w:sz w:val="22"/>
          <w:szCs w:val="22"/>
        </w:rPr>
        <w:t>Functional Testing</w:t>
      </w:r>
      <w:bookmarkEnd w:id="27"/>
      <w:bookmarkEnd w:id="28"/>
      <w:bookmarkEnd w:id="29"/>
    </w:p>
    <w:p>
      <w:pPr>
        <w:contextualSpacing/>
        <w:rPr>
          <w:rFonts w:eastAsia="Times New Roman" w:cstheme="minorHAnsi"/>
          <w:sz w:val="22"/>
          <w:szCs w:val="22"/>
        </w:rPr>
      </w:pPr>
      <w:r>
        <w:rPr>
          <w:sz w:val="22"/>
          <w:szCs w:val="22"/>
        </w:rPr>
        <w:drawing>
          <wp:inline distT="0" distB="0" distL="114300" distR="114300">
            <wp:extent cx="5936615" cy="6856730"/>
            <wp:effectExtent l="0" t="0" r="6985" b="127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18"/>
                    <a:stretch>
                      <a:fillRect/>
                    </a:stretch>
                  </pic:blipFill>
                  <pic:spPr>
                    <a:xfrm>
                      <a:off x="0" y="0"/>
                      <a:ext cx="5936615" cy="6856730"/>
                    </a:xfrm>
                    <a:prstGeom prst="rect">
                      <a:avLst/>
                    </a:prstGeom>
                    <a:noFill/>
                    <a:ln>
                      <a:noFill/>
                    </a:ln>
                  </pic:spPr>
                </pic:pic>
              </a:graphicData>
            </a:graphic>
          </wp:inline>
        </w:drawing>
      </w:r>
      <w:r>
        <w:rPr>
          <w:rFonts w:eastAsia="Times New Roman" w:cstheme="minorHAnsi"/>
          <w:sz w:val="22"/>
          <w:szCs w:val="22"/>
        </w:rPr>
        <w:t xml:space="preserve"> </w:t>
      </w:r>
    </w:p>
    <w:p>
      <w:pPr>
        <w:contextualSpacing/>
        <w:rPr>
          <w:sz w:val="22"/>
          <w:szCs w:val="22"/>
        </w:rPr>
      </w:pPr>
      <w:r>
        <w:rPr>
          <w:sz w:val="22"/>
          <w:szCs w:val="22"/>
        </w:rPr>
        <w:drawing>
          <wp:inline distT="0" distB="0" distL="114300" distR="114300">
            <wp:extent cx="5939155" cy="904875"/>
            <wp:effectExtent l="0" t="0" r="4445" b="9525"/>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19"/>
                    <a:stretch>
                      <a:fillRect/>
                    </a:stretch>
                  </pic:blipFill>
                  <pic:spPr>
                    <a:xfrm>
                      <a:off x="0" y="0"/>
                      <a:ext cx="5939155" cy="904875"/>
                    </a:xfrm>
                    <a:prstGeom prst="rect">
                      <a:avLst/>
                    </a:prstGeom>
                    <a:noFill/>
                    <a:ln>
                      <a:noFill/>
                    </a:ln>
                  </pic:spPr>
                </pic:pic>
              </a:graphicData>
            </a:graphic>
          </wp:inline>
        </w:drawing>
      </w:r>
    </w:p>
    <w:p>
      <w:pPr>
        <w:contextualSpacing/>
        <w:rPr>
          <w:sz w:val="22"/>
          <w:szCs w:val="22"/>
        </w:rPr>
      </w:pPr>
      <w:r>
        <w:rPr>
          <w:sz w:val="22"/>
          <w:szCs w:val="22"/>
        </w:rPr>
        <w:drawing>
          <wp:inline distT="0" distB="0" distL="114300" distR="114300">
            <wp:extent cx="5937250" cy="1911350"/>
            <wp:effectExtent l="0" t="0" r="6350" b="1270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20"/>
                    <a:stretch>
                      <a:fillRect/>
                    </a:stretch>
                  </pic:blipFill>
                  <pic:spPr>
                    <a:xfrm>
                      <a:off x="0" y="0"/>
                      <a:ext cx="5937250" cy="1911350"/>
                    </a:xfrm>
                    <a:prstGeom prst="rect">
                      <a:avLst/>
                    </a:prstGeom>
                    <a:noFill/>
                    <a:ln>
                      <a:noFill/>
                    </a:ln>
                  </pic:spPr>
                </pic:pic>
              </a:graphicData>
            </a:graphic>
          </wp:inline>
        </w:drawing>
      </w:r>
    </w:p>
    <w:p>
      <w:pPr>
        <w:contextualSpacing/>
        <w:rPr>
          <w:sz w:val="22"/>
          <w:szCs w:val="22"/>
        </w:rPr>
      </w:pPr>
    </w:p>
    <w:p>
      <w:pPr>
        <w:contextualSpacing/>
        <w:rPr>
          <w:rFonts w:hint="default"/>
          <w:b/>
          <w:bCs/>
          <w:sz w:val="22"/>
          <w:szCs w:val="22"/>
          <w:lang w:val="en-US"/>
        </w:rPr>
      </w:pPr>
      <w:r>
        <w:rPr>
          <w:rFonts w:hint="default"/>
          <w:b/>
          <w:bCs/>
          <w:sz w:val="22"/>
          <w:szCs w:val="22"/>
          <w:lang w:val="en-US"/>
        </w:rPr>
        <w:t>Syntax</w:t>
      </w:r>
    </w:p>
    <w:p>
      <w:pPr>
        <w:numPr>
          <w:ilvl w:val="0"/>
          <w:numId w:val="3"/>
        </w:numPr>
        <w:ind w:left="420" w:leftChars="0" w:hanging="420" w:firstLineChars="0"/>
        <w:contextualSpacing/>
        <w:rPr>
          <w:rFonts w:hint="default"/>
          <w:sz w:val="22"/>
          <w:szCs w:val="22"/>
          <w:lang w:val="en-US"/>
        </w:rPr>
      </w:pPr>
      <w:r>
        <w:rPr>
          <w:rFonts w:hint="default"/>
          <w:sz w:val="22"/>
          <w:szCs w:val="22"/>
          <w:lang w:val="en-US"/>
        </w:rPr>
        <w:t xml:space="preserve">The refactored code compiles and executes without errors, as demonstrated by the successful launch of the Spring Boot application. The ChecksumController.java file defines the “/hash” endpoint using valid Spring Boot annotations (@RestController and @GetMapping) and a properly structured method that returns a Map&lt;String, Object&gt;. This return type is automatically serialized by Spring into a JSON format, ensuring structured and predictable output.  </w:t>
      </w:r>
      <w:r>
        <w:rPr>
          <w:rFonts w:hint="default"/>
          <w:sz w:val="22"/>
          <w:szCs w:val="22"/>
          <w:lang w:val="en-US"/>
        </w:rPr>
        <w:br w:type="textWrapping"/>
      </w:r>
      <w:r>
        <w:rPr>
          <w:rFonts w:hint="default"/>
          <w:sz w:val="22"/>
          <w:szCs w:val="22"/>
          <w:lang w:val="en-US"/>
        </w:rPr>
        <w:br w:type="textWrapping"/>
      </w:r>
      <w:r>
        <w:rPr>
          <w:rFonts w:hint="default"/>
          <w:sz w:val="22"/>
          <w:szCs w:val="22"/>
          <w:lang w:val="en-US"/>
        </w:rPr>
        <w:t xml:space="preserve">The application successfully binds to a secure port (8443) without throwing runtime exceptions. This confirms the refactored code did not introduce syntax-level vulnerabilities, misconfigurations, or dependency conflicts. </w:t>
      </w:r>
      <w:r>
        <w:rPr>
          <w:rFonts w:hint="default"/>
          <w:sz w:val="22"/>
          <w:szCs w:val="22"/>
          <w:lang w:val="en-US"/>
        </w:rPr>
        <w:br w:type="textWrapping"/>
      </w:r>
    </w:p>
    <w:p>
      <w:pPr>
        <w:numPr>
          <w:ilvl w:val="0"/>
          <w:numId w:val="0"/>
        </w:numPr>
        <w:contextualSpacing/>
        <w:rPr>
          <w:rFonts w:hint="default"/>
          <w:b/>
          <w:bCs/>
          <w:sz w:val="22"/>
          <w:szCs w:val="22"/>
          <w:lang w:val="en-US"/>
        </w:rPr>
      </w:pPr>
      <w:r>
        <w:rPr>
          <w:rFonts w:hint="default"/>
          <w:b/>
          <w:bCs/>
          <w:sz w:val="22"/>
          <w:szCs w:val="22"/>
          <w:lang w:val="en-US"/>
        </w:rPr>
        <w:t>Code Logic</w:t>
      </w:r>
    </w:p>
    <w:p>
      <w:pPr>
        <w:numPr>
          <w:ilvl w:val="0"/>
          <w:numId w:val="3"/>
        </w:numPr>
        <w:ind w:left="420" w:leftChars="0" w:hanging="420" w:firstLineChars="0"/>
        <w:contextualSpacing/>
        <w:rPr>
          <w:rFonts w:hint="default"/>
          <w:sz w:val="22"/>
          <w:szCs w:val="22"/>
          <w:lang w:val="en-US"/>
        </w:rPr>
      </w:pPr>
      <w:r>
        <w:rPr>
          <w:rFonts w:hint="default"/>
          <w:sz w:val="22"/>
          <w:szCs w:val="22"/>
          <w:lang w:val="en-US"/>
        </w:rPr>
        <w:t>The “/hash” endpoint logic behaves as expected and produces the correct result. A unique data string is constructed using the developer name (my name) combined with two dynamic identifiers: OffSetDateTime.now() &amp; UUID.randomUUID(). This ensures each request produces a unique input value, resulting in a distinct checksum.</w:t>
      </w:r>
      <w:r>
        <w:rPr>
          <w:rFonts w:hint="default"/>
          <w:sz w:val="22"/>
          <w:szCs w:val="22"/>
          <w:lang w:val="en-US"/>
        </w:rPr>
        <w:br w:type="textWrapping"/>
      </w:r>
      <w:r>
        <w:rPr>
          <w:rFonts w:hint="default"/>
          <w:sz w:val="22"/>
          <w:szCs w:val="22"/>
          <w:lang w:val="en-US"/>
        </w:rPr>
        <w:br w:type="textWrapping"/>
      </w:r>
      <w:r>
        <w:rPr>
          <w:rFonts w:hint="default"/>
          <w:sz w:val="22"/>
          <w:szCs w:val="22"/>
          <w:lang w:val="en-US"/>
        </w:rPr>
        <w:t xml:space="preserve">The MessageDigest instance is configured to use the SHA-256 algorithm and applies the .digest() method to the UTF-8 encoded bytes of the unique data string. This produces a valid 256-bit digest, which when converted to hexadecimal, results in a 64-character checksum. The output length was verified during testing to confirm consistency with SHA-256 specifications.  </w:t>
      </w:r>
      <w:r>
        <w:rPr>
          <w:rFonts w:hint="default"/>
          <w:sz w:val="22"/>
          <w:szCs w:val="22"/>
          <w:lang w:val="en-US"/>
        </w:rPr>
        <w:br w:type="textWrapping"/>
      </w:r>
      <w:r>
        <w:rPr>
          <w:rFonts w:hint="default"/>
          <w:sz w:val="22"/>
          <w:szCs w:val="22"/>
          <w:lang w:val="en-US"/>
        </w:rPr>
        <w:br w:type="textWrapping"/>
      </w:r>
      <w:r>
        <w:rPr>
          <w:rFonts w:hint="default"/>
          <w:sz w:val="22"/>
          <w:szCs w:val="22"/>
          <w:lang w:val="en-US"/>
        </w:rPr>
        <w:t xml:space="preserve">The checksum verification logic performs an integrity validation by re-hashing the unique data string and comparing the resulting digest to the original value. The comparison confirms that identical input produces identical output, demonstrating deterministic behavior and validating the integrity-check mechanism.  </w:t>
      </w:r>
      <w:r>
        <w:rPr>
          <w:rFonts w:hint="default"/>
          <w:sz w:val="22"/>
          <w:szCs w:val="22"/>
          <w:lang w:val="en-US"/>
        </w:rPr>
        <w:br w:type="textWrapping"/>
      </w:r>
    </w:p>
    <w:p>
      <w:pPr>
        <w:numPr>
          <w:ilvl w:val="0"/>
          <w:numId w:val="0"/>
        </w:numPr>
        <w:ind w:leftChars="0"/>
        <w:contextualSpacing/>
        <w:rPr>
          <w:rFonts w:hint="default"/>
          <w:b/>
          <w:bCs/>
          <w:sz w:val="22"/>
          <w:szCs w:val="22"/>
          <w:lang w:val="en-US"/>
        </w:rPr>
      </w:pPr>
      <w:r>
        <w:rPr>
          <w:rFonts w:hint="default"/>
          <w:b/>
          <w:bCs/>
          <w:sz w:val="22"/>
          <w:szCs w:val="22"/>
          <w:lang w:val="en-US"/>
        </w:rPr>
        <w:t>Security Considerations</w:t>
      </w:r>
    </w:p>
    <w:p>
      <w:pPr>
        <w:numPr>
          <w:ilvl w:val="0"/>
          <w:numId w:val="3"/>
        </w:numPr>
        <w:ind w:left="420" w:leftChars="0" w:hanging="420" w:firstLineChars="0"/>
        <w:contextualSpacing/>
        <w:rPr>
          <w:rFonts w:hint="default"/>
          <w:b w:val="0"/>
          <w:bCs w:val="0"/>
          <w:sz w:val="22"/>
          <w:szCs w:val="22"/>
          <w:lang w:val="en-US"/>
        </w:rPr>
      </w:pPr>
      <w:r>
        <w:rPr>
          <w:rFonts w:hint="default"/>
          <w:b w:val="0"/>
          <w:bCs w:val="0"/>
          <w:sz w:val="22"/>
          <w:szCs w:val="22"/>
          <w:lang w:val="en-US"/>
        </w:rPr>
        <w:t xml:space="preserve">The “/hash” endpoint intentionally rejects user-supplied query parameters to reduce the application’s attack surface. The controller checks for the presence of query parameters and returns an HTTP 400 response if any are detected. By preventing user-controlled input from influencing server-side hashing operations, the risk of injection-based attacks or unexpected logic manipulation is significantly reduced.  </w:t>
      </w:r>
      <w:r>
        <w:rPr>
          <w:rFonts w:hint="default"/>
          <w:b w:val="0"/>
          <w:bCs w:val="0"/>
          <w:sz w:val="22"/>
          <w:szCs w:val="22"/>
          <w:lang w:val="en-US"/>
        </w:rPr>
        <w:br w:type="textWrapping"/>
      </w:r>
      <w:r>
        <w:rPr>
          <w:rFonts w:hint="default"/>
          <w:b w:val="0"/>
          <w:bCs w:val="0"/>
          <w:sz w:val="22"/>
          <w:szCs w:val="22"/>
          <w:lang w:val="en-US"/>
        </w:rPr>
        <w:br w:type="textWrapping"/>
      </w:r>
      <w:r>
        <w:rPr>
          <w:rFonts w:hint="default"/>
          <w:b w:val="0"/>
          <w:bCs w:val="0"/>
          <w:sz w:val="22"/>
          <w:szCs w:val="22"/>
          <w:lang w:val="en-US"/>
        </w:rPr>
        <w:t>I have included the use of StandardCharsets.UTF_8 when converting strings to byte data before hashing. This ensures platform independent encoding behavior if clients verify checksum values. This prevents discrepancies that could arise from environment-specific default encodings and guarantees reproducible checksum generation across systems.</w:t>
      </w:r>
      <w:r>
        <w:rPr>
          <w:rFonts w:hint="default"/>
          <w:b w:val="0"/>
          <w:bCs w:val="0"/>
          <w:sz w:val="22"/>
          <w:szCs w:val="22"/>
          <w:lang w:val="en-US"/>
        </w:rPr>
        <w:br w:type="textWrapping"/>
      </w:r>
      <w:r>
        <w:rPr>
          <w:rFonts w:hint="default"/>
          <w:b w:val="0"/>
          <w:bCs w:val="0"/>
          <w:sz w:val="22"/>
          <w:szCs w:val="22"/>
          <w:lang w:val="en-US"/>
        </w:rPr>
        <w:br w:type="textWrapping"/>
      </w:r>
      <w:r>
        <w:rPr>
          <w:rFonts w:hint="default"/>
          <w:b w:val="0"/>
          <w:bCs w:val="0"/>
          <w:sz w:val="22"/>
          <w:szCs w:val="22"/>
          <w:lang w:val="en-US"/>
        </w:rPr>
        <w:t xml:space="preserve">In addition, the verification process uses the MessageDigest.isEqual() for digest comparison. This method provides a secure and consistent equality check, reducing the risk of partial comparisons or formatting inconsistencies. </w:t>
      </w:r>
      <w:r>
        <w:rPr>
          <w:rFonts w:hint="default"/>
          <w:b w:val="0"/>
          <w:bCs w:val="0"/>
          <w:sz w:val="22"/>
          <w:szCs w:val="22"/>
          <w:lang w:val="en-US"/>
        </w:rPr>
        <w:br w:type="textWrapping"/>
      </w:r>
      <w:r>
        <w:rPr>
          <w:rFonts w:hint="default"/>
          <w:b w:val="0"/>
          <w:bCs w:val="0"/>
          <w:sz w:val="22"/>
          <w:szCs w:val="22"/>
          <w:lang w:val="en-US"/>
        </w:rPr>
        <w:br w:type="textWrapping"/>
      </w:r>
      <w:r>
        <w:rPr>
          <w:rFonts w:hint="default"/>
          <w:b w:val="0"/>
          <w:bCs w:val="0"/>
          <w:sz w:val="22"/>
          <w:szCs w:val="22"/>
          <w:lang w:val="en-US"/>
        </w:rPr>
        <w:t xml:space="preserve">This endpoint returns structured JSON and does not render user-controlled data into HTML content, which reduces the risk of cross-site scripting (XSS) in the current implementation. If future enhancements introduce dynamic HTML rendering or user-supplied content, input validation and output encoding consistent with OWASP secure coding guidelines would be required to mitigate XSS and related injection risks. </w:t>
      </w:r>
      <w:r>
        <w:rPr>
          <w:rFonts w:hint="default"/>
          <w:b w:val="0"/>
          <w:bCs w:val="0"/>
          <w:sz w:val="22"/>
          <w:szCs w:val="22"/>
          <w:lang w:val="en-US"/>
        </w:rPr>
        <w:br w:type="textWrapping"/>
      </w:r>
      <w:r>
        <w:rPr>
          <w:rFonts w:hint="default"/>
          <w:b w:val="0"/>
          <w:bCs w:val="0"/>
          <w:sz w:val="22"/>
          <w:szCs w:val="22"/>
          <w:lang w:val="en-US"/>
        </w:rPr>
        <w:br w:type="textWrapping"/>
      </w:r>
      <w:r>
        <w:rPr>
          <w:rFonts w:hint="default"/>
          <w:b w:val="0"/>
          <w:bCs w:val="0"/>
          <w:sz w:val="22"/>
          <w:szCs w:val="22"/>
          <w:lang w:val="en-US"/>
        </w:rPr>
        <w:br w:type="textWrapping"/>
      </w:r>
      <w:r>
        <w:rPr>
          <w:rFonts w:hint="default"/>
          <w:b w:val="0"/>
          <w:bCs w:val="0"/>
          <w:sz w:val="22"/>
          <w:szCs w:val="22"/>
          <w:lang w:val="en-US"/>
        </w:rPr>
        <w:br w:type="textWrapping"/>
      </w:r>
    </w:p>
    <w:p>
      <w:pPr>
        <w:rPr>
          <w:sz w:val="22"/>
          <w:szCs w:val="22"/>
        </w:rPr>
      </w:pPr>
      <w:r>
        <w:rPr>
          <w:sz w:val="22"/>
          <w:szCs w:val="22"/>
        </w:rPr>
        <w:br w:type="page"/>
      </w:r>
    </w:p>
    <w:p>
      <w:pPr>
        <w:contextualSpacing/>
        <w:rPr>
          <w:sz w:val="22"/>
          <w:szCs w:val="22"/>
        </w:rPr>
      </w:pPr>
    </w:p>
    <w:p>
      <w:pPr>
        <w:contextualSpacing/>
        <w:rPr>
          <w:rFonts w:cstheme="minorHAnsi"/>
          <w:sz w:val="22"/>
          <w:szCs w:val="22"/>
        </w:rPr>
      </w:pPr>
    </w:p>
    <w:p>
      <w:pPr>
        <w:pStyle w:val="3"/>
        <w:numPr>
          <w:ilvl w:val="0"/>
          <w:numId w:val="2"/>
        </w:numPr>
        <w:spacing w:before="0" w:line="240" w:lineRule="auto"/>
        <w:rPr>
          <w:sz w:val="22"/>
          <w:szCs w:val="22"/>
        </w:rPr>
      </w:pPr>
      <w:bookmarkStart w:id="30" w:name="_Toc102040764"/>
      <w:bookmarkStart w:id="31" w:name="_Toc1256172566"/>
      <w:bookmarkStart w:id="32" w:name="_Toc1705881728"/>
      <w:r>
        <w:rPr>
          <w:sz w:val="22"/>
          <w:szCs w:val="22"/>
        </w:rPr>
        <w:t>Summary</w:t>
      </w:r>
      <w:bookmarkEnd w:id="30"/>
      <w:bookmarkEnd w:id="31"/>
      <w:bookmarkEnd w:id="32"/>
    </w:p>
    <w:p>
      <w:pPr>
        <w:contextualSpacing/>
        <w:rPr>
          <w:rFonts w:eastAsia="Times New Roman" w:cstheme="minorHAnsi"/>
          <w:sz w:val="22"/>
          <w:szCs w:val="22"/>
        </w:rPr>
      </w:pPr>
    </w:p>
    <w:p>
      <w:pPr>
        <w:contextualSpacing/>
        <w:rPr>
          <w:rFonts w:hint="default" w:eastAsia="Times New Roman"/>
          <w:sz w:val="22"/>
          <w:szCs w:val="22"/>
          <w:lang w:val="en-US"/>
        </w:rPr>
      </w:pPr>
      <w:r>
        <w:rPr>
          <w:rFonts w:hint="default" w:eastAsia="Times New Roman"/>
          <w:sz w:val="22"/>
          <w:szCs w:val="22"/>
          <w:lang w:val="en-US"/>
        </w:rPr>
        <w:t xml:space="preserve">I refactored the original Spring Boot application to incorporate cryptographic integrity verification and secure communications (HTTPS) aligned with modern security testing protocols. I used an iterative process consistent with the vulnerability assessment process flow diagram, reviewing architecture, input handling, cryptographic implementation, and secure client-server communications before finalizing the design. </w:t>
      </w:r>
    </w:p>
    <w:p>
      <w:pPr>
        <w:contextualSpacing/>
        <w:rPr>
          <w:rFonts w:hint="default" w:eastAsia="Times New Roman"/>
          <w:sz w:val="22"/>
          <w:szCs w:val="22"/>
          <w:lang w:val="en-US"/>
        </w:rPr>
      </w:pPr>
    </w:p>
    <w:p>
      <w:pPr>
        <w:contextualSpacing/>
        <w:rPr>
          <w:rFonts w:hint="default" w:eastAsia="Times New Roman"/>
          <w:sz w:val="22"/>
          <w:szCs w:val="22"/>
          <w:lang w:val="en-US"/>
        </w:rPr>
      </w:pPr>
      <w:r>
        <w:rPr>
          <w:rFonts w:hint="default" w:eastAsia="Times New Roman"/>
          <w:sz w:val="22"/>
          <w:szCs w:val="22"/>
          <w:lang w:val="en-US"/>
        </w:rPr>
        <w:t xml:space="preserve">I first began by considering the architectural view of the “/hash” endpoint and designed it to return a structured JSON rather than dynamically rendered HTML content. This significantly reduced the risk of client-side script execution and potential injection attacks. By avoiding direct HTML rendering and limiting the application to a single controlled endpoint, the overall attack surface was intentionally minimized. </w:t>
      </w:r>
    </w:p>
    <w:p>
      <w:pPr>
        <w:contextualSpacing/>
        <w:rPr>
          <w:rFonts w:hint="default" w:eastAsia="Times New Roman"/>
          <w:sz w:val="22"/>
          <w:szCs w:val="22"/>
          <w:lang w:val="en-US"/>
        </w:rPr>
      </w:pPr>
    </w:p>
    <w:p>
      <w:pPr>
        <w:contextualSpacing/>
        <w:rPr>
          <w:rFonts w:hint="default" w:eastAsia="Times New Roman"/>
          <w:sz w:val="22"/>
          <w:szCs w:val="22"/>
          <w:lang w:val="en-US"/>
        </w:rPr>
      </w:pPr>
      <w:r>
        <w:rPr>
          <w:rFonts w:hint="default" w:eastAsia="Times New Roman"/>
          <w:sz w:val="22"/>
          <w:szCs w:val="22"/>
          <w:lang w:val="en-US"/>
        </w:rPr>
        <w:t xml:space="preserve">The ChecksumController explicitly checks for unexpected input and returns an HTTP 400 response when parameters are present. This input validation control ensures user-supplied query parameters do not influence server-side logic. By constraining the API behavior to a predictable response format and rejecting unanticipated input, the application’s interaction model remains secure and deterministic. </w:t>
      </w:r>
    </w:p>
    <w:p>
      <w:pPr>
        <w:contextualSpacing/>
        <w:rPr>
          <w:rFonts w:hint="default" w:eastAsia="Times New Roman"/>
          <w:sz w:val="22"/>
          <w:szCs w:val="22"/>
          <w:lang w:val="en-US"/>
        </w:rPr>
      </w:pPr>
    </w:p>
    <w:p>
      <w:pPr>
        <w:contextualSpacing/>
        <w:rPr>
          <w:rFonts w:hint="default" w:eastAsia="Times New Roman"/>
          <w:sz w:val="22"/>
          <w:szCs w:val="22"/>
          <w:lang w:val="en-US"/>
        </w:rPr>
      </w:pPr>
      <w:r>
        <w:rPr>
          <w:rFonts w:hint="default" w:eastAsia="Times New Roman"/>
          <w:sz w:val="22"/>
          <w:szCs w:val="22"/>
          <w:lang w:val="en-US"/>
        </w:rPr>
        <w:t>For the cryptographic considerations, I selected SHA-256 to provide collision-resistant checksum validation. I verified that the hashing mechanism functioned correctly before hardening the endpoint, ensuring the integrity logic was reliable. The implementation uses consistent UTF-8 encoding and internal verification to confirm that identical input produces identical output, validating the integrity-check process and aligning with secure cryptographic practices.</w:t>
      </w:r>
    </w:p>
    <w:p>
      <w:pPr>
        <w:contextualSpacing/>
        <w:rPr>
          <w:rFonts w:hint="default" w:eastAsia="Times New Roman"/>
          <w:sz w:val="22"/>
          <w:szCs w:val="22"/>
          <w:lang w:val="en-US"/>
        </w:rPr>
      </w:pPr>
    </w:p>
    <w:p>
      <w:pPr>
        <w:contextualSpacing/>
        <w:rPr>
          <w:rFonts w:hint="default" w:eastAsia="Times New Roman"/>
          <w:sz w:val="22"/>
          <w:szCs w:val="22"/>
          <w:lang w:val="en-US"/>
        </w:rPr>
      </w:pPr>
      <w:r>
        <w:rPr>
          <w:rFonts w:hint="default" w:eastAsia="Times New Roman"/>
          <w:sz w:val="22"/>
          <w:szCs w:val="22"/>
          <w:lang w:val="en-US"/>
        </w:rPr>
        <w:t xml:space="preserve">In addition to the integrity verification, I implemented secure client-server communication by enabling HTTPS over TLS on port 8443 using a self-signed certificate stored in a PKCS12 keystore. This added an additional layer of security by encrypting data in transit, protecting the checksum response and related data from interception or modification during transmission. </w:t>
      </w:r>
    </w:p>
    <w:p>
      <w:pPr>
        <w:contextualSpacing/>
        <w:rPr>
          <w:rFonts w:hint="default" w:eastAsia="Times New Roman"/>
          <w:sz w:val="22"/>
          <w:szCs w:val="22"/>
          <w:lang w:val="en-US"/>
        </w:rPr>
      </w:pPr>
    </w:p>
    <w:p>
      <w:pPr>
        <w:contextualSpacing/>
        <w:rPr>
          <w:rFonts w:hint="default" w:eastAsia="Times New Roman"/>
          <w:sz w:val="22"/>
          <w:szCs w:val="22"/>
          <w:lang w:val="en-US"/>
        </w:rPr>
      </w:pPr>
      <w:r>
        <w:rPr>
          <w:rFonts w:hint="default" w:eastAsia="Times New Roman"/>
          <w:sz w:val="22"/>
          <w:szCs w:val="22"/>
          <w:lang w:val="en-US"/>
        </w:rPr>
        <w:t xml:space="preserve">To ensure that the refactoring process did not introduce new vulnerabilities, I conducted a baseline dependency-check scan prior to modifications and a secondary scan after implementing the cryptographic and transport security enhancements. The post-refactor results confirmed that no additional vulnerabilities were introduced. This iterative testing reflects a secure development approach through modification, testing, reassessment, and validation of changes. </w:t>
      </w:r>
    </w:p>
    <w:p>
      <w:pPr>
        <w:contextualSpacing/>
        <w:rPr>
          <w:rFonts w:hint="default" w:eastAsia="Times New Roman"/>
          <w:sz w:val="22"/>
          <w:szCs w:val="22"/>
          <w:lang w:val="en-US"/>
        </w:rPr>
      </w:pPr>
    </w:p>
    <w:p>
      <w:pPr>
        <w:contextualSpacing/>
        <w:rPr>
          <w:rFonts w:hint="default" w:eastAsia="Times New Roman"/>
          <w:sz w:val="22"/>
          <w:szCs w:val="22"/>
          <w:lang w:val="en-US"/>
        </w:rPr>
      </w:pPr>
      <w:r>
        <w:rPr>
          <w:rFonts w:hint="default" w:eastAsia="Times New Roman"/>
          <w:sz w:val="22"/>
          <w:szCs w:val="22"/>
          <w:lang w:val="en-US"/>
        </w:rPr>
        <w:t xml:space="preserve">The resulting implementation reflects a layered security approach that addresses key architectural design, input validation, cryptographic integrity, secure transport, and constrained API behavior. Each aspect contributes to reducing the attack surface of the application while preserving stability and functionality. </w:t>
      </w:r>
    </w:p>
    <w:p>
      <w:pPr>
        <w:contextualSpacing/>
        <w:rPr>
          <w:rFonts w:hint="default" w:eastAsia="Times New Roman"/>
          <w:sz w:val="22"/>
          <w:szCs w:val="22"/>
          <w:lang w:val="en-US"/>
        </w:rPr>
      </w:pPr>
    </w:p>
    <w:p>
      <w:pPr>
        <w:contextualSpacing/>
        <w:rPr>
          <w:rFonts w:eastAsia="Times New Roman"/>
          <w:sz w:val="22"/>
          <w:szCs w:val="22"/>
        </w:rPr>
      </w:pPr>
    </w:p>
    <w:p>
      <w:pPr>
        <w:pStyle w:val="3"/>
        <w:numPr>
          <w:ilvl w:val="0"/>
          <w:numId w:val="2"/>
        </w:numPr>
        <w:spacing w:before="0" w:line="240" w:lineRule="auto"/>
        <w:rPr>
          <w:rFonts w:ascii="Calibri" w:hAnsi="Calibri" w:eastAsia="Calibri" w:cs="Calibri"/>
          <w:sz w:val="22"/>
          <w:szCs w:val="22"/>
        </w:rPr>
      </w:pPr>
      <w:bookmarkStart w:id="33" w:name="_Toc102040765"/>
      <w:bookmarkStart w:id="34" w:name="_Toc171130422"/>
      <w:r>
        <w:rPr>
          <w:sz w:val="22"/>
          <w:szCs w:val="22"/>
        </w:rPr>
        <w:t>Industry Standard Best Practices</w:t>
      </w:r>
      <w:bookmarkEnd w:id="33"/>
      <w:bookmarkEnd w:id="34"/>
    </w:p>
    <w:p>
      <w:pPr>
        <w:contextualSpacing/>
        <w:rPr>
          <w:rFonts w:eastAsia="Times New Roman"/>
          <w:sz w:val="22"/>
          <w:szCs w:val="22"/>
        </w:rPr>
      </w:pPr>
    </w:p>
    <w:p>
      <w:pPr>
        <w:contextualSpacing/>
        <w:rPr>
          <w:rFonts w:hint="default" w:eastAsia="Times New Roman"/>
          <w:sz w:val="22"/>
          <w:szCs w:val="22"/>
          <w:lang w:val="en-US"/>
        </w:rPr>
      </w:pPr>
      <w:r>
        <w:rPr>
          <w:rFonts w:hint="default" w:eastAsia="Times New Roman"/>
          <w:sz w:val="22"/>
          <w:szCs w:val="22"/>
          <w:lang w:val="en-US"/>
        </w:rPr>
        <w:t xml:space="preserve">I applied industry standard secure coding practices throughout the refactoring process to ensure that new functionality didn’t compromise the application’s, limited, but existing security configuration. I approached this project from a defensive design perspective, without focusing solely on checksum features. This included minimizing the attack surface, validating input, using proven National Institute of Standards and Technology (NIST) cryptographic standards, implementing encrypted transport via TLS, and performing static analysis both before and after code refactoring. </w:t>
      </w:r>
    </w:p>
    <w:p>
      <w:pPr>
        <w:contextualSpacing/>
        <w:rPr>
          <w:rFonts w:hint="default" w:eastAsia="Times New Roman"/>
          <w:sz w:val="22"/>
          <w:szCs w:val="22"/>
          <w:lang w:val="en-US"/>
        </w:rPr>
      </w:pPr>
    </w:p>
    <w:p>
      <w:pPr>
        <w:contextualSpacing/>
        <w:rPr>
          <w:rFonts w:hint="default" w:eastAsia="Times New Roman"/>
          <w:sz w:val="22"/>
          <w:szCs w:val="22"/>
          <w:lang w:val="en-US"/>
        </w:rPr>
      </w:pPr>
      <w:r>
        <w:rPr>
          <w:rFonts w:hint="default" w:eastAsia="Times New Roman"/>
          <w:sz w:val="22"/>
          <w:szCs w:val="22"/>
          <w:lang w:val="en-US"/>
        </w:rPr>
        <w:t xml:space="preserve">To maintain the application’s security integrity, I avoided introducing unnecessary endpoints, external libraries, or dynamic content rendering. This restrictive posture was deliberately implemented to prevent user-supplied input from influencing internal application logic, upholding the principle of least privilege and secure API design. By refactoring the response to structured JSON instead of dynamically generated HTML, exposure to cross-site scripting (XSS) risks was further minimized. The use of SHA-256 aligns the application with current NIST-recommended integrity verification standards, while enabling HTTPS ensures encrypted data transmission consistent with modern security practices. </w:t>
      </w:r>
    </w:p>
    <w:p>
      <w:pPr>
        <w:contextualSpacing/>
        <w:rPr>
          <w:rFonts w:hint="default" w:eastAsia="Times New Roman"/>
          <w:sz w:val="22"/>
          <w:szCs w:val="22"/>
          <w:lang w:val="en-US"/>
        </w:rPr>
      </w:pPr>
    </w:p>
    <w:p>
      <w:pPr>
        <w:contextualSpacing/>
        <w:rPr>
          <w:rFonts w:hint="default" w:eastAsia="Times New Roman"/>
          <w:sz w:val="22"/>
          <w:szCs w:val="22"/>
          <w:lang w:val="en-US"/>
        </w:rPr>
      </w:pPr>
      <w:r>
        <w:rPr>
          <w:rFonts w:hint="default" w:eastAsia="Times New Roman"/>
          <w:sz w:val="22"/>
          <w:szCs w:val="22"/>
          <w:lang w:val="en-US"/>
        </w:rPr>
        <w:t xml:space="preserve">Industry best practices also emphasize consistent encoding, proper error handling, and secure comparison techniques. By explicitly using UTF-8 encoding to ensure predictable byte representation across platforms and MessageDigest.isEqual() for checksum comparison, the implementation avoids subtle vulnerabilities that can arise from inconsistent encoding or improper equality checks. These decisions reinforce predictable, secure application behavior. </w:t>
      </w:r>
    </w:p>
    <w:p>
      <w:pPr>
        <w:contextualSpacing/>
        <w:rPr>
          <w:rFonts w:hint="default" w:eastAsia="Times New Roman"/>
          <w:sz w:val="22"/>
          <w:szCs w:val="22"/>
          <w:lang w:val="en-US"/>
        </w:rPr>
      </w:pPr>
    </w:p>
    <w:p>
      <w:pPr>
        <w:contextualSpacing/>
        <w:rPr>
          <w:rFonts w:hint="default" w:eastAsia="Times New Roman"/>
          <w:sz w:val="22"/>
          <w:szCs w:val="22"/>
          <w:lang w:val="en-US"/>
        </w:rPr>
      </w:pPr>
      <w:r>
        <w:rPr>
          <w:rFonts w:hint="default" w:eastAsia="Times New Roman"/>
          <w:sz w:val="22"/>
          <w:szCs w:val="22"/>
          <w:lang w:val="en-US"/>
        </w:rPr>
        <w:t>Applying industry standard secure coding principles contributes directly to the long-term stability and resilience  of Artemis Financial’s platform. Secure development reduces the likelihood of data breaches, protects sensitive client information, and supports regulatory expectations for financial environments. By incorporating layered security controls and validating enhancem</w:t>
      </w:r>
      <w:bookmarkStart w:id="35" w:name="_GoBack"/>
      <w:bookmarkEnd w:id="35"/>
      <w:r>
        <w:rPr>
          <w:rFonts w:hint="default" w:eastAsia="Times New Roman"/>
          <w:sz w:val="22"/>
          <w:szCs w:val="22"/>
          <w:lang w:val="en-US"/>
        </w:rPr>
        <w:t xml:space="preserve">ents through incremental static analysis testing, the organization benefits from reduced operational risk, improved client trust, and greater resilience against evolving security threats. </w:t>
      </w:r>
    </w:p>
    <w:sectPr>
      <w:headerReference r:id="rId3" w:type="default"/>
      <w:footerReference r:id="rId4" w:type="default"/>
      <w:footerReference r:id="rId5" w:type="even"/>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DejaVu Sans"/>
    <w:panose1 w:val="020F0502020204030204"/>
    <w:charset w:val="86"/>
    <w:family w:val="swiss"/>
    <w:pitch w:val="default"/>
    <w:sig w:usb0="00000000" w:usb1="00000000" w:usb2="00000001" w:usb3="00000000" w:csb0="0000019F" w:csb1="00000000"/>
  </w:font>
  <w:font w:name="Calibri">
    <w:altName w:val="DejaVu Sans"/>
    <w:panose1 w:val="00000000000000000000"/>
    <w:charset w:val="00"/>
    <w:family w:val="auto"/>
    <w:pitch w:val="default"/>
    <w:sig w:usb0="00000000" w:usb1="00000000" w:usb2="00000000" w:usb3="00000000" w:csb0="00000000" w:csb1="00000000"/>
  </w:font>
  <w:font w:name="等线 Light">
    <w:altName w:val="C059"/>
    <w:panose1 w:val="00000000000000000000"/>
    <w:charset w:val="00"/>
    <w:family w:val="auto"/>
    <w:pitch w:val="default"/>
    <w:sig w:usb0="00000000" w:usb1="00000000" w:usb2="00000000" w:usb3="00000000" w:csb0="00000000" w:csb1="00000000"/>
  </w:font>
  <w:font w:name="Calibri Light">
    <w:altName w:val="DejaVu Sans"/>
    <w:panose1 w:val="020F0302020204030204"/>
    <w:charset w:val="00"/>
    <w:family w:val="swiss"/>
    <w:pitch w:val="default"/>
    <w:sig w:usb0="00000000" w:usb1="00000000" w:usb2="00000009" w:usb3="00000000" w:csb0="000001FF" w:csb1="00000000"/>
  </w:font>
  <w:font w:name="Segoe UI">
    <w:altName w:val="Noto Looped Lao Bold"/>
    <w:panose1 w:val="020B0502040204020203"/>
    <w:charset w:val="00"/>
    <w:family w:val="swiss"/>
    <w:pitch w:val="default"/>
    <w:sig w:usb0="00000000" w:usb1="00000000" w:usb2="00000009" w:usb3="00000000" w:csb0="000001FF" w:csb1="00000000"/>
  </w:font>
  <w:font w:name="Noto Looped Lao Bold">
    <w:panose1 w:val="020B0502040504020204"/>
    <w:charset w:val="00"/>
    <w:family w:val="auto"/>
    <w:pitch w:val="default"/>
    <w:sig w:usb0="02000000" w:usb1="00000000" w:usb2="00000000" w:usb3="00000000" w:csb0="00000001" w:csb1="00000000"/>
  </w:font>
  <w:font w:name="等线">
    <w:altName w:val="C059"/>
    <w:panose1 w:val="00000000000000000000"/>
    <w:charset w:val="00"/>
    <w:family w:val="auto"/>
    <w:pitch w:val="default"/>
    <w:sig w:usb0="00000000" w:usb1="00000000" w:usb2="00000000" w:usb3="00000000" w:csb0="00000000" w:csb1="00000000"/>
  </w:font>
  <w:font w:name="Cambria Math">
    <w:altName w:val="DejaVu Math TeX Gyre"/>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Liberation Serif">
    <w:panose1 w:val="02020603050405020304"/>
    <w:charset w:val="00"/>
    <w:family w:val="auto"/>
    <w:pitch w:val="default"/>
    <w:sig w:usb0="E0000AFF" w:usb1="500078FF" w:usb2="0000002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7"/>
      </w:rPr>
      <w:id w:val="379515080"/>
      <w:docPartObj>
        <w:docPartGallery w:val="autotext"/>
      </w:docPartObj>
    </w:sdtPr>
    <w:sdtEndPr>
      <w:rPr>
        <w:rStyle w:val="17"/>
      </w:rPr>
    </w:sdtEndPr>
    <w:sdtContent>
      <w:p>
        <w:pPr>
          <w:pStyle w:val="13"/>
          <w:framePr w:wrap="auto" w:vAnchor="text" w:hAnchor="margin" w:xAlign="center" w:y="1"/>
          <w:rPr>
            <w:rStyle w:val="17"/>
          </w:rPr>
        </w:pPr>
        <w:r>
          <w:rPr>
            <w:rStyle w:val="17"/>
          </w:rPr>
          <w:fldChar w:fldCharType="begin"/>
        </w:r>
        <w:r>
          <w:rPr>
            <w:rStyle w:val="17"/>
          </w:rPr>
          <w:instrText xml:space="preserve"> PAGE </w:instrText>
        </w:r>
        <w:r>
          <w:rPr>
            <w:rStyle w:val="17"/>
          </w:rPr>
          <w:fldChar w:fldCharType="separate"/>
        </w:r>
        <w:r>
          <w:rPr>
            <w:rStyle w:val="17"/>
          </w:rPr>
          <w:t>5</w:t>
        </w:r>
        <w:r>
          <w:rPr>
            <w:rStyle w:val="17"/>
          </w:rPr>
          <w:fldChar w:fldCharType="end"/>
        </w:r>
      </w:p>
    </w:sdtContent>
  </w:sdt>
  <w:p>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framePr w:wrap="auto" w:vAnchor="text" w:hAnchor="margin" w:xAlign="center" w:y="1"/>
      <w:rPr>
        <w:rStyle w:val="17"/>
      </w:rPr>
    </w:pPr>
    <w:r>
      <w:rPr>
        <w:rStyle w:val="17"/>
      </w:rPr>
      <w:fldChar w:fldCharType="begin"/>
    </w:r>
    <w:r>
      <w:rPr>
        <w:rStyle w:val="17"/>
      </w:rPr>
      <w:instrText xml:space="preserve"> PAGE </w:instrText>
    </w:r>
    <w:r>
      <w:rPr>
        <w:rStyle w:val="17"/>
      </w:rPr>
      <w:fldChar w:fldCharType="end"/>
    </w:r>
  </w:p>
  <w:p>
    <w:pPr>
      <w:pStyle w:val="1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200"/>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FE1D3F"/>
    <w:multiLevelType w:val="singleLevel"/>
    <w:tmpl w:val="9FFE1D3F"/>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abstractNum w:abstractNumId="1">
    <w:nsid w:val="ECFC6E05"/>
    <w:multiLevelType w:val="singleLevel"/>
    <w:tmpl w:val="ECFC6E05"/>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abstractNum w:abstractNumId="2">
    <w:nsid w:val="3651066E"/>
    <w:multiLevelType w:val="multilevel"/>
    <w:tmpl w:val="3651066E"/>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AFBBEB5"/>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3FEAE0D"/>
    <w:rsid w:val="77A337F3"/>
    <w:rsid w:val="783D8A15"/>
    <w:rsid w:val="7AA95D77"/>
    <w:rsid w:val="7C567870"/>
    <w:rsid w:val="7F7D1429"/>
    <w:rsid w:val="D7ECD204"/>
    <w:rsid w:val="DBC7BD26"/>
    <w:rsid w:val="DBFCF07E"/>
    <w:rsid w:val="F3FC8682"/>
    <w:rsid w:val="F73706F7"/>
    <w:rsid w:val="FA7FA23A"/>
    <w:rsid w:val="FDEF52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qFormat="1"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4"/>
      <w:szCs w:val="24"/>
      <w:lang w:val="en-US" w:eastAsia="en-US" w:bidi="ar-SA"/>
    </w:rPr>
  </w:style>
  <w:style w:type="paragraph" w:styleId="2">
    <w:name w:val="heading 1"/>
    <w:basedOn w:val="1"/>
    <w:next w:val="1"/>
    <w:link w:val="30"/>
    <w:qFormat/>
    <w:uiPriority w:val="9"/>
    <w:pPr>
      <w:contextualSpacing/>
      <w:jc w:val="center"/>
      <w:outlineLvl w:val="0"/>
    </w:pPr>
    <w:rPr>
      <w:rFonts w:cstheme="minorHAnsi"/>
      <w:b/>
      <w:bCs/>
    </w:rPr>
  </w:style>
  <w:style w:type="paragraph" w:styleId="3">
    <w:name w:val="heading 2"/>
    <w:basedOn w:val="4"/>
    <w:next w:val="1"/>
    <w:link w:val="28"/>
    <w:qFormat/>
    <w:uiPriority w:val="9"/>
    <w:pPr>
      <w:jc w:val="left"/>
      <w:outlineLvl w:val="1"/>
    </w:pPr>
    <w:rPr>
      <w:b/>
      <w:bCs/>
      <w:sz w:val="22"/>
      <w:szCs w:val="22"/>
    </w:rPr>
  </w:style>
  <w:style w:type="paragraph" w:styleId="5">
    <w:name w:val="heading 3"/>
    <w:basedOn w:val="1"/>
    <w:next w:val="1"/>
    <w:link w:val="33"/>
    <w:unhideWhenUsed/>
    <w:qFormat/>
    <w:uiPriority w:val="9"/>
    <w:pPr>
      <w:keepNext/>
      <w:keepLines/>
      <w:spacing w:before="40"/>
      <w:outlineLvl w:val="2"/>
    </w:pPr>
    <w:rPr>
      <w:rFonts w:ascii="Times New Roman" w:hAnsi="Times New Roman" w:eastAsiaTheme="majorEastAsia" w:cstheme="majorBidi"/>
      <w:color w:val="203864" w:themeColor="accent1" w:themeShade="80"/>
      <w:sz w:val="28"/>
      <w:u w:val="single"/>
    </w:rPr>
  </w:style>
  <w:style w:type="paragraph" w:styleId="6">
    <w:name w:val="heading 4"/>
    <w:basedOn w:val="1"/>
    <w:next w:val="1"/>
    <w:link w:val="34"/>
    <w:unhideWhenUsed/>
    <w:qFormat/>
    <w:uiPriority w:val="9"/>
    <w:pPr>
      <w:keepNext/>
      <w:keepLines/>
      <w:spacing w:before="40"/>
      <w:outlineLvl w:val="3"/>
    </w:pPr>
    <w:rPr>
      <w:rFonts w:asciiTheme="majorHAnsi" w:hAnsiTheme="majorHAnsi" w:eastAsiaTheme="majorEastAsia" w:cstheme="majorBidi"/>
      <w:i/>
      <w:iCs/>
      <w:color w:val="2F5597" w:themeColor="accent1" w:themeShade="BF"/>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customStyle="1" w:styleId="4">
    <w:name w:val="TOC Heading"/>
    <w:basedOn w:val="2"/>
    <w:next w:val="1"/>
    <w:unhideWhenUsed/>
    <w:qFormat/>
    <w:uiPriority w:val="39"/>
    <w:pPr>
      <w:spacing w:before="480" w:line="276" w:lineRule="auto"/>
      <w:outlineLvl w:val="9"/>
    </w:pPr>
    <w:rPr>
      <w:b w:val="0"/>
      <w:bCs w:val="0"/>
      <w:sz w:val="28"/>
      <w:szCs w:val="28"/>
    </w:rPr>
  </w:style>
  <w:style w:type="paragraph" w:styleId="9">
    <w:name w:val="Balloon Text"/>
    <w:basedOn w:val="1"/>
    <w:link w:val="35"/>
    <w:semiHidden/>
    <w:unhideWhenUsed/>
    <w:qFormat/>
    <w:uiPriority w:val="99"/>
    <w:rPr>
      <w:rFonts w:ascii="Segoe UI" w:hAnsi="Segoe UI" w:cs="Segoe UI"/>
      <w:sz w:val="18"/>
      <w:szCs w:val="18"/>
    </w:rPr>
  </w:style>
  <w:style w:type="character" w:styleId="10">
    <w:name w:val="annotation reference"/>
    <w:basedOn w:val="7"/>
    <w:semiHidden/>
    <w:unhideWhenUsed/>
    <w:qFormat/>
    <w:uiPriority w:val="99"/>
    <w:rPr>
      <w:sz w:val="16"/>
      <w:szCs w:val="16"/>
    </w:rPr>
  </w:style>
  <w:style w:type="paragraph" w:styleId="11">
    <w:name w:val="annotation text"/>
    <w:basedOn w:val="1"/>
    <w:link w:val="38"/>
    <w:semiHidden/>
    <w:unhideWhenUsed/>
    <w:qFormat/>
    <w:uiPriority w:val="99"/>
    <w:rPr>
      <w:sz w:val="20"/>
      <w:szCs w:val="20"/>
    </w:rPr>
  </w:style>
  <w:style w:type="paragraph" w:styleId="12">
    <w:name w:val="annotation subject"/>
    <w:basedOn w:val="11"/>
    <w:next w:val="11"/>
    <w:link w:val="39"/>
    <w:semiHidden/>
    <w:unhideWhenUsed/>
    <w:qFormat/>
    <w:uiPriority w:val="99"/>
    <w:rPr>
      <w:b/>
      <w:bCs/>
    </w:rPr>
  </w:style>
  <w:style w:type="paragraph" w:styleId="13">
    <w:name w:val="footer"/>
    <w:basedOn w:val="1"/>
    <w:link w:val="31"/>
    <w:unhideWhenUsed/>
    <w:qFormat/>
    <w:uiPriority w:val="99"/>
    <w:pPr>
      <w:tabs>
        <w:tab w:val="center" w:pos="4680"/>
        <w:tab w:val="right" w:pos="9360"/>
      </w:tabs>
    </w:pPr>
  </w:style>
  <w:style w:type="paragraph" w:styleId="14">
    <w:name w:val="header"/>
    <w:basedOn w:val="1"/>
    <w:link w:val="37"/>
    <w:unhideWhenUsed/>
    <w:uiPriority w:val="99"/>
    <w:pPr>
      <w:tabs>
        <w:tab w:val="center" w:pos="4680"/>
        <w:tab w:val="right" w:pos="9360"/>
      </w:tabs>
    </w:pPr>
  </w:style>
  <w:style w:type="character" w:styleId="15">
    <w:name w:val="Hyperlink"/>
    <w:basedOn w:val="7"/>
    <w:unhideWhenUsed/>
    <w:uiPriority w:val="99"/>
    <w:rPr>
      <w:color w:val="0000FF"/>
      <w:u w:val="single"/>
    </w:rPr>
  </w:style>
  <w:style w:type="paragraph" w:styleId="16">
    <w:name w:val="Normal (Web)"/>
    <w:basedOn w:val="1"/>
    <w:semiHidden/>
    <w:unhideWhenUsed/>
    <w:uiPriority w:val="99"/>
    <w:pPr>
      <w:spacing w:before="100" w:beforeAutospacing="1" w:after="100" w:afterAutospacing="1"/>
    </w:pPr>
    <w:rPr>
      <w:rFonts w:ascii="Times New Roman" w:hAnsi="Times New Roman" w:eastAsia="Times New Roman" w:cs="Times New Roman"/>
    </w:rPr>
  </w:style>
  <w:style w:type="character" w:styleId="17">
    <w:name w:val="page number"/>
    <w:basedOn w:val="7"/>
    <w:semiHidden/>
    <w:unhideWhenUsed/>
    <w:uiPriority w:val="99"/>
  </w:style>
  <w:style w:type="table" w:styleId="18">
    <w:name w:val="Table Grid"/>
    <w:basedOn w:val="8"/>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oc 1"/>
    <w:basedOn w:val="1"/>
    <w:next w:val="1"/>
    <w:unhideWhenUsed/>
    <w:uiPriority w:val="39"/>
    <w:pPr>
      <w:tabs>
        <w:tab w:val="right" w:leader="dot" w:pos="9350"/>
      </w:tabs>
    </w:pPr>
    <w:rPr>
      <w:b/>
      <w:bCs/>
      <w:caps/>
      <w:sz w:val="22"/>
      <w:szCs w:val="22"/>
      <w:u w:val="single"/>
    </w:rPr>
  </w:style>
  <w:style w:type="paragraph" w:styleId="20">
    <w:name w:val="toc 2"/>
    <w:basedOn w:val="1"/>
    <w:next w:val="1"/>
    <w:unhideWhenUsed/>
    <w:uiPriority w:val="39"/>
    <w:pPr>
      <w:tabs>
        <w:tab w:val="right" w:leader="dot" w:pos="9350"/>
      </w:tabs>
    </w:pPr>
    <w:rPr>
      <w:b/>
      <w:bCs/>
      <w:smallCaps/>
      <w:sz w:val="22"/>
      <w:szCs w:val="22"/>
    </w:rPr>
  </w:style>
  <w:style w:type="paragraph" w:styleId="21">
    <w:name w:val="toc 3"/>
    <w:basedOn w:val="1"/>
    <w:next w:val="1"/>
    <w:unhideWhenUsed/>
    <w:uiPriority w:val="39"/>
    <w:rPr>
      <w:smallCaps/>
      <w:sz w:val="22"/>
      <w:szCs w:val="22"/>
    </w:rPr>
  </w:style>
  <w:style w:type="paragraph" w:styleId="22">
    <w:name w:val="toc 4"/>
    <w:basedOn w:val="1"/>
    <w:next w:val="1"/>
    <w:semiHidden/>
    <w:unhideWhenUsed/>
    <w:uiPriority w:val="39"/>
    <w:rPr>
      <w:sz w:val="22"/>
      <w:szCs w:val="22"/>
    </w:rPr>
  </w:style>
  <w:style w:type="paragraph" w:styleId="23">
    <w:name w:val="toc 5"/>
    <w:basedOn w:val="1"/>
    <w:next w:val="1"/>
    <w:semiHidden/>
    <w:unhideWhenUsed/>
    <w:uiPriority w:val="39"/>
    <w:rPr>
      <w:sz w:val="22"/>
      <w:szCs w:val="22"/>
    </w:rPr>
  </w:style>
  <w:style w:type="paragraph" w:styleId="24">
    <w:name w:val="toc 6"/>
    <w:basedOn w:val="1"/>
    <w:next w:val="1"/>
    <w:semiHidden/>
    <w:unhideWhenUsed/>
    <w:uiPriority w:val="39"/>
    <w:rPr>
      <w:sz w:val="22"/>
      <w:szCs w:val="22"/>
    </w:rPr>
  </w:style>
  <w:style w:type="paragraph" w:styleId="25">
    <w:name w:val="toc 7"/>
    <w:basedOn w:val="1"/>
    <w:next w:val="1"/>
    <w:semiHidden/>
    <w:unhideWhenUsed/>
    <w:qFormat/>
    <w:uiPriority w:val="39"/>
    <w:rPr>
      <w:sz w:val="22"/>
      <w:szCs w:val="22"/>
    </w:rPr>
  </w:style>
  <w:style w:type="paragraph" w:styleId="26">
    <w:name w:val="toc 8"/>
    <w:basedOn w:val="1"/>
    <w:next w:val="1"/>
    <w:semiHidden/>
    <w:unhideWhenUsed/>
    <w:uiPriority w:val="39"/>
    <w:rPr>
      <w:sz w:val="22"/>
      <w:szCs w:val="22"/>
    </w:rPr>
  </w:style>
  <w:style w:type="paragraph" w:styleId="27">
    <w:name w:val="toc 9"/>
    <w:basedOn w:val="1"/>
    <w:next w:val="1"/>
    <w:semiHidden/>
    <w:unhideWhenUsed/>
    <w:uiPriority w:val="39"/>
    <w:rPr>
      <w:sz w:val="22"/>
      <w:szCs w:val="22"/>
    </w:rPr>
  </w:style>
  <w:style w:type="character" w:customStyle="1" w:styleId="28">
    <w:name w:val="Heading 2 Char"/>
    <w:basedOn w:val="7"/>
    <w:link w:val="3"/>
    <w:uiPriority w:val="9"/>
    <w:rPr>
      <w:rFonts w:cstheme="minorHAnsi"/>
      <w:b/>
      <w:bCs/>
      <w:sz w:val="22"/>
      <w:szCs w:val="22"/>
    </w:rPr>
  </w:style>
  <w:style w:type="character" w:customStyle="1" w:styleId="29">
    <w:name w:val="apple-tab-span"/>
    <w:basedOn w:val="7"/>
    <w:uiPriority w:val="0"/>
  </w:style>
  <w:style w:type="character" w:customStyle="1" w:styleId="30">
    <w:name w:val="Heading 1 Char"/>
    <w:basedOn w:val="7"/>
    <w:link w:val="2"/>
    <w:uiPriority w:val="9"/>
    <w:rPr>
      <w:rFonts w:cstheme="minorHAnsi"/>
      <w:b/>
      <w:bCs/>
    </w:rPr>
  </w:style>
  <w:style w:type="character" w:customStyle="1" w:styleId="31">
    <w:name w:val="Footer Char"/>
    <w:basedOn w:val="7"/>
    <w:link w:val="13"/>
    <w:uiPriority w:val="99"/>
  </w:style>
  <w:style w:type="paragraph" w:styleId="32">
    <w:name w:val="List Paragraph"/>
    <w:basedOn w:val="1"/>
    <w:qFormat/>
    <w:uiPriority w:val="34"/>
    <w:pPr>
      <w:ind w:left="720"/>
      <w:contextualSpacing/>
    </w:pPr>
  </w:style>
  <w:style w:type="character" w:customStyle="1" w:styleId="33">
    <w:name w:val="Heading 3 Char"/>
    <w:basedOn w:val="7"/>
    <w:link w:val="5"/>
    <w:uiPriority w:val="9"/>
    <w:rPr>
      <w:rFonts w:ascii="Times New Roman" w:hAnsi="Times New Roman" w:eastAsiaTheme="majorEastAsia" w:cstheme="majorBidi"/>
      <w:color w:val="203864" w:themeColor="accent1" w:themeShade="80"/>
      <w:sz w:val="28"/>
      <w:u w:val="single"/>
    </w:rPr>
  </w:style>
  <w:style w:type="character" w:customStyle="1" w:styleId="34">
    <w:name w:val="Heading 4 Char"/>
    <w:basedOn w:val="7"/>
    <w:link w:val="6"/>
    <w:uiPriority w:val="9"/>
    <w:rPr>
      <w:rFonts w:asciiTheme="majorHAnsi" w:hAnsiTheme="majorHAnsi" w:eastAsiaTheme="majorEastAsia" w:cstheme="majorBidi"/>
      <w:i/>
      <w:iCs/>
      <w:color w:val="2F5597" w:themeColor="accent1" w:themeShade="BF"/>
    </w:rPr>
  </w:style>
  <w:style w:type="character" w:customStyle="1" w:styleId="35">
    <w:name w:val="Balloon Text Char"/>
    <w:basedOn w:val="7"/>
    <w:link w:val="9"/>
    <w:semiHidden/>
    <w:uiPriority w:val="99"/>
    <w:rPr>
      <w:rFonts w:ascii="Segoe UI" w:hAnsi="Segoe UI" w:cs="Segoe UI"/>
      <w:sz w:val="18"/>
      <w:szCs w:val="18"/>
    </w:rPr>
  </w:style>
  <w:style w:type="paragraph" w:customStyle="1" w:styleId="36">
    <w:name w:val="Revision"/>
    <w:hidden/>
    <w:semiHidden/>
    <w:uiPriority w:val="99"/>
    <w:rPr>
      <w:rFonts w:asciiTheme="minorHAnsi" w:hAnsiTheme="minorHAnsi" w:eastAsiaTheme="minorHAnsi" w:cstheme="minorBidi"/>
      <w:sz w:val="24"/>
      <w:szCs w:val="24"/>
      <w:lang w:val="en-US" w:eastAsia="en-US" w:bidi="ar-SA"/>
    </w:rPr>
  </w:style>
  <w:style w:type="character" w:customStyle="1" w:styleId="37">
    <w:name w:val="Header Char"/>
    <w:basedOn w:val="7"/>
    <w:link w:val="14"/>
    <w:uiPriority w:val="99"/>
  </w:style>
  <w:style w:type="character" w:customStyle="1" w:styleId="38">
    <w:name w:val="Comment Text Char"/>
    <w:basedOn w:val="7"/>
    <w:link w:val="11"/>
    <w:semiHidden/>
    <w:uiPriority w:val="99"/>
    <w:rPr>
      <w:sz w:val="20"/>
      <w:szCs w:val="20"/>
    </w:rPr>
  </w:style>
  <w:style w:type="character" w:customStyle="1" w:styleId="39">
    <w:name w:val="Comment Subject Char"/>
    <w:basedOn w:val="38"/>
    <w:link w:val="12"/>
    <w:semiHidden/>
    <w:uiPriority w:val="99"/>
    <w:rPr>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450</Words>
  <Characters>2565</Characters>
  <Lines>21</Lines>
  <Paragraphs>6</Paragraphs>
  <TotalTime>279</TotalTime>
  <ScaleCrop>false</ScaleCrop>
  <LinksUpToDate>false</LinksUpToDate>
  <CharactersWithSpaces>3009</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2022-04-19T16:43:00Z</dcterms:created>
  <dc:creator>Minickiello, Maria</dc:creator>
  <cp:lastModifiedBy>cimpobedishi</cp:lastModifiedBy>
  <dcterms:modified xsi:type="dcterms:W3CDTF">2026-02-21T08:20:46Z</dcterms:modified>
  <dc:title>CS 305 Project Two Practices for Secure Software Report Template</dc:title>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y fmtid="{D5CDD505-2E9C-101B-9397-08002B2CF9AE}" pid="10" name="KSOProductBuildVer">
    <vt:lpwstr>1033-11.1.0.11723</vt:lpwstr>
  </property>
</Properties>
</file>