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2848dbf9c0543bb"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48ecda984efe439c"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0d5bf624e2bc40cc">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baa338ba664f4dc2">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27c0cb1558e14426">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48ecda984efe439c" /><Relationship Type="http://schemas.openxmlformats.org/officeDocument/2006/relationships/hyperlink" Target="https://www.researchgate.net/publication/9440038_Language_and_TAT_content_in_bilinguals" TargetMode="External" Id="R0d5bf624e2bc40cc" /><Relationship Type="http://schemas.openxmlformats.org/officeDocument/2006/relationships/hyperlink" Target="https://books.google.pl/books?id=1LMhWGHGkRUC" TargetMode="External" Id="Rbaa338ba664f4dc2" /><Relationship Type="http://schemas.openxmlformats.org/officeDocument/2006/relationships/hyperlink" Target="https://en.wikipedia.org/wiki/Lateralization_of_brain_function" TargetMode="External" Id="R27c0cb1558e14426" /></Relationships>
</file>