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657a74c45a049f4"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1f9fdbcf63754dd8"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&lt;FIO&gt;This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543713a69d3b4ea3">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c0d30b0a14ca4186">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cf6a119a408743b8">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1f9fdbcf63754dd8" /><Relationship Type="http://schemas.openxmlformats.org/officeDocument/2006/relationships/hyperlink" Target="https://www.researchgate.net/publication/9440038_Language_and_TAT_content_in_bilinguals" TargetMode="External" Id="R543713a69d3b4ea3" /><Relationship Type="http://schemas.openxmlformats.org/officeDocument/2006/relationships/hyperlink" Target="https://books.google.pl/books?id=1LMhWGHGkRUC" TargetMode="External" Id="Rc0d30b0a14ca4186" /><Relationship Type="http://schemas.openxmlformats.org/officeDocument/2006/relationships/hyperlink" Target="https://en.wikipedia.org/wiki/Lateralization_of_brain_function" TargetMode="External" Id="Rcf6a119a408743b8" /></Relationships>
</file>