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cdb87f017e04c62"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0510bddaa8c94379"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78c4a52b71aa477b">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36ac9d9ccf3b4647">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3f38976647744eee">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0510bddaa8c94379" /><Relationship Type="http://schemas.openxmlformats.org/officeDocument/2006/relationships/hyperlink" Target="https://www.researchgate.net/publication/9440038_Language_and_TAT_content_in_bilinguals" TargetMode="External" Id="R78c4a52b71aa477b" /><Relationship Type="http://schemas.openxmlformats.org/officeDocument/2006/relationships/hyperlink" Target="https://books.google.pl/books?id=1LMhWGHGkRUC" TargetMode="External" Id="R36ac9d9ccf3b4647" /><Relationship Type="http://schemas.openxmlformats.org/officeDocument/2006/relationships/hyperlink" Target="https://en.wikipedia.org/wiki/Lateralization_of_brain_function" TargetMode="External" Id="R3f38976647744eee" /></Relationships>
</file>