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28419efd8de14fe6"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c3af60751bfe46c8"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47226830a1bf4f1a">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12fd3c8650b8415d">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dd040c1be5084f63">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c3af60751bfe46c8" /><Relationship Type="http://schemas.openxmlformats.org/officeDocument/2006/relationships/hyperlink" Target="https://www.researchgate.net/publication/9440038_Language_and_TAT_content_in_bilinguals" TargetMode="External" Id="R47226830a1bf4f1a" /><Relationship Type="http://schemas.openxmlformats.org/officeDocument/2006/relationships/hyperlink" Target="https://books.google.pl/books?id=1LMhWGHGkRUC" TargetMode="External" Id="R12fd3c8650b8415d" /><Relationship Type="http://schemas.openxmlformats.org/officeDocument/2006/relationships/hyperlink" Target="https://en.wikipedia.org/wiki/Lateralization_of_brain_function" TargetMode="External" Id="Rdd040c1be5084f63" /></Relationships>
</file>