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a159f206b674851"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3975b37acd764286"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71c80aec320146f7">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a537f8193ae04c2b">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f5380035385c4c22">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3975b37acd764286" /><Relationship Type="http://schemas.openxmlformats.org/officeDocument/2006/relationships/hyperlink" Target="https://www.researchgate.net/publication/9440038_Language_and_TAT_content_in_bilinguals" TargetMode="External" Id="R71c80aec320146f7" /><Relationship Type="http://schemas.openxmlformats.org/officeDocument/2006/relationships/hyperlink" Target="https://books.google.pl/books?id=1LMhWGHGkRUC" TargetMode="External" Id="Ra537f8193ae04c2b" /><Relationship Type="http://schemas.openxmlformats.org/officeDocument/2006/relationships/hyperlink" Target="https://en.wikipedia.org/wiki/Lateralization_of_brain_function" TargetMode="External" Id="Rf5380035385c4c22" /></Relationships>
</file>