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277f0f7fe1547ff"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257b60339f3b459c"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a6a8f94db4384e9b">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e541a275e3c24686">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4f8e10e1b54c4277">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257b60339f3b459c" /><Relationship Type="http://schemas.openxmlformats.org/officeDocument/2006/relationships/hyperlink" Target="https://www.researchgate.net/publication/9440038_Language_and_TAT_content_in_bilinguals" TargetMode="External" Id="Ra6a8f94db4384e9b" /><Relationship Type="http://schemas.openxmlformats.org/officeDocument/2006/relationships/hyperlink" Target="https://books.google.pl/books?id=1LMhWGHGkRUC" TargetMode="External" Id="Re541a275e3c24686" /><Relationship Type="http://schemas.openxmlformats.org/officeDocument/2006/relationships/hyperlink" Target="https://en.wikipedia.org/wiki/Lateralization_of_brain_function" TargetMode="External" Id="R4f8e10e1b54c4277" /></Relationships>
</file>