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ef580fe696a40ab"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324f366c250c4ab5"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1ce9cb02bf404974">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92f9d4d98d6f4685">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a39e7dd2f4224167">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324f366c250c4ab5" /><Relationship Type="http://schemas.openxmlformats.org/officeDocument/2006/relationships/hyperlink" Target="https://www.researchgate.net/publication/9440038_Language_and_TAT_content_in_bilinguals" TargetMode="External" Id="R1ce9cb02bf404974" /><Relationship Type="http://schemas.openxmlformats.org/officeDocument/2006/relationships/hyperlink" Target="https://books.google.pl/books?id=1LMhWGHGkRUC" TargetMode="External" Id="R92f9d4d98d6f4685" /><Relationship Type="http://schemas.openxmlformats.org/officeDocument/2006/relationships/hyperlink" Target="https://en.wikipedia.org/wiki/Lateralization_of_brain_function" TargetMode="External" Id="Ra39e7dd2f4224167" /></Relationships>
</file>