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0cc288f7940498f"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3fcef043b2f04e64"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b98c17d05f7e48ec">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75eea070aba34cd5">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5bbe03c7461845ac">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3fcef043b2f04e64" /><Relationship Type="http://schemas.openxmlformats.org/officeDocument/2006/relationships/hyperlink" Target="https://www.researchgate.net/publication/9440038_Language_and_TAT_content_in_bilinguals" TargetMode="External" Id="Rb98c17d05f7e48ec" /><Relationship Type="http://schemas.openxmlformats.org/officeDocument/2006/relationships/hyperlink" Target="https://books.google.pl/books?id=1LMhWGHGkRUC" TargetMode="External" Id="R75eea070aba34cd5" /><Relationship Type="http://schemas.openxmlformats.org/officeDocument/2006/relationships/hyperlink" Target="https://en.wikipedia.org/wiki/Lateralization_of_brain_function" TargetMode="External" Id="R5bbe03c7461845ac" /></Relationships>
</file>