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ca0ccc95cdc4204"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37942118c38f4d43"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97507fad2a6244af">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6c858347a7394df6">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0efeb96080454714">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37942118c38f4d43" /><Relationship Type="http://schemas.openxmlformats.org/officeDocument/2006/relationships/hyperlink" Target="https://www.researchgate.net/publication/9440038_Language_and_TAT_content_in_bilinguals" TargetMode="External" Id="R97507fad2a6244af" /><Relationship Type="http://schemas.openxmlformats.org/officeDocument/2006/relationships/hyperlink" Target="https://books.google.pl/books?id=1LMhWGHGkRUC" TargetMode="External" Id="R6c858347a7394df6" /><Relationship Type="http://schemas.openxmlformats.org/officeDocument/2006/relationships/hyperlink" Target="https://en.wikipedia.org/wiki/Lateralization_of_brain_function" TargetMode="External" Id="R0efeb96080454714" /></Relationships>
</file>