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Методические указания к выполнению расчётно-графической работы</w:t>
      </w:r>
      <w:r w:rsidR="00E363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теме</w:t>
      </w: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«Предел и производная функции одной переменной»</w:t>
      </w: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tabs>
          <w:tab w:val="right" w:pos="9639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Расчетно-графические работы выполняются командами студентов (по 3-4 человека) и заключаются в выполнении заданий, оформлении отчета и</w:t>
      </w:r>
      <w:r w:rsidR="00E363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его</w:t>
      </w:r>
      <w:r w:rsidR="00E363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защите в форме доклада. Сформированные команды сами выбирают себе номер от 1 до 8 так, чтобы у каждой команды он был уникальный. Защита работ проходит в конце модуля.</w:t>
      </w:r>
    </w:p>
    <w:p w:rsidR="00067720" w:rsidRDefault="00067720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 расчетно-графической работе предъявляются следующие требования:</w:t>
      </w:r>
    </w:p>
    <w:p w:rsidR="00067720" w:rsidRDefault="00FD060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 выполнению заданий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–в работе должны быть: 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представлены в логической последовательности основные этапы исследования или решения;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указаны используемые теоретические положения и методы;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получены точные численные результаты и построены требуемые графические изображения;</w:t>
      </w:r>
    </w:p>
    <w:p w:rsidR="00067720" w:rsidRDefault="00FD060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 оформлению отчета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–отчет должен</w:t>
      </w:r>
      <w:r w:rsidR="00E363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быть выполнен в электронном виде в одном из следующих форматов: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docx</w:t>
      </w:r>
      <w:proofErr w:type="spellEnd"/>
      <w:r w:rsidR="006247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pptx</w:t>
      </w:r>
      <w:proofErr w:type="spellEnd"/>
      <w:r w:rsidR="006247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(для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ppt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pptx</w:t>
      </w:r>
      <w:proofErr w:type="spellEnd"/>
      <w:r w:rsidR="00E363BB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используется шаблон Университета ИТМО (ИСУ –&gt; Полезные ссылки –&gt; Корпоративная стилистика –&gt; Презентации (в самом низу)),</w:t>
      </w: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 затем, если нет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анимаций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переведён в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 содержать: 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титульный лист/слайд (название дисциплины, номер модуля, учебный год, название РГР, ФИ исполнителя, номера групп, дата, место (Университет ИТМО));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условия всех заданий;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основные этапы решения(исследования) каждой задачи, его теоретическое обоснование, численные результаты;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графики или рисунки, иллюстрирующие решение каждой задачи (выполненные в математическом редакторе</w:t>
      </w:r>
      <w:r w:rsidR="00E363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Desmos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hyperlink r:id="rId7">
        <w:r>
          <w:rPr>
            <w:rFonts w:ascii="Times New Roman" w:eastAsia="Times New Roman" w:hAnsi="Times New Roman" w:cs="Times New Roman"/>
            <w:color w:val="0563C1"/>
            <w:u w:val="single"/>
          </w:rPr>
          <w:t>https://www.desmos.com/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Geogebra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hyperlink r:id="rId8">
        <w:r>
          <w:rPr>
            <w:rFonts w:ascii="Times New Roman" w:eastAsia="Times New Roman" w:hAnsi="Times New Roman" w:cs="Times New Roman"/>
            <w:color w:val="0563C1"/>
            <w:u w:val="single"/>
          </w:rPr>
          <w:t>https://www.geogebra.org/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 В случае интерактивных графиков и рисунков допускается вставить в отчёт вместо них ссылки на рабочие листы математического редактора и при защите демонстрировать их отдельно;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выводы;</w:t>
      </w:r>
    </w:p>
    <w:p w:rsidR="00067720" w:rsidRDefault="00FD0602">
      <w:pPr>
        <w:pStyle w:val="normal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оценочный лист (для работы, выполненной командой; при этом вклад каждого исполнителя оценивается всей командой по шкале от 0 до 5 баллов).</w:t>
      </w:r>
    </w:p>
    <w:p w:rsidR="00067720" w:rsidRDefault="00FD0602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 докладу</w:t>
      </w:r>
      <w:r w:rsidR="00757D4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для доклада отводится от 10 до 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 минут. Доклад подкрепляется демонстрацией отчёта, который выводится на экран ноутбука или проецируется на экран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мультимедийной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аудитории. Во время доклада оценивается качество устного изложения материала и ответы на вопросы по теме работы. Доклад должен содержать:</w:t>
      </w:r>
    </w:p>
    <w:p w:rsidR="00067720" w:rsidRDefault="00FD0602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постановку задачи;</w:t>
      </w:r>
    </w:p>
    <w:p w:rsidR="00067720" w:rsidRDefault="00FD0602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изложение основных этапов исследования или решения;</w:t>
      </w:r>
    </w:p>
    <w:p w:rsidR="00067720" w:rsidRDefault="00FD0602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ссылки на теоретический материал, используемый при исследовании и решении;</w:t>
      </w:r>
    </w:p>
    <w:p w:rsidR="00067720" w:rsidRDefault="00FD0602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результаты исследования или решения и их оценку;</w:t>
      </w:r>
    </w:p>
    <w:p w:rsidR="00067720" w:rsidRDefault="00FD0602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выводы.</w:t>
      </w: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spacing w:after="20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Задание 1. Пределы</w:t>
      </w: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Дана последовательность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>
            <wp:extent cx="165100" cy="228600"/>
            <wp:effectExtent l="0" t="0" r="0" b="0"/>
            <wp:docPr id="2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функция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114300" distR="114300">
            <wp:extent cx="342900" cy="2032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Исследуйте поведение предложенных величин:</w:t>
      </w:r>
    </w:p>
    <w:tbl>
      <w:tblPr>
        <w:tblStyle w:val="a5"/>
        <w:tblW w:w="9865" w:type="dxa"/>
        <w:tblInd w:w="0" w:type="dxa"/>
        <w:tblLayout w:type="fixed"/>
        <w:tblLook w:val="0000"/>
      </w:tblPr>
      <w:tblGrid>
        <w:gridCol w:w="425"/>
        <w:gridCol w:w="4720"/>
        <w:gridCol w:w="4720"/>
      </w:tblGrid>
      <w:tr w:rsidR="00067720">
        <w:tc>
          <w:tcPr>
            <w:tcW w:w="425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1)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Вычислите предел последовательности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br/>
              <w:t xml:space="preserve">при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419100" cy="139700"/>
                  <wp:effectExtent l="0" t="0" r="0" b="0"/>
                  <wp:docPr id="29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исследуйте её на монотонность и ограниченность.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Вычислите предел функции при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419100" cy="139700"/>
                  <wp:effectExtent l="0" t="0" r="0" b="0"/>
                  <wp:docPr id="32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исследуйте её на монотонность и ограниченность.</w:t>
            </w:r>
          </w:p>
        </w:tc>
      </w:tr>
      <w:tr w:rsidR="00067720">
        <w:tc>
          <w:tcPr>
            <w:tcW w:w="425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2)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Постройте график общего члена последовательности в зависимости от номера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Постройте график функции в зависимости от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x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067720">
        <w:tc>
          <w:tcPr>
            <w:tcW w:w="425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3)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Проиллюстрируйте сходимость (расходимость), ограниченность и монотонность последовательности: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Проиллюстрируйте сходимость (расходимость)</w:t>
            </w:r>
            <w:r w:rsidR="0065132A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ограниченность и монотонность функции на бесконечности:</w:t>
            </w:r>
          </w:p>
        </w:tc>
      </w:tr>
      <w:tr w:rsidR="00067720">
        <w:tc>
          <w:tcPr>
            <w:tcW w:w="425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а)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вспомните определение сходимости (расходимости), ограниченность и монотонность последовательности;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вспомните определение сходимости (расходимости), ограниченность и монотонность функции в на бесконечности;</w:t>
            </w:r>
          </w:p>
        </w:tc>
      </w:tr>
      <w:tr w:rsidR="00067720">
        <w:tc>
          <w:tcPr>
            <w:tcW w:w="425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б)</w:t>
            </w:r>
          </w:p>
        </w:tc>
        <w:tc>
          <w:tcPr>
            <w:tcW w:w="9440" w:type="dxa"/>
            <w:gridSpan w:val="2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выберите три различных положительных числа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39700" cy="203200"/>
                  <wp:effectExtent l="0" t="0" r="0" b="0"/>
                  <wp:docPr id="31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52400" cy="203200"/>
                  <wp:effectExtent l="0" t="0" r="0" b="0"/>
                  <wp:docPr id="34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52400" cy="203200"/>
                  <wp:effectExtent l="0" t="0" r="0" b="0"/>
                  <wp:docPr id="33" name="image3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;</w:t>
            </w:r>
          </w:p>
        </w:tc>
      </w:tr>
      <w:tr w:rsidR="00067720">
        <w:tc>
          <w:tcPr>
            <w:tcW w:w="425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в)</w:t>
            </w:r>
          </w:p>
        </w:tc>
        <w:tc>
          <w:tcPr>
            <w:tcW w:w="9440" w:type="dxa"/>
            <w:gridSpan w:val="2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для каждого такого числа изобразите на графике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7000" cy="139700"/>
                  <wp:effectExtent l="0" t="0" r="0" b="0"/>
                  <wp:docPr id="36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-окрестность («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7000" cy="139700"/>
                  <wp:effectExtent l="0" t="0" r="0" b="0"/>
                  <wp:docPr id="35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-трубу»)</w:t>
            </w:r>
          </w:p>
        </w:tc>
      </w:tr>
      <w:tr w:rsidR="00067720">
        <w:tc>
          <w:tcPr>
            <w:tcW w:w="425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г)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и найдите на графике номер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65100" cy="165100"/>
                  <wp:effectExtent l="0" t="0" r="0" b="0"/>
                  <wp:docPr id="39" name="image3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начиная с которого все члены последовательности попадают в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7000" cy="139700"/>
                  <wp:effectExtent l="0" t="0" r="0" b="0"/>
                  <wp:docPr id="37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-окрестность или установите, что такого номера нет.</w:t>
            </w:r>
          </w:p>
        </w:tc>
        <w:tc>
          <w:tcPr>
            <w:tcW w:w="4720" w:type="dxa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и найдите на графике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7000" cy="165100"/>
                  <wp:effectExtent l="0" t="0" r="0" b="0"/>
                  <wp:docPr id="38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-окрестность, в которой все значения функции попадают в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7000" cy="139700"/>
                  <wp:effectExtent l="0" t="0" r="0" b="0"/>
                  <wp:docPr id="40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13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-окрестность или установите, что такой окрестности нет.</w:t>
            </w:r>
          </w:p>
        </w:tc>
      </w:tr>
    </w:tbl>
    <w:p w:rsidR="00067720" w:rsidRDefault="0006772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6"/>
        <w:tblW w:w="101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45"/>
        <w:gridCol w:w="4346"/>
        <w:gridCol w:w="4346"/>
      </w:tblGrid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 команды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65100" cy="228600"/>
                  <wp:effectExtent l="0" t="0" r="0" b="0"/>
                  <wp:docPr id="41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228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342900" cy="203200"/>
                  <wp:effectExtent l="0" t="0" r="0" b="0"/>
                  <wp:docPr id="42" name="image3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2413000" cy="444500"/>
                  <wp:effectExtent l="0" t="0" r="0" b="0"/>
                  <wp:docPr id="43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70000" cy="444500"/>
                  <wp:effectExtent l="0" t="0" r="0" b="0"/>
                  <wp:docPr id="44" name="image3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168400" cy="533400"/>
                  <wp:effectExtent l="0" t="0" r="0" b="0"/>
                  <wp:docPr id="45" name="image4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400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95400" cy="495300"/>
                  <wp:effectExtent l="0" t="0" r="0" b="0"/>
                  <wp:docPr id="46" name="image4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473200" cy="444500"/>
                  <wp:effectExtent l="0" t="0" r="0" b="0"/>
                  <wp:docPr id="47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57300" cy="533400"/>
                  <wp:effectExtent l="0" t="0" r="0" b="0"/>
                  <wp:docPr id="18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53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752600" cy="495300"/>
                  <wp:effectExtent l="0" t="0" r="0" b="0"/>
                  <wp:docPr id="1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95400" cy="444500"/>
                  <wp:effectExtent l="0" t="0" r="0" b="0"/>
                  <wp:docPr id="20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676400" cy="457200"/>
                  <wp:effectExtent l="0" t="0" r="0" b="0"/>
                  <wp:docPr id="21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82700" cy="444500"/>
                  <wp:effectExtent l="0" t="0" r="0" b="0"/>
                  <wp:docPr id="22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70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524000" cy="482600"/>
                  <wp:effectExtent l="0" t="0" r="0" b="0"/>
                  <wp:docPr id="23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48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31900" cy="444500"/>
                  <wp:effectExtent l="0" t="0" r="0" b="0"/>
                  <wp:docPr id="24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90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473200" cy="444500"/>
                  <wp:effectExtent l="0" t="0" r="0" b="0"/>
                  <wp:docPr id="25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3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44600" cy="469900"/>
                  <wp:effectExtent l="0" t="0" r="0" b="0"/>
                  <wp:docPr id="26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46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7720">
        <w:tc>
          <w:tcPr>
            <w:tcW w:w="1445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</w:t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2273300" cy="406400"/>
                  <wp:effectExtent l="0" t="0" r="0" b="0"/>
                  <wp:docPr id="2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406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257300" cy="444500"/>
                  <wp:effectExtent l="0" t="0" r="0" b="0"/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7720" w:rsidRDefault="0006772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67720">
          <w:footerReference w:type="default" r:id="rId35"/>
          <w:pgSz w:w="11906" w:h="16838"/>
          <w:pgMar w:top="1134" w:right="851" w:bottom="1134" w:left="1134" w:header="709" w:footer="709" w:gutter="0"/>
          <w:pgNumType w:start="1"/>
          <w:cols w:space="720"/>
        </w:sectPr>
      </w:pP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Задание 2. Дифференциал функции одной переменной</w:t>
      </w: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Дана задача. Проведите исследование:</w:t>
      </w:r>
    </w:p>
    <w:p w:rsidR="00067720" w:rsidRDefault="00FD0602">
      <w:pPr>
        <w:pStyle w:val="normal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Составьте математическую модель задачи: введите обозначения, выпишите данные, составьте уравнение (систему уравнений), содержащее неизвестное.</w:t>
      </w:r>
    </w:p>
    <w:p w:rsidR="00067720" w:rsidRDefault="00FD0602">
      <w:pPr>
        <w:pStyle w:val="normal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Решите задачу аналитически.</w:t>
      </w:r>
    </w:p>
    <w:p w:rsidR="00067720" w:rsidRDefault="00FD0602">
      <w:pPr>
        <w:pStyle w:val="normal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Сделайте графическую иллюстрацию к решению задачи. Сверьтесь с аналитическим решением.</w:t>
      </w:r>
    </w:p>
    <w:p w:rsidR="00067720" w:rsidRDefault="00FD0602">
      <w:pPr>
        <w:pStyle w:val="normal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Запишите ответ.</w:t>
      </w:r>
    </w:p>
    <w:p w:rsidR="00067720" w:rsidRDefault="0006772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7"/>
        <w:tblW w:w="99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13"/>
        <w:gridCol w:w="8498"/>
      </w:tblGrid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 команды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Задача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Насколько изменится объём шара, если его радиус изменится на величину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241300" cy="152400"/>
                  <wp:effectExtent l="0" t="0" r="0" b="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? С какой относительной погрешностью допустимо измерить радиус шара, чтобы его объём можно было определить с точностью до одного процента?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Вычислите приближённо площадь кругового кольца при изменении радиуса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на величину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241300" cy="152400"/>
                  <wp:effectExtent l="0" t="0" r="0" b="0"/>
                  <wp:docPr id="1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.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Сторона куба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x=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5 м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39700" cy="152400"/>
                  <wp:effectExtent l="0" t="0" r="0" b="0"/>
                  <wp:docPr id="11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0,01 м. Вычислите абсолютную и относительную погрешности при вычислении объёма куба.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Период колебания маятника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825500" cy="254000"/>
                  <wp:effectExtent l="0" t="0" r="0" b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25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где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– длина маятника в сантиметрах. Как нужно изменить длину маятника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l=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 см, чтобы период колебания уменьшился на 0,1 с?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Период колебания маятника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698500" cy="254000"/>
                  <wp:effectExtent l="0" t="0" r="0" b="0"/>
                  <wp:docPr id="13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500" cy="25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где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– длина маятника в сантиметрах,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 – ускорение силы тяжести 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g=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981 см/с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). Какое влияние на погрешность при вычислении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окажет погрешность в 1% при изменении длины маятника?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Ток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I</w:t>
            </w:r>
            <w:r w:rsidR="00E363BB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определяется по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тангенс-гальванометру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по формуле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622300" cy="203200"/>
                  <wp:effectExtent l="0" t="0" r="0" b="0"/>
                  <wp:docPr id="1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4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3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Пусть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228600" cy="203200"/>
                  <wp:effectExtent l="0" t="0" r="0" b="0"/>
                  <wp:docPr id="15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– ошибка, допущенная при отсчёте угла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39700" cy="152400"/>
                  <wp:effectExtent l="0" t="0" r="0" b="0"/>
                  <wp:docPr id="16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Найдите абсолютную и относительную погрешности при определении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При каком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39700" cy="152400"/>
                  <wp:effectExtent l="0" t="0" r="0" b="0"/>
                  <wp:docPr id="17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относительная погрешность будет минимальной?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По данному расстоянию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светящейся точки от оптического центра двояковыпуклого стекла может быть вычислено расстояние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f</w:t>
            </w:r>
            <w:proofErr w:type="spellEnd"/>
            <w:r w:rsidR="00582563"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её изображения согласно формуле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965200" cy="203200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4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где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F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– постоянная для данного стекла и данного сорта лучей. Как влияет погрешность в измерении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на погрешность в вычислении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?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Длина телеграфного провода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041400" cy="4699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1400" cy="469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где 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– расстояние между точками подвеса, 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– наибольший прогиб. На сколько увеличится прогиб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, когда провод от нагревания увеличится на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190500" cy="1651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?</w:t>
            </w:r>
          </w:p>
        </w:tc>
      </w:tr>
    </w:tbl>
    <w:p w:rsidR="00067720" w:rsidRDefault="0006772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67720">
          <w:pgSz w:w="11906" w:h="16838"/>
          <w:pgMar w:top="1134" w:right="851" w:bottom="1134" w:left="1134" w:header="709" w:footer="709" w:gutter="0"/>
          <w:cols w:space="720"/>
        </w:sectPr>
      </w:pP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Задание 3. Наибольшее и наименьшее значения функции</w:t>
      </w:r>
    </w:p>
    <w:p w:rsidR="00067720" w:rsidRDefault="00FD0602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Дана задача. Проведите исследование:</w:t>
      </w:r>
    </w:p>
    <w:p w:rsidR="00067720" w:rsidRDefault="00FD0602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Составьте математическую модель задачи: введите обозначения, выпишите данные, составьте уравнение (систему уравнений), содержащее неизвестное.</w:t>
      </w:r>
    </w:p>
    <w:p w:rsidR="00067720" w:rsidRDefault="00FD0602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Решите задачу аналитически.</w:t>
      </w:r>
    </w:p>
    <w:p w:rsidR="00067720" w:rsidRDefault="00FD0602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Сделайте графическую иллюстрацию к решению задачи. Сверьтесь с аналитическим решением.</w:t>
      </w:r>
    </w:p>
    <w:p w:rsidR="00067720" w:rsidRDefault="00FD0602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hanging="42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Запишите ответ.</w:t>
      </w:r>
    </w:p>
    <w:p w:rsidR="00067720" w:rsidRDefault="0006772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8"/>
        <w:tblW w:w="99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13"/>
        <w:gridCol w:w="8498"/>
      </w:tblGrid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я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№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команды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Задача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Проектируется канал оросительной системы с прямоугольным сечением, равным 6,5 кв. метров. При каких линейных размерах сечения на облицовку стенок канала пойдет наименьшее количество материала?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Из куска металла, ограниченного линиями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355600" cy="152400"/>
                  <wp:effectExtent l="0" t="0" r="0" b="0"/>
                  <wp:docPr id="4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4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152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419100" cy="1651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65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342900" cy="203200"/>
                  <wp:effectExtent l="0" t="0" r="0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требуется выпилить деталь прямоугольной формы с наибольшей площадью.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В кинотеатре 1000 мест. Администрация установила, что спрос на билеты зависит от их цены линейно: при цене на билет 200 руб. спрос равен 10 ед., при цене 1000 руб. – 5 ед. Определите наиболее выгодную цену билетов.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По результатам агрономического опыта была установлена квадратичная зависимость между среднесуточной температурой, при которой выращивалась пшеница нового сорта и ее урожайностью. Результаты опыта представлены в таблице. Найдите оптимальную температуру, которая обеспечит максимальный урожай.</w:t>
            </w:r>
          </w:p>
          <w:tbl>
            <w:tblPr>
              <w:tblStyle w:val="a9"/>
              <w:tblW w:w="6236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/>
            </w:tblPr>
            <w:tblGrid>
              <w:gridCol w:w="2834"/>
              <w:gridCol w:w="1134"/>
              <w:gridCol w:w="1134"/>
              <w:gridCol w:w="1134"/>
            </w:tblGrid>
            <w:tr w:rsidR="00067720">
              <w:trPr>
                <w:jc w:val="center"/>
              </w:trPr>
              <w:tc>
                <w:tcPr>
                  <w:tcW w:w="2835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Температура,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  <w:vertAlign w:val="superscript"/>
                    </w:rPr>
                    <w:t>о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С</w:t>
                  </w:r>
                  <w:proofErr w:type="spellEnd"/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14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16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22</w:t>
                  </w:r>
                </w:p>
              </w:tc>
            </w:tr>
            <w:tr w:rsidR="00067720">
              <w:trPr>
                <w:jc w:val="center"/>
              </w:trPr>
              <w:tc>
                <w:tcPr>
                  <w:tcW w:w="2835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Урожайность, кг/м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vertAlign w:val="superscript"/>
                    </w:rPr>
                    <w:t>2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0,91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1,06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0,88</w:t>
                  </w:r>
                </w:p>
              </w:tc>
            </w:tr>
          </w:tbl>
          <w:p w:rsidR="00067720" w:rsidRDefault="00067720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Тело остывает по экспоненциальному закону. Известно, что в начальный момент времени, температура тела была равна 320 градусов, а за неограниченное время она сравняется с температурой окружающего воздуха (20 градусов). Начальная скорость остывания равнялась -50 градусов в минуту. Найдите зависимость скорости остывания от времени.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Эпидемия распространяется среди населения по квадратичному закону. Статистика числа заболевших приведена в таблице. Найдите скорость изменения числа заболевших и в какое время эпидемия пойдет на спад.</w:t>
            </w:r>
          </w:p>
          <w:tbl>
            <w:tblPr>
              <w:tblStyle w:val="aa"/>
              <w:tblW w:w="6236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/>
            </w:tblPr>
            <w:tblGrid>
              <w:gridCol w:w="2834"/>
              <w:gridCol w:w="1134"/>
              <w:gridCol w:w="1134"/>
              <w:gridCol w:w="1134"/>
            </w:tblGrid>
            <w:tr w:rsidR="00067720">
              <w:trPr>
                <w:jc w:val="center"/>
              </w:trPr>
              <w:tc>
                <w:tcPr>
                  <w:tcW w:w="2835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Время, недели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5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</w:tr>
            <w:tr w:rsidR="00067720">
              <w:trPr>
                <w:jc w:val="center"/>
              </w:trPr>
              <w:tc>
                <w:tcPr>
                  <w:tcW w:w="2835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Число заболевших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5250</w:t>
                  </w:r>
                </w:p>
              </w:tc>
              <w:tc>
                <w:tcPr>
                  <w:tcW w:w="1134" w:type="dxa"/>
                </w:tcPr>
                <w:p w:rsidR="00067720" w:rsidRDefault="00FD0602">
                  <w:pPr>
                    <w:pStyle w:val="normal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60" w:after="6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9000</w:t>
                  </w:r>
                </w:p>
              </w:tc>
            </w:tr>
          </w:tbl>
          <w:p w:rsidR="00067720" w:rsidRDefault="00067720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Три пункта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расположены не на одной прямой;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114300" distR="114300">
                  <wp:extent cx="800100" cy="203200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203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. Из точки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выходит автомобиль, одновременно из точки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– поезд. Автомобиль движется по направлению к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B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со скоростью 80 км/ч, поезд – по направлению к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со скоростью 50 км/ч. В какой момент времени (от начала движения) расстояние между поездом и автомобилем будет наименьшим, если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AB</w:t>
            </w: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 = 200 км?</w:t>
            </w:r>
          </w:p>
        </w:tc>
      </w:tr>
      <w:tr w:rsidR="00067720">
        <w:trPr>
          <w:jc w:val="center"/>
        </w:trPr>
        <w:tc>
          <w:tcPr>
            <w:tcW w:w="1413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8.</w:t>
            </w:r>
          </w:p>
        </w:tc>
        <w:tc>
          <w:tcPr>
            <w:tcW w:w="8498" w:type="dxa"/>
            <w:vAlign w:val="center"/>
          </w:tcPr>
          <w:p w:rsidR="00067720" w:rsidRDefault="00FD0602">
            <w:pPr>
              <w:pStyle w:val="normal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both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 xml:space="preserve">От канала шириной 2 м под прямым углом отходит канал шириной 4 м. Стенки каналов прямолинейны. Найдите наибольшую длину бревна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color w:val="000000"/>
                <w:sz w:val="22"/>
                <w:szCs w:val="22"/>
              </w:rPr>
              <w:t>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, которое можно сплавлять по этим каналам из одного в другой.</w:t>
            </w:r>
          </w:p>
        </w:tc>
      </w:tr>
    </w:tbl>
    <w:p w:rsidR="00067720" w:rsidRDefault="00067720">
      <w:pPr>
        <w:pStyle w:val="normal"/>
        <w:pBdr>
          <w:top w:val="nil"/>
          <w:left w:val="nil"/>
          <w:bottom w:val="nil"/>
          <w:right w:val="nil"/>
          <w:between w:val="nil"/>
        </w:pBdr>
        <w:spacing w:before="60" w:after="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67720">
          <w:pgSz w:w="11906" w:h="16838"/>
          <w:pgMar w:top="1134" w:right="851" w:bottom="1134" w:left="1134" w:header="709" w:footer="709" w:gutter="0"/>
          <w:cols w:space="720"/>
        </w:sectPr>
      </w:pPr>
    </w:p>
    <w:p w:rsidR="00757D48" w:rsidRPr="00757D48" w:rsidRDefault="00757D48" w:rsidP="00757D48">
      <w:pPr>
        <w:pStyle w:val="normal"/>
        <w:spacing w:before="60" w:after="60"/>
        <w:rPr>
          <w:rFonts w:ascii="Times New Roman" w:hAnsi="Times New Roman" w:cs="Times New Roman"/>
          <w:b/>
          <w:sz w:val="24"/>
          <w:szCs w:val="24"/>
        </w:rPr>
      </w:pPr>
      <w:r w:rsidRPr="00757D48">
        <w:rPr>
          <w:rFonts w:ascii="Times New Roman" w:hAnsi="Times New Roman" w:cs="Times New Roman"/>
          <w:b/>
          <w:sz w:val="24"/>
          <w:szCs w:val="24"/>
        </w:rPr>
        <w:lastRenderedPageBreak/>
        <w:t>Задание 4. Исследование функции</w:t>
      </w:r>
    </w:p>
    <w:p w:rsidR="00757D48" w:rsidRPr="00757D48" w:rsidRDefault="00757D48" w:rsidP="00757D48">
      <w:pPr>
        <w:pStyle w:val="normal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>Даны функции</w:t>
      </w:r>
      <w:r w:rsidRPr="00757D48"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114300" distR="114300">
            <wp:extent cx="342900" cy="209550"/>
            <wp:effectExtent l="0" t="0" r="0" b="0"/>
            <wp:docPr id="4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57D48">
        <w:rPr>
          <w:rFonts w:ascii="Times New Roman" w:hAnsi="Times New Roman" w:cs="Times New Roman"/>
          <w:sz w:val="24"/>
          <w:szCs w:val="24"/>
        </w:rPr>
        <w:t xml:space="preserve"> и </w:t>
      </w:r>
      <w:r w:rsidRPr="00757D48">
        <w:rPr>
          <w:rFonts w:ascii="Times New Roman" w:hAnsi="Times New Roman" w:cs="Times New Roman"/>
          <w:noProof/>
          <w:sz w:val="24"/>
          <w:szCs w:val="24"/>
          <w:vertAlign w:val="subscript"/>
        </w:rPr>
        <w:drawing>
          <wp:inline distT="0" distB="0" distL="114300" distR="114300">
            <wp:extent cx="333375" cy="209550"/>
            <wp:effectExtent l="0" t="0" r="0" b="0"/>
            <wp:docPr id="4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757D48">
        <w:rPr>
          <w:rFonts w:ascii="Times New Roman" w:hAnsi="Times New Roman" w:cs="Times New Roman"/>
          <w:sz w:val="24"/>
          <w:szCs w:val="24"/>
        </w:rPr>
        <w:t>. Проведите поочерёдно их полные исследования:</w:t>
      </w:r>
    </w:p>
    <w:p w:rsidR="00757D48" w:rsidRPr="00757D48" w:rsidRDefault="00757D48" w:rsidP="00757D48">
      <w:pPr>
        <w:pStyle w:val="normal"/>
        <w:numPr>
          <w:ilvl w:val="0"/>
          <w:numId w:val="5"/>
        </w:numPr>
        <w:spacing w:before="60" w:after="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>Найдите область определения функции.</w:t>
      </w:r>
    </w:p>
    <w:p w:rsidR="00757D48" w:rsidRPr="00757D48" w:rsidRDefault="00757D48" w:rsidP="00757D48">
      <w:pPr>
        <w:pStyle w:val="normal"/>
        <w:numPr>
          <w:ilvl w:val="0"/>
          <w:numId w:val="5"/>
        </w:numPr>
        <w:spacing w:before="60" w:after="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>Проверьте, является ли функция чётной (нечётной), а также периодической, и укажите, как эти свойства влияют на вид графика функции.</w:t>
      </w:r>
    </w:p>
    <w:p w:rsidR="00757D48" w:rsidRPr="00757D48" w:rsidRDefault="00757D48" w:rsidP="00757D48">
      <w:pPr>
        <w:pStyle w:val="normal"/>
        <w:numPr>
          <w:ilvl w:val="0"/>
          <w:numId w:val="5"/>
        </w:numPr>
        <w:spacing w:before="60" w:after="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 xml:space="preserve">Исследуйте функцию на нулевые значения и найдите промежутки ее </w:t>
      </w:r>
      <w:proofErr w:type="spellStart"/>
      <w:r w:rsidRPr="00757D48">
        <w:rPr>
          <w:rFonts w:ascii="Times New Roman" w:hAnsi="Times New Roman" w:cs="Times New Roman"/>
          <w:sz w:val="24"/>
          <w:szCs w:val="24"/>
        </w:rPr>
        <w:t>знакопостоянства</w:t>
      </w:r>
      <w:proofErr w:type="spellEnd"/>
      <w:r w:rsidRPr="00757D48">
        <w:rPr>
          <w:rFonts w:ascii="Times New Roman" w:hAnsi="Times New Roman" w:cs="Times New Roman"/>
          <w:sz w:val="24"/>
          <w:szCs w:val="24"/>
        </w:rPr>
        <w:t>.</w:t>
      </w:r>
    </w:p>
    <w:p w:rsidR="00757D48" w:rsidRPr="00757D48" w:rsidRDefault="00757D48" w:rsidP="00757D48">
      <w:pPr>
        <w:pStyle w:val="normal"/>
        <w:numPr>
          <w:ilvl w:val="0"/>
          <w:numId w:val="5"/>
        </w:numPr>
        <w:spacing w:before="60" w:after="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>Исследуйте функцию с помощью первой производной: найдите интервалы монотонности и экстремумы функции.</w:t>
      </w:r>
    </w:p>
    <w:p w:rsidR="00757D48" w:rsidRPr="00757D48" w:rsidRDefault="00757D48" w:rsidP="00757D48">
      <w:pPr>
        <w:pStyle w:val="normal"/>
        <w:numPr>
          <w:ilvl w:val="0"/>
          <w:numId w:val="5"/>
        </w:numPr>
        <w:spacing w:before="60" w:after="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>Исследуйте функцию с помощью второй производной: найдите интервалы выпуклости (вогнутости) и точки перегиба функции.</w:t>
      </w:r>
    </w:p>
    <w:p w:rsidR="00757D48" w:rsidRPr="00757D48" w:rsidRDefault="00757D48" w:rsidP="00757D48">
      <w:pPr>
        <w:pStyle w:val="normal"/>
        <w:numPr>
          <w:ilvl w:val="0"/>
          <w:numId w:val="5"/>
        </w:numPr>
        <w:spacing w:before="60" w:after="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>Проверьте наличие вертикальных, горизонтальных и наклонных асимптот графика функции.</w:t>
      </w:r>
    </w:p>
    <w:p w:rsidR="00757D48" w:rsidRPr="00757D48" w:rsidRDefault="00757D48" w:rsidP="00757D48">
      <w:pPr>
        <w:pStyle w:val="normal"/>
        <w:numPr>
          <w:ilvl w:val="0"/>
          <w:numId w:val="5"/>
        </w:numPr>
        <w:spacing w:before="60" w:after="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>Найдите точки пересечения графика с координатными осями и (при необходимости) найдите значения функции в некоторых дополнительных точках.</w:t>
      </w:r>
    </w:p>
    <w:p w:rsidR="00757D48" w:rsidRPr="00757D48" w:rsidRDefault="00757D48" w:rsidP="00757D48">
      <w:pPr>
        <w:pStyle w:val="normal"/>
        <w:numPr>
          <w:ilvl w:val="0"/>
          <w:numId w:val="5"/>
        </w:numPr>
        <w:spacing w:before="60" w:after="60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 w:rsidRPr="00757D48">
        <w:rPr>
          <w:rFonts w:ascii="Times New Roman" w:hAnsi="Times New Roman" w:cs="Times New Roman"/>
          <w:sz w:val="24"/>
          <w:szCs w:val="24"/>
        </w:rPr>
        <w:t>Постройте график. Отметьте на нём все результаты исследования.</w:t>
      </w:r>
    </w:p>
    <w:p w:rsidR="00757D48" w:rsidRPr="00757D48" w:rsidRDefault="00757D48" w:rsidP="00757D48">
      <w:pPr>
        <w:pStyle w:val="normal"/>
        <w:spacing w:before="60" w:after="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445"/>
        <w:gridCol w:w="4346"/>
        <w:gridCol w:w="4346"/>
      </w:tblGrid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№ команды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342900" cy="209550"/>
                  <wp:effectExtent l="0" t="0" r="0" b="0"/>
                  <wp:docPr id="5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333375" cy="209550"/>
                  <wp:effectExtent l="0" t="0" r="0" b="0"/>
                  <wp:docPr id="5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857250" cy="419100"/>
                  <wp:effectExtent l="0" t="0" r="0" b="0"/>
                  <wp:docPr id="52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5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41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257300" cy="333375"/>
                  <wp:effectExtent l="0" t="0" r="0" b="0"/>
                  <wp:docPr id="5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047750" cy="485775"/>
                  <wp:effectExtent l="0" t="0" r="0" b="0"/>
                  <wp:docPr id="54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085850" cy="400050"/>
                  <wp:effectExtent l="0" t="0" r="0" b="0"/>
                  <wp:docPr id="55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162050" cy="400050"/>
                  <wp:effectExtent l="0" t="0" r="0" b="0"/>
                  <wp:docPr id="5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085850" cy="247650"/>
                  <wp:effectExtent l="0" t="0" r="0" b="0"/>
                  <wp:docPr id="57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476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000125" cy="466725"/>
                  <wp:effectExtent l="0" t="0" r="0" b="0"/>
                  <wp:docPr id="58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4667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428750" cy="257175"/>
                  <wp:effectExtent l="0" t="0" r="0" b="0"/>
                  <wp:docPr id="59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5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2571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085850" cy="457200"/>
                  <wp:effectExtent l="0" t="0" r="0" b="0"/>
                  <wp:docPr id="60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447800" cy="333375"/>
                  <wp:effectExtent l="0" t="0" r="0" b="0"/>
                  <wp:docPr id="61" name="image2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190625" cy="419100"/>
                  <wp:effectExtent l="0" t="0" r="0" b="0"/>
                  <wp:docPr id="62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41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933450" cy="266700"/>
                  <wp:effectExtent l="0" t="0" r="0" b="0"/>
                  <wp:docPr id="6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266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171575" cy="419100"/>
                  <wp:effectExtent l="0" t="0" r="0" b="0"/>
                  <wp:docPr id="64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41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057275" cy="457200"/>
                  <wp:effectExtent l="0" t="0" r="0" b="0"/>
                  <wp:docPr id="65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457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7D48" w:rsidRPr="00757D48" w:rsidTr="00A37883">
        <w:tc>
          <w:tcPr>
            <w:tcW w:w="1445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1638300" cy="419100"/>
                  <wp:effectExtent l="0" t="0" r="0" b="0"/>
                  <wp:docPr id="66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6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419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  <w:vAlign w:val="center"/>
          </w:tcPr>
          <w:p w:rsidR="00757D48" w:rsidRPr="00757D48" w:rsidRDefault="00757D48" w:rsidP="00A37883">
            <w:pPr>
              <w:pStyle w:val="normal"/>
              <w:spacing w:before="60" w:after="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7D48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drawing>
                <wp:inline distT="0" distB="0" distL="114300" distR="114300">
                  <wp:extent cx="971550" cy="400050"/>
                  <wp:effectExtent l="0" t="0" r="0" b="0"/>
                  <wp:docPr id="67" name="image2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6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7D48" w:rsidRPr="00757D48" w:rsidRDefault="00757D48" w:rsidP="00757D48">
      <w:pPr>
        <w:pStyle w:val="normal"/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7D48" w:rsidRPr="00757D48" w:rsidRDefault="00757D48" w:rsidP="00757D48">
      <w:pPr>
        <w:pStyle w:val="normal"/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7D48" w:rsidRPr="00757D48" w:rsidRDefault="00757D48" w:rsidP="00757D48">
      <w:pPr>
        <w:pStyle w:val="normal"/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7D48" w:rsidRPr="00757D48" w:rsidRDefault="00757D48" w:rsidP="00757D48">
      <w:pPr>
        <w:pStyle w:val="normal"/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7D48" w:rsidRPr="00757D48" w:rsidRDefault="00757D48" w:rsidP="00757D48">
      <w:pPr>
        <w:pStyle w:val="normal"/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57D48" w:rsidRPr="00757D48" w:rsidRDefault="00757D48" w:rsidP="00757D48">
      <w:pPr>
        <w:pStyle w:val="normal"/>
        <w:spacing w:before="60" w:after="6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757D48" w:rsidRPr="00757D48" w:rsidSect="00067720">
      <w:pgSz w:w="11906" w:h="16838"/>
      <w:pgMar w:top="1134" w:right="851" w:bottom="1134" w:left="1134" w:header="709" w:footer="70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50D2" w:rsidRDefault="002E50D2" w:rsidP="00067720">
      <w:r>
        <w:separator/>
      </w:r>
    </w:p>
  </w:endnote>
  <w:endnote w:type="continuationSeparator" w:id="0">
    <w:p w:rsidR="002E50D2" w:rsidRDefault="002E50D2" w:rsidP="000677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7720" w:rsidRDefault="00392427">
    <w:pPr>
      <w:pStyle w:val="normal"/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 w:rsidR="00FD0602"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65132A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067720" w:rsidRDefault="00067720">
    <w:pPr>
      <w:pStyle w:val="normal"/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50D2" w:rsidRDefault="002E50D2" w:rsidP="00067720">
      <w:r>
        <w:separator/>
      </w:r>
    </w:p>
  </w:footnote>
  <w:footnote w:type="continuationSeparator" w:id="0">
    <w:p w:rsidR="002E50D2" w:rsidRDefault="002E50D2" w:rsidP="0006772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E38AF"/>
    <w:multiLevelType w:val="multilevel"/>
    <w:tmpl w:val="B9B6044A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1725233A"/>
    <w:multiLevelType w:val="multilevel"/>
    <w:tmpl w:val="5DD2ACDE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1603C7"/>
    <w:multiLevelType w:val="multilevel"/>
    <w:tmpl w:val="1096CC80"/>
    <w:lvl w:ilvl="0">
      <w:start w:val="1"/>
      <w:numFmt w:val="lowerLetter"/>
      <w:lvlText w:val="%1."/>
      <w:lvlJc w:val="left"/>
      <w:pPr>
        <w:ind w:left="144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nsid w:val="3AB320D6"/>
    <w:multiLevelType w:val="multilevel"/>
    <w:tmpl w:val="EE329E5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CF6EE1"/>
    <w:multiLevelType w:val="multilevel"/>
    <w:tmpl w:val="1562CA96"/>
    <w:lvl w:ilvl="0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nsid w:val="6A4520CB"/>
    <w:multiLevelType w:val="multilevel"/>
    <w:tmpl w:val="78ACD00C"/>
    <w:lvl w:ilvl="0">
      <w:start w:val="1"/>
      <w:numFmt w:val="decimal"/>
      <w:lvlText w:val="%1)"/>
      <w:lvlJc w:val="left"/>
      <w:pPr>
        <w:ind w:left="720" w:hanging="360"/>
      </w:pPr>
      <w:rPr>
        <w:color w:val="00000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67720"/>
    <w:rsid w:val="00067720"/>
    <w:rsid w:val="00206E6A"/>
    <w:rsid w:val="00227B36"/>
    <w:rsid w:val="002E50D2"/>
    <w:rsid w:val="00392427"/>
    <w:rsid w:val="0052290E"/>
    <w:rsid w:val="00582563"/>
    <w:rsid w:val="0062470B"/>
    <w:rsid w:val="0065132A"/>
    <w:rsid w:val="00757D48"/>
    <w:rsid w:val="00E03D94"/>
    <w:rsid w:val="00E363BB"/>
    <w:rsid w:val="00E523C7"/>
    <w:rsid w:val="00ED4670"/>
    <w:rsid w:val="00F0760A"/>
    <w:rsid w:val="00FD0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760A"/>
  </w:style>
  <w:style w:type="paragraph" w:styleId="1">
    <w:name w:val="heading 1"/>
    <w:basedOn w:val="normal"/>
    <w:next w:val="normal"/>
    <w:rsid w:val="0006772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"/>
    <w:next w:val="normal"/>
    <w:rsid w:val="000677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"/>
    <w:next w:val="normal"/>
    <w:rsid w:val="0006772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"/>
    <w:next w:val="normal"/>
    <w:rsid w:val="000677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"/>
    <w:next w:val="normal"/>
    <w:rsid w:val="0006772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"/>
    <w:next w:val="normal"/>
    <w:rsid w:val="00067720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067720"/>
  </w:style>
  <w:style w:type="table" w:customStyle="1" w:styleId="TableNormal">
    <w:name w:val="Table Normal"/>
    <w:rsid w:val="000677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06772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normal"/>
    <w:next w:val="normal"/>
    <w:rsid w:val="0006772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rsid w:val="0006772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06772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06772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06772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06772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06772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E363B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E363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fontTable" Target="fontTable.xml"/><Relationship Id="rId7" Type="http://schemas.openxmlformats.org/officeDocument/2006/relationships/hyperlink" Target="https://www.desmos.com/calculator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61" Type="http://schemas.openxmlformats.org/officeDocument/2006/relationships/image" Target="media/image52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1.xml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theme" Target="theme/theme1.xml"/><Relationship Id="rId8" Type="http://schemas.openxmlformats.org/officeDocument/2006/relationships/hyperlink" Target="https://www.geogebra.org/" TargetMode="External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1339</Words>
  <Characters>7638</Characters>
  <Application>Microsoft Office Word</Application>
  <DocSecurity>0</DocSecurity>
  <Lines>63</Lines>
  <Paragraphs>17</Paragraphs>
  <ScaleCrop>false</ScaleCrop>
  <Company/>
  <LinksUpToDate>false</LinksUpToDate>
  <CharactersWithSpaces>8960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Mikhail</dc:creator>
  <cp:lastModifiedBy>Антон Попов</cp:lastModifiedBy>
  <cp:revision>4</cp:revision>
  <dcterms:created xsi:type="dcterms:W3CDTF">2025-10-31T19:07:00Z</dcterms:created>
  <dcterms:modified xsi:type="dcterms:W3CDTF">2025-10-31T19:53:00Z</dcterms:modified>
</cp:coreProperties>
</file>