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7240"/>
            <wp:docPr id="4" name="Picture 4" title="Linear MCP token guide banner" descr="Cover banner showing the Linear personal API key, LINEAR_MCP_TOKEN environment variable, and Codex MCP config 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cp_token_guide_bann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left"/>
      </w:pPr>
      <w:r>
        <w:rPr>
          <w:rFonts w:ascii="Calibri" w:hAnsi="Calibri" w:eastAsia="Malgun Gothic"/>
          <w:b/>
          <w:color w:val="0F172A"/>
          <w:sz w:val="46"/>
        </w:rPr>
        <w:t>Linear MCP 토큰 발급 및</w:t>
        <w:br/>
      </w:r>
      <w:r>
        <w:rPr>
          <w:rFonts w:ascii="Calibri" w:hAnsi="Calibri" w:eastAsia="Malgun Gothic"/>
          <w:b/>
          <w:color w:val="0F172A"/>
          <w:sz w:val="46"/>
        </w:rPr>
        <w:t>Codex 연결 가이드</w:t>
      </w:r>
    </w:p>
    <w:p>
      <w:r>
        <w:rPr>
          <w:i/>
        </w:rPr>
        <w:t>팀원용 발급 절차 + 설정 담당자용 Codex MCP 고정 인증 절차</w:t>
      </w:r>
      <w:r>
        <w:br/>
        <w:t>기준일: 2026-05-22 / 대상: local Codex CLI 및 IDE Extension에서 Linear MCP를 쓰는 환경</w:t>
      </w:r>
    </w:p>
    <w:p>
      <w:pPr>
        <w:pStyle w:val="Heading1"/>
      </w:pPr>
      <w:r>
        <w:t>핵심 결론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가장 안전하고 재현 가능한 방식은 Linear 계정/워크스페이스별 토큰을 따로 만들고 Codex MCP 설정에서 bearer_token_env_var로 고정하는 것입니다.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Python venv만 나누면 ~/.codex, OAuth credential store, 브라우저 쿠키, mcp-remote 인증 캐시는 그대로 공유될 수 있습니다.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여러 Linear 계정을 한 Linux 사용자에서 동시에 쓰는 팀 환경에서는 LINEAR_MCP_TOKEN과 CODEX_HOME을 함께 분리하는 구성이 가장 덜 헷갈립니다.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OAuth login 방식은 브라우저의 현재 Linear 로그인 세션과 저장된 credential에 영향을 받기 쉬우므로, 팀 운영 문서에서는 토큰 고정 방식을 기본값으로 둡니다.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1" name="Picture 1" title="Linear MCP token fixed authentication flow" descr="Diagram showing Linear token, LINEAR_MCP_TOKEN environment variable, Codex MCP config, and Linear MCP bearer authent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mcp_toke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t>그림 1. Codex 계정은 유지하고 Linear MCP 인증만 환경변수 토큰으로 고정하는 구조</w:t>
      </w:r>
    </w:p>
    <w:p>
      <w:pPr>
        <w:pStyle w:val="Heading1"/>
      </w:pPr>
      <w:r>
        <w:t>팀원이 해야 할 일</w:t>
      </w:r>
    </w:p>
    <w:p>
      <w:r>
        <w:t>아래 단계는 Linear 토큰을 발급해서 설정 담당자에게 전달하는 사람 기준입니다. Personal API key는 발급한 사용자의 권한으로 동작하므로, 팀 정책상 개인 토큰 위임이 허용되는 경우에만 전달합니다.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2"/>
        </w:rPr>
        <w:t>올바른 Linear workspace에 로그인되어 있는지 확인합니다.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2"/>
        </w:rPr>
        <w:t>Linear에서 Settings &gt; Account &gt; Security &amp; Access로 이동합니다.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2"/>
        </w:rPr>
        <w:t>Personal API keys 영역에서 새 API key를 생성합니다.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2"/>
        </w:rPr>
        <w:t>권한은 필요한 범위로 제한합니다. 최소 조회만 필요하면 Read 중심, Codex가 댓글/이슈를 만들거나 수정해야 하면 Create comments, Create issues, Write를 필요한 만큼만 추가합니다. Admin은 기본적으로 제외합니다.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2"/>
        </w:rPr>
        <w:t>가능하면 API key 접근 범위를 프로젝트 관련 team으로 제한합니다.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2"/>
        </w:rPr>
        <w:t>생성 직후 한 번만 보이는 토큰을 안전한 비밀 전달 채널로 전달합니다. GitHub issue, README, Slack 공개 채널, 문서 본문에는 붙이지 않습니다.</w:t>
      </w:r>
    </w:p>
    <w:p>
      <w:r>
        <w:drawing>
          <wp:inline xmlns:a="http://schemas.openxmlformats.org/drawingml/2006/main" xmlns:pic="http://schemas.openxmlformats.org/drawingml/2006/picture">
            <wp:extent cx="5760720" cy="3940332"/>
            <wp:docPr id="2" name="Picture 2" title="Linear Security and Access settings screenshot" descr="Official Linear documentation screenshot showing the Security and Access settings p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security_access_offi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t>그림 2. Linear 공식 문서의 Security &amp; Access 화면 예시. 실제 UI에서 Personal API keys 영역을 사용합니다. 출처: Linear Security &amp; Access</w:t>
      </w:r>
    </w:p>
    <w:p>
      <w:pPr>
        <w:pStyle w:val="Heading2"/>
      </w:pPr>
      <w:r>
        <w:t>권한 선택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0F172A"/>
                <w:sz w:val="20"/>
              </w:rPr>
              <w:t>사용 목적</w:t>
            </w:r>
          </w:p>
        </w:tc>
        <w:tc>
          <w:tcPr>
            <w:tcW w:type="dxa" w:w="309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0F172A"/>
                <w:sz w:val="20"/>
              </w:rPr>
              <w:t>권장 권한</w:t>
            </w:r>
          </w:p>
        </w:tc>
        <w:tc>
          <w:tcPr>
            <w:tcW w:type="dxa" w:w="388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0F172A"/>
                <w:sz w:val="20"/>
              </w:rPr>
              <w:t>비고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이슈/프로젝트 조회만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Read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가장 제한적인 기본값입니다.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Codex가 이슈에 댓글 작성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Read + Create comments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진행 상황 코멘트 자동화를 허용할 때 사용합니다.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Codex가 이슈 생성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Read + Create issues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요구사항을 Linear issue로 생성할 때 사용합니다.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상태/필드 수정까지 필요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Read + Write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워크플로 상태 변경 등 실제 변경이 필요할 때만 사용합니다.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관리 설정 변경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Admin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eastAsia="Malgun Gothic"/>
                <w:color w:val="1F2937"/>
                <w:sz w:val="20"/>
              </w:rPr>
              <w:t>팀 운영 기본값에서는 사용하지 않습니다.</w:t>
            </w:r>
          </w:p>
        </w:tc>
      </w:tr>
    </w:tbl>
    <w:p>
      <w:pPr>
        <w:pStyle w:val="Heading1"/>
      </w:pPr>
      <w:r>
        <w:t>Codex 설정 담당자 절차</w:t>
      </w:r>
    </w:p>
    <w:p>
      <w:r>
        <w:t>설정 담당자는 토큰을 코드 저장소가 아닌 사용자 홈의 비밀 파일 또는 비밀 관리 도구에 저장하고, Codex 실행 시 환경변수로 주입합니다.</w:t>
      </w:r>
    </w:p>
    <w:p>
      <w:pPr>
        <w:pStyle w:val="CodeBlock"/>
        <w:shd w:fill="F6F8FA"/>
      </w:pPr>
      <w:r>
        <w:rPr>
          <w:rFonts w:ascii="Consolas" w:hAnsi="Consolas" w:eastAsia="Malgun Gothic"/>
          <w:color w:val="24292F"/>
          <w:sz w:val="18"/>
        </w:rPr>
        <w:t>mkdir -p "$HOME/.secrets"</w:t>
      </w:r>
      <w:r>
        <w:br/>
      </w:r>
      <w:r>
        <w:rPr>
          <w:rFonts w:ascii="Consolas" w:hAnsi="Consolas" w:eastAsia="Malgun Gothic"/>
          <w:color w:val="24292F"/>
          <w:sz w:val="18"/>
        </w:rPr>
        <w:t>chmod 700 "$HOME/.secrets"</w:t>
      </w:r>
      <w:r>
        <w:br/>
      </w:r>
      <w:r>
        <w:rPr>
          <w:rFonts w:ascii="Consolas" w:hAnsi="Consolas" w:eastAsia="Malgun Gothic"/>
          <w:color w:val="24292F"/>
          <w:sz w:val="18"/>
        </w:rPr>
        <w:t>printf '%s' '&lt;팀원이 전달한 Linear API key&gt;' &gt; "$HOME/.secrets/linear-client-a.token"</w:t>
      </w:r>
      <w:r>
        <w:br/>
      </w:r>
      <w:r>
        <w:rPr>
          <w:rFonts w:ascii="Consolas" w:hAnsi="Consolas" w:eastAsia="Malgun Gothic"/>
          <w:color w:val="24292F"/>
          <w:sz w:val="18"/>
        </w:rPr>
        <w:t>chmod 600 "$HOME/.secrets/linear-client-a.token"</w:t>
      </w:r>
    </w:p>
    <w:p>
      <w:r>
        <w:t>Codex MCP 서버 설정은 토큰 값을 직접 쓰지 않고 환경변수 이름만 참조합니다.</w:t>
      </w:r>
    </w:p>
    <w:p>
      <w:pPr>
        <w:pStyle w:val="CodeBlock"/>
        <w:shd w:fill="F6F8FA"/>
      </w:pPr>
      <w:r>
        <w:rPr>
          <w:rFonts w:ascii="Consolas" w:hAnsi="Consolas" w:eastAsia="Malgun Gothic"/>
          <w:color w:val="24292F"/>
          <w:sz w:val="18"/>
        </w:rPr>
        <w:t>[mcp_servers.linear]</w:t>
      </w:r>
      <w:r>
        <w:br/>
      </w:r>
      <w:r>
        <w:rPr>
          <w:rFonts w:ascii="Consolas" w:hAnsi="Consolas" w:eastAsia="Malgun Gothic"/>
          <w:color w:val="24292F"/>
          <w:sz w:val="18"/>
        </w:rPr>
        <w:t>url = "https://mcp.linear.app/mcp"</w:t>
      </w:r>
      <w:r>
        <w:br/>
      </w:r>
      <w:r>
        <w:rPr>
          <w:rFonts w:ascii="Consolas" w:hAnsi="Consolas" w:eastAsia="Malgun Gothic"/>
          <w:color w:val="24292F"/>
          <w:sz w:val="18"/>
        </w:rPr>
        <w:t>bearer_token_env_var = "LINEAR_MCP_TOKEN"</w:t>
      </w:r>
    </w:p>
    <w:p>
      <w:r>
        <w:t>CLI로 추가하는 경우에는 다음 형식을 사용합니다.</w:t>
      </w:r>
    </w:p>
    <w:p>
      <w:pPr>
        <w:pStyle w:val="CodeBlock"/>
        <w:shd w:fill="F6F8FA"/>
      </w:pPr>
      <w:r>
        <w:rPr>
          <w:rFonts w:ascii="Consolas" w:hAnsi="Consolas" w:eastAsia="Malgun Gothic"/>
          <w:color w:val="24292F"/>
          <w:sz w:val="18"/>
        </w:rPr>
        <w:t>export LINEAR_MCP_TOKEN="$(cat "$HOME/.secrets/linear-client-a.token")"</w:t>
      </w:r>
      <w:r>
        <w:br/>
      </w:r>
      <w:r>
        <w:rPr>
          <w:rFonts w:ascii="Consolas" w:hAnsi="Consolas" w:eastAsia="Malgun Gothic"/>
          <w:color w:val="24292F"/>
          <w:sz w:val="18"/>
        </w:rPr>
        <w:t>codex mcp add linear --url https://mcp.linear.app/mcp --bearer-token-env-var LINEAR_MCP_TOKEN</w:t>
      </w:r>
    </w:p>
    <w:p>
      <w:pPr>
        <w:pStyle w:val="Heading2"/>
      </w:pPr>
      <w:r>
        <w:t>CODEX_HOME까지 분리하는 실행 래퍼</w:t>
      </w:r>
    </w:p>
    <w:p>
      <w:r>
        <w:drawing>
          <wp:inline xmlns:a="http://schemas.openxmlformats.org/drawingml/2006/main" xmlns:pic="http://schemas.openxmlformats.org/drawingml/2006/picture">
            <wp:extent cx="5852160" cy="2470912"/>
            <wp:docPr id="3" name="Picture 3" title="CODEX_HOME isolation compared with venv isolation" descr="Diagram comparing Python venv separation with CODEX_HOME separation for Codex local state and Linear MCP tok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_home_iso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t>그림 3. venv 분리만으로는 Codex 로컬 상태가 분리되지 않으므로 CODEX_HOME 분리를 함께 사용합니다.</w:t>
      </w:r>
    </w:p>
    <w:p>
      <w:pPr>
        <w:pStyle w:val="CodeBlock"/>
        <w:shd w:fill="F6F8FA"/>
      </w:pPr>
      <w:r>
        <w:rPr>
          <w:rFonts w:ascii="Consolas" w:hAnsi="Consolas" w:eastAsia="Malgun Gothic"/>
          <w:color w:val="24292F"/>
          <w:sz w:val="18"/>
        </w:rPr>
        <w:t># ~/bin/codex-client-a</w:t>
      </w:r>
      <w:r>
        <w:br/>
      </w:r>
      <w:r>
        <w:rPr>
          <w:rFonts w:ascii="Consolas" w:hAnsi="Consolas" w:eastAsia="Malgun Gothic"/>
          <w:color w:val="24292F"/>
          <w:sz w:val="18"/>
        </w:rPr>
        <w:t>#!/usr/bin/env bash</w:t>
      </w:r>
      <w:r>
        <w:br/>
      </w:r>
      <w:r>
        <w:rPr>
          <w:rFonts w:ascii="Consolas" w:hAnsi="Consolas" w:eastAsia="Malgun Gothic"/>
          <w:color w:val="24292F"/>
          <w:sz w:val="18"/>
        </w:rPr>
        <w:t>set -euo pipefail</w:t>
      </w:r>
      <w:r>
        <w:br/>
      </w:r>
      <w:r>
        <w:rPr>
          <w:rFonts w:ascii="Consolas" w:hAnsi="Consolas" w:eastAsia="Malgun Gothic"/>
          <w:color w:val="24292F"/>
          <w:sz w:val="18"/>
        </w:rPr>
        <w:t>export CODEX_HOME="$HOME/.codex-client-a"</w:t>
      </w:r>
      <w:r>
        <w:br/>
      </w:r>
      <w:r>
        <w:rPr>
          <w:rFonts w:ascii="Consolas" w:hAnsi="Consolas" w:eastAsia="Malgun Gothic"/>
          <w:color w:val="24292F"/>
          <w:sz w:val="18"/>
        </w:rPr>
        <w:t>export LINEAR_MCP_TOKEN="$(cat "$HOME/.secrets/linear-client-a.token")"</w:t>
      </w:r>
      <w:r>
        <w:br/>
      </w:r>
      <w:r>
        <w:rPr>
          <w:rFonts w:ascii="Consolas" w:hAnsi="Consolas" w:eastAsia="Malgun Gothic"/>
          <w:color w:val="24292F"/>
          <w:sz w:val="18"/>
        </w:rPr>
        <w:t>exec codex "$@"</w:t>
      </w:r>
      <w:r>
        <w:br/>
      </w:r>
      <w:r>
        <w:rPr>
          <w:rFonts w:ascii="Consolas" w:hAnsi="Consolas" w:eastAsia="Malgun Gothic"/>
          <w:color w:val="24292F"/>
          <w:sz w:val="18"/>
        </w:rPr>
      </w:r>
      <w:r>
        <w:br/>
      </w:r>
      <w:r>
        <w:rPr>
          <w:rFonts w:ascii="Consolas" w:hAnsi="Consolas" w:eastAsia="Malgun Gothic"/>
          <w:color w:val="24292F"/>
          <w:sz w:val="18"/>
        </w:rPr>
        <w:t># ~/bin/codex-client-b</w:t>
      </w:r>
      <w:r>
        <w:br/>
      </w:r>
      <w:r>
        <w:rPr>
          <w:rFonts w:ascii="Consolas" w:hAnsi="Consolas" w:eastAsia="Malgun Gothic"/>
          <w:color w:val="24292F"/>
          <w:sz w:val="18"/>
        </w:rPr>
        <w:t>#!/usr/bin/env bash</w:t>
      </w:r>
      <w:r>
        <w:br/>
      </w:r>
      <w:r>
        <w:rPr>
          <w:rFonts w:ascii="Consolas" w:hAnsi="Consolas" w:eastAsia="Malgun Gothic"/>
          <w:color w:val="24292F"/>
          <w:sz w:val="18"/>
        </w:rPr>
        <w:t>set -euo pipefail</w:t>
      </w:r>
      <w:r>
        <w:br/>
      </w:r>
      <w:r>
        <w:rPr>
          <w:rFonts w:ascii="Consolas" w:hAnsi="Consolas" w:eastAsia="Malgun Gothic"/>
          <w:color w:val="24292F"/>
          <w:sz w:val="18"/>
        </w:rPr>
        <w:t>export CODEX_HOME="$HOME/.codex-client-b"</w:t>
      </w:r>
      <w:r>
        <w:br/>
      </w:r>
      <w:r>
        <w:rPr>
          <w:rFonts w:ascii="Consolas" w:hAnsi="Consolas" w:eastAsia="Malgun Gothic"/>
          <w:color w:val="24292F"/>
          <w:sz w:val="18"/>
        </w:rPr>
        <w:t>export LINEAR_MCP_TOKEN="$(cat "$HOME/.secrets/linear-client-b.token")"</w:t>
      </w:r>
      <w:r>
        <w:br/>
      </w:r>
      <w:r>
        <w:rPr>
          <w:rFonts w:ascii="Consolas" w:hAnsi="Consolas" w:eastAsia="Malgun Gothic"/>
          <w:color w:val="24292F"/>
          <w:sz w:val="18"/>
        </w:rPr>
        <w:t>exec codex "$@"</w:t>
      </w:r>
    </w:p>
    <w:p>
      <w:r>
        <w:t>각 CODEX_HOME의 config.toml에는 같은 MCP 설정을 두고, 실행 래퍼가 주입하는 LINEAR_MCP_TOKEN만 다르게 합니다.</w:t>
      </w:r>
    </w:p>
    <w:p>
      <w:pPr>
        <w:pStyle w:val="Heading1"/>
      </w:pPr>
      <w:r>
        <w:t>기존 OAuth 인증이 꼬였을 때</w:t>
      </w:r>
    </w:p>
    <w:p>
      <w:r>
        <w:t>이전에 codex mcp login linear 또는 mcp-remote를 사용했다면 저장된 OAuth credential 때문에 다른 Linear 계정으로 붙는 것처럼 보일 수 있습니다.</w:t>
      </w:r>
    </w:p>
    <w:p>
      <w:pPr>
        <w:pStyle w:val="CodeBlock"/>
        <w:shd w:fill="F6F8FA"/>
      </w:pPr>
      <w:r>
        <w:rPr>
          <w:rFonts w:ascii="Consolas" w:hAnsi="Consolas" w:eastAsia="Malgun Gothic"/>
          <w:color w:val="24292F"/>
          <w:sz w:val="18"/>
        </w:rPr>
        <w:t># 현재 CODEX_HOME에서 Codex MCP OAuth credential 제거</w:t>
      </w:r>
      <w:r>
        <w:br/>
      </w:r>
      <w:r>
        <w:rPr>
          <w:rFonts w:ascii="Consolas" w:hAnsi="Consolas" w:eastAsia="Malgun Gothic"/>
          <w:color w:val="24292F"/>
          <w:sz w:val="18"/>
        </w:rPr>
        <w:t>codex mcp logout linear</w:t>
      </w:r>
      <w:r>
        <w:br/>
      </w:r>
      <w:r>
        <w:rPr>
          <w:rFonts w:ascii="Consolas" w:hAnsi="Consolas" w:eastAsia="Malgun Gothic"/>
          <w:color w:val="24292F"/>
          <w:sz w:val="18"/>
        </w:rPr>
      </w:r>
      <w:r>
        <w:br/>
      </w:r>
      <w:r>
        <w:rPr>
          <w:rFonts w:ascii="Consolas" w:hAnsi="Consolas" w:eastAsia="Malgun Gothic"/>
          <w:color w:val="24292F"/>
          <w:sz w:val="18"/>
        </w:rPr>
        <w:t># mcp-remote 기반 인증 캐시를 썼던 경우</w:t>
      </w:r>
      <w:r>
        <w:br/>
      </w:r>
      <w:r>
        <w:rPr>
          <w:rFonts w:ascii="Consolas" w:hAnsi="Consolas" w:eastAsia="Malgun Gothic"/>
          <w:color w:val="24292F"/>
          <w:sz w:val="18"/>
        </w:rPr>
        <w:t>rm -rf "$HOME/.mcp-auth"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토큰 고정 방식으로 전환한 뒤에는 codex mcp login linear를 다시 실행하지 않습니다.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OAuth 방식을 유지해야 한다면 계정마다 CODEX_HOME을 분리한 뒤 각 CODEX_HOME에서 codex mcp login linear를 별도로 실행합니다.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OAuth credential store를 파일로 고정할 때는 mcp_oauth_credentials_store = "file" 설정을 사용하되, 계정별 CODEX_HOME 분리를 같이 적용합니다.</w:t>
      </w:r>
    </w:p>
    <w:p>
      <w:pPr>
        <w:pStyle w:val="Heading1"/>
      </w:pPr>
      <w:r>
        <w:t>검증 체크리스트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LINEAR_MCP_TOKEN에 실제 토큰 문자열이 들어 있고, config.toml에는 토큰 값이 직접 쓰여 있지 않습니다.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codex mcp list 또는 Codex TUI의 /mcp에서 linear 서버가 보입니다.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작업 대상 Linear workspace의 issue를 조회할 수 있고, 다른 workspace의 데이터가 섞이지 않습니다.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기존 OAuth 캐시를 지운 뒤에도 bearer token 방식으로 정상 연결됩니다.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토큰 파일 권한은 600, 비밀 파일 디렉터리는 700으로 제한되어 있습니다.</w:t>
      </w:r>
    </w:p>
    <w:p>
      <w:pPr>
        <w:pStyle w:val="Heading1"/>
      </w:pPr>
      <w:r>
        <w:t>팀원에게 보낼 요청 메시지 템플릿</w:t>
      </w:r>
    </w:p>
    <w:p>
      <w:pPr>
        <w:pStyle w:val="CodeBlock"/>
        <w:shd w:fill="F6F8FA"/>
      </w:pPr>
      <w:r>
        <w:rPr>
          <w:rFonts w:ascii="Consolas" w:hAnsi="Consolas" w:eastAsia="Malgun Gothic"/>
          <w:color w:val="24292F"/>
          <w:sz w:val="18"/>
        </w:rPr>
        <w:t>Linear MCP를 Codex에 안전하게 연결하려고 합니다.</w:t>
      </w:r>
      <w:r>
        <w:br/>
      </w:r>
      <w:r>
        <w:rPr>
          <w:rFonts w:ascii="Consolas" w:hAnsi="Consolas" w:eastAsia="Malgun Gothic"/>
          <w:color w:val="24292F"/>
          <w:sz w:val="18"/>
        </w:rPr>
        <w:t>각자 사용하는 Linear workspace에서 Personal API key를 하나 발급해서 전달 부탁드립니다.</w:t>
      </w:r>
      <w:r>
        <w:br/>
      </w:r>
      <w:r>
        <w:rPr>
          <w:rFonts w:ascii="Consolas" w:hAnsi="Consolas" w:eastAsia="Malgun Gothic"/>
          <w:color w:val="24292F"/>
          <w:sz w:val="18"/>
        </w:rPr>
      </w:r>
      <w:r>
        <w:br/>
      </w:r>
      <w:r>
        <w:rPr>
          <w:rFonts w:ascii="Consolas" w:hAnsi="Consolas" w:eastAsia="Malgun Gothic"/>
          <w:color w:val="24292F"/>
          <w:sz w:val="18"/>
        </w:rPr>
        <w:t>경로:</w:t>
      </w:r>
      <w:r>
        <w:br/>
      </w:r>
      <w:r>
        <w:rPr>
          <w:rFonts w:ascii="Consolas" w:hAnsi="Consolas" w:eastAsia="Malgun Gothic"/>
          <w:color w:val="24292F"/>
          <w:sz w:val="18"/>
        </w:rPr>
        <w:t>Linear &gt; Settings &gt; Account &gt; Security &amp; Access &gt; Personal API keys</w:t>
      </w:r>
      <w:r>
        <w:br/>
      </w:r>
      <w:r>
        <w:rPr>
          <w:rFonts w:ascii="Consolas" w:hAnsi="Consolas" w:eastAsia="Malgun Gothic"/>
          <w:color w:val="24292F"/>
          <w:sz w:val="18"/>
        </w:rPr>
      </w:r>
      <w:r>
        <w:br/>
      </w:r>
      <w:r>
        <w:rPr>
          <w:rFonts w:ascii="Consolas" w:hAnsi="Consolas" w:eastAsia="Malgun Gothic"/>
          <w:color w:val="24292F"/>
          <w:sz w:val="18"/>
        </w:rPr>
        <w:t>권장 권한:</w:t>
      </w:r>
      <w:r>
        <w:br/>
      </w:r>
      <w:r>
        <w:rPr>
          <w:rFonts w:ascii="Consolas" w:hAnsi="Consolas" w:eastAsia="Malgun Gothic"/>
          <w:color w:val="24292F"/>
          <w:sz w:val="18"/>
        </w:rPr>
        <w:t>- 기본: Read</w:t>
      </w:r>
      <w:r>
        <w:br/>
      </w:r>
      <w:r>
        <w:rPr>
          <w:rFonts w:ascii="Consolas" w:hAnsi="Consolas" w:eastAsia="Malgun Gothic"/>
          <w:color w:val="24292F"/>
          <w:sz w:val="18"/>
        </w:rPr>
        <w:t>- Codex가 댓글을 남겨야 하면: Create comments 추가</w:t>
      </w:r>
      <w:r>
        <w:br/>
      </w:r>
      <w:r>
        <w:rPr>
          <w:rFonts w:ascii="Consolas" w:hAnsi="Consolas" w:eastAsia="Malgun Gothic"/>
          <w:color w:val="24292F"/>
          <w:sz w:val="18"/>
        </w:rPr>
        <w:t>- Codex가 이슈를 생성해야 하면: Create issues 추가</w:t>
      </w:r>
      <w:r>
        <w:br/>
      </w:r>
      <w:r>
        <w:rPr>
          <w:rFonts w:ascii="Consolas" w:hAnsi="Consolas" w:eastAsia="Malgun Gothic"/>
          <w:color w:val="24292F"/>
          <w:sz w:val="18"/>
        </w:rPr>
        <w:t>- 상태/필드 수정이 필요할 때만: Write 추가</w:t>
      </w:r>
      <w:r>
        <w:br/>
      </w:r>
      <w:r>
        <w:rPr>
          <w:rFonts w:ascii="Consolas" w:hAnsi="Consolas" w:eastAsia="Malgun Gothic"/>
          <w:color w:val="24292F"/>
          <w:sz w:val="18"/>
        </w:rPr>
        <w:t>- Admin 권한은 넣지 말아 주세요.</w:t>
      </w:r>
      <w:r>
        <w:br/>
      </w:r>
      <w:r>
        <w:rPr>
          <w:rFonts w:ascii="Consolas" w:hAnsi="Consolas" w:eastAsia="Malgun Gothic"/>
          <w:color w:val="24292F"/>
          <w:sz w:val="18"/>
        </w:rPr>
        <w:t>- 가능하면 SK_그룹3 관련 team으로 접근 범위를 제한해 주세요.</w:t>
      </w:r>
      <w:r>
        <w:br/>
      </w:r>
      <w:r>
        <w:rPr>
          <w:rFonts w:ascii="Consolas" w:hAnsi="Consolas" w:eastAsia="Malgun Gothic"/>
          <w:color w:val="24292F"/>
          <w:sz w:val="18"/>
        </w:rPr>
      </w:r>
      <w:r>
        <w:br/>
      </w:r>
      <w:r>
        <w:rPr>
          <w:rFonts w:ascii="Consolas" w:hAnsi="Consolas" w:eastAsia="Malgun Gothic"/>
          <w:color w:val="24292F"/>
          <w:sz w:val="18"/>
        </w:rPr>
        <w:t>주의:</w:t>
      </w:r>
      <w:r>
        <w:br/>
      </w:r>
      <w:r>
        <w:rPr>
          <w:rFonts w:ascii="Consolas" w:hAnsi="Consolas" w:eastAsia="Malgun Gothic"/>
          <w:color w:val="24292F"/>
          <w:sz w:val="18"/>
        </w:rPr>
        <w:t>- 토큰은 생성 직후 한 번만 보입니다.</w:t>
      </w:r>
      <w:r>
        <w:br/>
      </w:r>
      <w:r>
        <w:rPr>
          <w:rFonts w:ascii="Consolas" w:hAnsi="Consolas" w:eastAsia="Malgun Gothic"/>
          <w:color w:val="24292F"/>
          <w:sz w:val="18"/>
        </w:rPr>
        <w:t>- GitHub issue, README, 공개 채널에는 절대 붙이지 말아 주세요.</w:t>
      </w:r>
      <w:r>
        <w:br/>
      </w:r>
      <w:r>
        <w:rPr>
          <w:rFonts w:ascii="Consolas" w:hAnsi="Consolas" w:eastAsia="Malgun Gothic"/>
          <w:color w:val="24292F"/>
          <w:sz w:val="18"/>
        </w:rPr>
        <w:t>- 전달은 우리가 정한 비밀 전달 채널로만 해 주세요.</w:t>
      </w:r>
    </w:p>
    <w:p>
      <w:pPr>
        <w:pStyle w:val="Heading1"/>
      </w:pPr>
      <w:r>
        <w:t>구분해야 할 범위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이 가이드는 local Codex CLI 또는 IDE Extension에서 Linear MCP를 연결하는 경우를 다룹니다.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Linear 안에서 @Codex를 멘션하거나 Linear issue를 Codex에 delegate하는 서버사이드 통합은 별도의 계정 연결 정책이 적용될 수 있습니다.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2"/>
        </w:rPr>
        <w:t>Linear raw GraphQL API에서는 Personal API key를 Authorization 헤더에 직접 쓰는 형식이 문서화되어 있지만, Linear MCP는 Authorization: Bearer &lt;token&gt; 헤더로 API key 또는 OAuth token을 받을 수 있다고 안내합니다. Codex 설정에서는 bearer_token_env_var가 그 역할을 합니다.</w:t>
      </w:r>
    </w:p>
    <w:p>
      <w:pPr>
        <w:pStyle w:val="Heading1"/>
      </w:pPr>
      <w:r>
        <w:t>공식 문서 근거</w:t>
      </w:r>
    </w:p>
    <w:p>
      <w:r>
        <w:rPr>
          <w:b/>
        </w:rPr>
        <w:t xml:space="preserve">문서 작성 기준일: 2026-05-22. </w:t>
      </w:r>
      <w:r>
        <w:t>아래 링크는 팀원이 직접 확인할 수 있도록 원문 URL을 남겼습니다.</w:t>
      </w:r>
    </w:p>
    <w:p>
      <w:pPr>
        <w:pStyle w:val="ListNumber"/>
        <w:spacing w:after="60"/>
      </w:pPr>
      <w:r>
        <w:t xml:space="preserve">Linear MCP server: </w:t>
      </w:r>
      <w:hyperlink r:id="rId12">
        <w:r>
          <w:rPr>
            <w:color w:val="0563C1"/>
            <w:u w:val="single"/>
          </w:rPr>
          <w:t>원문 링크</w:t>
        </w:r>
      </w:hyperlink>
      <w:r>
        <w:t xml:space="preserve"> - Linear MCP endpoint, Codex setup, OAuth flow, bearer header support, saved auth cleanup.</w:t>
      </w:r>
    </w:p>
    <w:p>
      <w:pPr>
        <w:pStyle w:val="ListNumber"/>
        <w:spacing w:after="60"/>
      </w:pPr>
      <w:r>
        <w:t xml:space="preserve">Linear Security &amp; Access: </w:t>
      </w:r>
      <w:hyperlink r:id="rId13">
        <w:r>
          <w:rPr>
            <w:color w:val="0563C1"/>
            <w:u w:val="single"/>
          </w:rPr>
          <w:t>원문 링크</w:t>
        </w:r>
      </w:hyperlink>
      <w:r>
        <w:t xml:space="preserve"> - Personal API key creation/revocation location.</w:t>
      </w:r>
    </w:p>
    <w:p>
      <w:pPr>
        <w:pStyle w:val="ListNumber"/>
        <w:spacing w:after="60"/>
      </w:pPr>
      <w:r>
        <w:t xml:space="preserve">Linear API and Webhooks: </w:t>
      </w:r>
      <w:hyperlink r:id="rId14">
        <w:r>
          <w:rPr>
            <w:color w:val="0563C1"/>
            <w:u w:val="single"/>
          </w:rPr>
          <w:t>원문 링크</w:t>
        </w:r>
      </w:hyperlink>
      <w:r>
        <w:t xml:space="preserve"> - API key permission controls and team restrictions.</w:t>
      </w:r>
    </w:p>
    <w:p>
      <w:pPr>
        <w:pStyle w:val="ListNumber"/>
        <w:spacing w:after="60"/>
      </w:pPr>
      <w:r>
        <w:t xml:space="preserve">Linear GraphQL Getting Started: </w:t>
      </w:r>
      <w:hyperlink r:id="rId15">
        <w:r>
          <w:rPr>
            <w:color w:val="0563C1"/>
            <w:u w:val="single"/>
          </w:rPr>
          <w:t>원문 링크</w:t>
        </w:r>
      </w:hyperlink>
      <w:r>
        <w:t xml:space="preserve"> - Personal API key and OAuth header differences for the raw GraphQL API.</w:t>
      </w:r>
    </w:p>
    <w:p>
      <w:pPr>
        <w:pStyle w:val="ListNumber"/>
        <w:spacing w:after="60"/>
      </w:pPr>
      <w:r>
        <w:t xml:space="preserve">OpenAI Docs MCP: </w:t>
      </w:r>
      <w:hyperlink r:id="rId16">
        <w:r>
          <w:rPr>
            <w:color w:val="0563C1"/>
            <w:u w:val="single"/>
          </w:rPr>
          <w:t>원문 링크</w:t>
        </w:r>
      </w:hyperlink>
      <w:r>
        <w:t xml:space="preserve"> - Codex CLI and IDE extension share MCP configuration.</w:t>
      </w:r>
    </w:p>
    <w:p>
      <w:pPr>
        <w:pStyle w:val="ListNumber"/>
        <w:spacing w:after="60"/>
      </w:pPr>
      <w:r>
        <w:t xml:space="preserve">OpenAI Codex config schema: </w:t>
      </w:r>
      <w:hyperlink r:id="rId17">
        <w:r>
          <w:rPr>
            <w:color w:val="0563C1"/>
            <w:u w:val="single"/>
          </w:rPr>
          <w:t>원문 링크</w:t>
        </w:r>
      </w:hyperlink>
      <w:r>
        <w:t xml:space="preserve"> - Codex config keys, including MCP OAuth credential store and bearer token environment variable fields.</w:t>
      </w:r>
    </w:p>
    <w:sectPr w:rsidR="00FC693F" w:rsidRPr="0006063C" w:rsidSect="00034616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4748B"/>
        <w:sz w:val="18"/>
      </w:rPr>
      <w:t>SKN28-3rd-1Team · Linear MCP token guide · 2026-05-22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 w:line="264" w:lineRule="auto"/>
    </w:pPr>
    <w:rPr>
      <w:rFonts w:ascii="Consolas" w:hAnsi="Consolas" w:eastAsia="D2Coding"/>
      <w:sz w:val="18"/>
    </w:rPr>
  </w:style>
  <w:style w:type="paragraph" w:customStyle="1" w:styleId="CaptionNote">
    <w:name w:val="CaptionNote"/>
    <w:pPr>
      <w:spacing w:after="160"/>
    </w:pPr>
    <w:rPr>
      <w:rFonts w:ascii="Calibri" w:hAnsi="Calibri" w:eastAsia="Malgun Gothic"/>
      <w:i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linear.app/docs/mcp" TargetMode="External"/><Relationship Id="rId13" Type="http://schemas.openxmlformats.org/officeDocument/2006/relationships/hyperlink" Target="https://linear.app/docs/security-and-access" TargetMode="External"/><Relationship Id="rId14" Type="http://schemas.openxmlformats.org/officeDocument/2006/relationships/hyperlink" Target="https://linear.app/docs/api-and-webhooks" TargetMode="External"/><Relationship Id="rId15" Type="http://schemas.openxmlformats.org/officeDocument/2006/relationships/hyperlink" Target="https://linear.app/developers/graphql" TargetMode="External"/><Relationship Id="rId16" Type="http://schemas.openxmlformats.org/officeDocument/2006/relationships/hyperlink" Target="https://developers.openai.com/learn/docs-mcp" TargetMode="External"/><Relationship Id="rId17" Type="http://schemas.openxmlformats.org/officeDocument/2006/relationships/hyperlink" Target="https://developers.openai.com/codex/config-schema.json" TargetMode="External"/><Relationship Id="rId18" Type="http://schemas.openxmlformats.org/officeDocument/2006/relationships/footer" Target="footer1.xml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MCP 토큰 발급 및 Codex 연결 가이드</dc:title>
  <dc:subject>Linear MCP Personal API key 발급, Codex bearer_token_env_var 설정, CODEX_HOME 분리</dc:subject>
  <dc:creator>SKN28-3rd-1Team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