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UA-Titel"/>
      </w:pPr>
      <w:r>
        <w:t>So sieht ein Arbeitsblatt aus</w:t>
      </w:r>
    </w:p>
    <w:p>
      <w:pPr>
        <w:pStyle w:val="UA-Text"/>
      </w:pPr>
      <w:r>
        <w:t>Dies ist die Standardvorlage des Unterrichtsassistenten. Sie wird nur benutzt, wenn keine Vorlage der Schule hinterlegt ist. Die Musterseite erscheint nicht in erzeugten Arbeitsblättern.</w:t>
      </w:r>
    </w:p>
    <w:p>
      <w:pPr>
        <w:pStyle w:val="UA-Material"/>
      </w:pPr>
      <w:r>
        <w:t>Material M1: Sachverhalt</w:t>
      </w:r>
    </w:p>
    <w:p>
      <w:pPr>
        <w:pStyle w:val="UA-Text"/>
      </w:pPr>
      <w:r>
        <w:t>Hier steht ein Text, auf den sich Aufgaben beziehen.</w:t>
      </w:r>
    </w:p>
    <w:p>
      <w:pPr>
        <w:pStyle w:val="UA-Aufgabe"/>
      </w:pPr>
      <w:r>
        <w:t>Aufgabe 1</w:t>
      </w:r>
    </w:p>
    <w:p>
      <w:pPr>
        <w:pStyle w:val="UA-Text"/>
      </w:pPr>
      <w:r>
        <w:t>Hier steht die Aufgabenstellung.</w:t>
      </w:r>
    </w:p>
    <w:p>
      <w:pPr>
        <w:pStyle w:val="UA-Loesung"/>
      </w:pPr>
      <w:r>
        <w:t>Erwartet wird: Frist in der Probezeit erkannt.</w:t>
      </w:r>
    </w:p>
    <w:p>
      <w:pPr>
        <w:pStyle w:val="UA-Hinweis"/>
      </w:pPr>
      <w:r>
        <w:t>Andere begründete Lösungswege sind vertretbar.</w:t>
      </w:r>
    </w:p>
    <w:p>
      <w:pPr>
        <w:pStyle w:val="UA-Quelle"/>
        <w:jc w:val="right"/>
      </w:pPr>
      <w:r>
        <w:t>Quelle: Autor, Titel, Verlag, Jahr, S. 42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A-Titel">
    <w:name w:val="UA-Titel"/>
    <w:basedOn w:val="Normal"/>
    <w:pPr>
      <w:keepNext/>
      <w:spacing w:before="0" w:after="200"/>
    </w:pPr>
    <w:rPr>
      <w:b/>
      <w:i w:val="0"/>
      <w:color w:val="1A1A1A"/>
      <w:sz w:val="32"/>
    </w:rPr>
  </w:style>
  <w:style w:type="paragraph" w:customStyle="1" w:styleId="UA-Material">
    <w:name w:val="UA-Material"/>
    <w:basedOn w:val="Normal"/>
    <w:pPr>
      <w:keepNext/>
      <w:spacing w:before="240" w:after="80"/>
    </w:pPr>
    <w:rPr>
      <w:b/>
      <w:i w:val="0"/>
      <w:color w:val="333333"/>
      <w:sz w:val="24"/>
    </w:rPr>
  </w:style>
  <w:style w:type="paragraph" w:customStyle="1" w:styleId="UA-Aufgabe">
    <w:name w:val="UA-Aufgabe"/>
    <w:basedOn w:val="Normal"/>
    <w:pPr>
      <w:keepNext/>
      <w:spacing w:before="240" w:after="80"/>
    </w:pPr>
    <w:rPr>
      <w:b/>
      <w:i w:val="0"/>
      <w:color w:val="1A1A1A"/>
      <w:sz w:val="24"/>
    </w:rPr>
  </w:style>
  <w:style w:type="paragraph" w:customStyle="1" w:styleId="UA-Text">
    <w:name w:val="UA-Text"/>
    <w:basedOn w:val="Normal"/>
    <w:pPr>
      <w:keepNext w:val="0"/>
      <w:spacing w:before="0" w:after="120"/>
    </w:pPr>
    <w:rPr>
      <w:b w:val="0"/>
      <w:i w:val="0"/>
      <w:color w:val="1A1A1A"/>
      <w:sz w:val="22"/>
    </w:rPr>
  </w:style>
  <w:style w:type="paragraph" w:customStyle="1" w:styleId="UA-Loesung">
    <w:name w:val="UA-Loesung"/>
    <w:basedOn w:val="Normal"/>
    <w:pPr>
      <w:keepNext w:val="0"/>
      <w:spacing w:before="40" w:after="120"/>
    </w:pPr>
    <w:rPr>
      <w:b w:val="0"/>
      <w:i/>
      <w:color w:val="005522"/>
      <w:sz w:val="22"/>
    </w:rPr>
  </w:style>
  <w:style w:type="paragraph" w:customStyle="1" w:styleId="UA-Hinweis">
    <w:name w:val="UA-Hinweis"/>
    <w:basedOn w:val="Normal"/>
    <w:pPr>
      <w:keepNext w:val="0"/>
      <w:spacing w:before="40" w:after="120"/>
    </w:pPr>
    <w:rPr>
      <w:b w:val="0"/>
      <w:i/>
      <w:color w:val="664400"/>
      <w:sz w:val="20"/>
    </w:rPr>
  </w:style>
  <w:style w:type="paragraph" w:customStyle="1" w:styleId="UA-Quelle">
    <w:name w:val="UA-Quelle"/>
    <w:basedOn w:val="Normal"/>
    <w:pPr>
      <w:keepNext w:val="0"/>
      <w:spacing w:before="80" w:after="0"/>
    </w:pPr>
    <w:rPr>
      <w:b w:val="0"/>
      <w:i w:val="0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