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line="276" w:lineRule="auto"/>
      </w:pPr>
      <w:r>
        <w:rPr>
          <w:rFonts w:ascii="Times New Roman" w:hAnsi="Times New Roman"/>
          <w:sz w:val="32"/>
          <w:szCs w:val="32"/>
          <w:b/>
          <w:bCs/>
        </w:rPr>
        <w:t xml:space="preserve">CHƯƠNG 3. KẾT QUẢ VÀ THẢO LUẬN</w:t>
      </w:r>
    </w:p>
    <w:p>
      <w:pPr>
        <w:jc w:val="both"/>
        <w:spacing w:after="140" w:line="276" w:lineRule="auto"/>
      </w:pPr>
      <w:r>
        <w:rPr>
          <w:rFonts w:ascii="Times New Roman" w:hAnsi="Times New Roman"/>
          <w:sz w:val="19"/>
          <w:szCs w:val="19"/>
          <w:i/>
          <w:iCs/>
          <w:color w:val="666666"/>
        </w:rPr>
        <w:t xml:space="preserve">Bản thảo phục vụ hoàn thiện báo cáo. Các số liệu kiểm thử có phụ thuộc CSDL phải được chạy lại trên môi trường hiện tại trước khi chốt bản chính thức. Ảnh giao diện và ảnh kết quả chạy thật cần bổ sung sau khi nhóm bật WAMP/MySQL.</w:t>
      </w:r>
    </w:p>
    <w:p>
      <w:pPr>
        <w:jc w:val="both"/>
        <w:spacing w:after="140" w:line="276" w:lineRule="auto"/>
      </w:pPr>
      <w:r>
        <w:rPr>
          <w:rFonts w:ascii="Times New Roman" w:hAnsi="Times New Roman"/>
          <w:sz w:val="19"/>
          <w:szCs w:val="19"/>
          <w:i/>
          <w:iCs/>
          <w:color w:val="666666"/>
        </w:rPr>
        <w:t xml:space="preserve">Khi hoàn thiện file Word, hãy tìm các dòng bắt đầu bằng [CHÈN ẢNH và thay từng dòng bằng ảnh sản phẩm hoặc ảnh kết quả tương ứng. Không chụp mật khẩu, token QR gốc hoặc dữ liệu cá nhân không cần thiết.</w:t>
      </w:r>
    </w:p>
    <w:p>
      <w:pPr>
        <w:jc w:val="left"/>
        <w:spacing w:after="120" w:line="276" w:lineRule="auto"/>
      </w:pPr>
      <w:r>
        <w:rPr>
          <w:rFonts w:ascii="Times New Roman" w:hAnsi="Times New Roman"/>
          <w:sz w:val="25"/>
          <w:szCs w:val="25"/>
          <w:b/>
          <w:bCs/>
        </w:rPr>
        <w:t xml:space="preserve">3.1. Môi trường triển khai và phạm vi kiểm chứng</w:t>
      </w:r>
    </w:p>
    <w:p>
      <w:pPr>
        <w:jc w:val="left"/>
        <w:spacing w:after="100" w:line="276" w:lineRule="auto"/>
      </w:pPr>
      <w:r>
        <w:rPr>
          <w:rFonts w:ascii="Times New Roman" w:hAnsi="Times New Roman"/>
          <w:sz w:val="22"/>
          <w:szCs w:val="22"/>
          <w:b/>
          <w:bCs/>
        </w:rPr>
        <w:t xml:space="preserve">3.1.1. Môi trường phát triển</w:t>
      </w:r>
    </w:p>
    <w:p>
      <w:pPr>
        <w:jc w:val="both"/>
        <w:spacing w:after="100" w:line="276" w:lineRule="auto"/>
      </w:pPr>
      <w:r>
        <w:rPr>
          <w:rFonts w:ascii="Times New Roman" w:hAnsi="Times New Roman"/>
          <w:sz w:val="21"/>
          <w:szCs w:val="21"/>
        </w:rPr>
        <w:t xml:space="preserve">Hệ thống quản lý ký túc xá trường Đại học Kanto được xây dựng theo mô hình ứng dụng Web với các thành phần chính:</w:t>
      </w:r>
    </w:p>
    <w:p>
      <w:pPr>
        <w:jc w:val="both"/>
        <w:spacing w:after="70" w:line="276" w:lineRule="auto"/>
      </w:pPr>
      <w:r>
        <w:rPr>
          <w:rFonts w:ascii="Times New Roman" w:hAnsi="Times New Roman"/>
          <w:sz w:val="21"/>
          <w:szCs w:val="21"/>
        </w:rPr>
        <w:t xml:space="preserve">• PHP 8.x và Apache để xử lý yêu cầu Web.</w:t>
      </w:r>
    </w:p>
    <w:p>
      <w:pPr>
        <w:jc w:val="both"/>
        <w:spacing w:after="70" w:line="276" w:lineRule="auto"/>
      </w:pPr>
      <w:r>
        <w:rPr>
          <w:rFonts w:ascii="Times New Roman" w:hAnsi="Times New Roman"/>
          <w:sz w:val="21"/>
          <w:szCs w:val="21"/>
        </w:rPr>
        <w:t xml:space="preserve">• MySQL làm hệ quản trị cơ sở dữ liệu.</w:t>
      </w:r>
    </w:p>
    <w:p>
      <w:pPr>
        <w:jc w:val="both"/>
        <w:spacing w:after="70" w:line="276" w:lineRule="auto"/>
      </w:pPr>
      <w:r>
        <w:rPr>
          <w:rFonts w:ascii="Times New Roman" w:hAnsi="Times New Roman"/>
          <w:sz w:val="21"/>
          <w:szCs w:val="21"/>
        </w:rPr>
        <w:t xml:space="preserve">• PDO và prepared statement để kết nối, truy vấn và hạn chế nguy cơ chèn lệnh SQL.</w:t>
      </w:r>
    </w:p>
    <w:p>
      <w:pPr>
        <w:jc w:val="both"/>
        <w:spacing w:after="70" w:line="276" w:lineRule="auto"/>
      </w:pPr>
      <w:r>
        <w:rPr>
          <w:rFonts w:ascii="Times New Roman" w:hAnsi="Times New Roman"/>
          <w:sz w:val="21"/>
          <w:szCs w:val="21"/>
        </w:rPr>
        <w:t xml:space="preserve">• HTML, CSS, Bootstrap và JavaScript để xây dựng giao diện.</w:t>
      </w:r>
    </w:p>
    <w:p>
      <w:pPr>
        <w:jc w:val="both"/>
        <w:spacing w:after="70" w:line="276" w:lineRule="auto"/>
      </w:pPr>
      <w:r>
        <w:rPr>
          <w:rFonts w:ascii="Times New Roman" w:hAnsi="Times New Roman"/>
          <w:sz w:val="21"/>
          <w:szCs w:val="21"/>
        </w:rPr>
        <w:t xml:space="preserve">• WAMP là môi trường chạy local chính; Docker, Render, Aiven MySQL và DBeaver được dùng trong phạm vi triển khai/thử nghiệm phù hợp.</w:t>
      </w:r>
    </w:p>
    <w:p>
      <w:pPr>
        <w:jc w:val="both"/>
        <w:spacing w:after="70" w:line="276" w:lineRule="auto"/>
      </w:pPr>
      <w:r>
        <w:rPr>
          <w:rFonts w:ascii="Times New Roman" w:hAnsi="Times New Roman"/>
          <w:sz w:val="21"/>
          <w:szCs w:val="21"/>
        </w:rPr>
        <w:t xml:space="preserve">• Git/GitHub được dùng để quản lý mã nguồn và theo dõi thay đổi.</w:t>
      </w:r>
    </w:p>
    <w:p>
      <w:pPr>
        <w:jc w:val="left"/>
        <w:spacing w:after="100" w:line="276" w:lineRule="auto"/>
      </w:pPr>
      <w:r>
        <w:rPr>
          <w:rFonts w:ascii="Times New Roman" w:hAnsi="Times New Roman"/>
          <w:sz w:val="22"/>
          <w:szCs w:val="22"/>
          <w:b/>
          <w:bCs/>
        </w:rPr>
        <w:t xml:space="preserve">3.1.2. Phạm vi và nguyên tắc kiểm chứng</w:t>
      </w:r>
    </w:p>
    <w:p>
      <w:pPr>
        <w:jc w:val="both"/>
        <w:spacing w:after="100" w:line="276" w:lineRule="auto"/>
      </w:pPr>
      <w:r>
        <w:rPr>
          <w:rFonts w:ascii="Times New Roman" w:hAnsi="Times New Roman"/>
          <w:sz w:val="21"/>
          <w:szCs w:val="21"/>
        </w:rPr>
        <w:t xml:space="preserve">Chương này phân biệt ba mức bằng chứng:</w:t>
      </w:r>
    </w:p>
    <w:p>
      <w:pPr>
        <w:jc w:val="both"/>
        <w:spacing w:after="100" w:line="276" w:lineRule="auto"/>
      </w:pPr>
      <w:r>
        <w:rPr>
          <w:rFonts w:ascii="Times New Roman" w:hAnsi="Times New Roman"/>
          <w:sz w:val="21"/>
          <w:szCs w:val="21"/>
        </w:rPr>
        <w:t xml:space="preserve">1. Kết quả kiểm tra tĩnh hoặc kiểm tra độc lập, chẳng hạn PHP lint và các ca JavaScript.</w:t>
      </w:r>
    </w:p>
    <w:p>
      <w:pPr>
        <w:jc w:val="both"/>
        <w:spacing w:after="100" w:line="276" w:lineRule="auto"/>
      </w:pPr>
      <w:r>
        <w:rPr>
          <w:rFonts w:ascii="Times New Roman" w:hAnsi="Times New Roman"/>
          <w:sz w:val="21"/>
          <w:szCs w:val="21"/>
        </w:rPr>
        <w:t xml:space="preserve">2. Kết quả kiểm thử nghiệp vụ có sử dụng CSDL local.</w:t>
      </w:r>
    </w:p>
    <w:p>
      <w:pPr>
        <w:jc w:val="both"/>
        <w:spacing w:after="100" w:line="276" w:lineRule="auto"/>
      </w:pPr>
      <w:r>
        <w:rPr>
          <w:rFonts w:ascii="Times New Roman" w:hAnsi="Times New Roman"/>
          <w:sz w:val="21"/>
          <w:szCs w:val="21"/>
        </w:rPr>
        <w:t xml:space="preserve">3. Kết quả kiểm tra trực tiếp trên môi trường triển khai hoặc thiết bị thật.</w:t>
      </w:r>
    </w:p>
    <w:p>
      <w:pPr>
        <w:jc w:val="both"/>
        <w:spacing w:after="100" w:line="276" w:lineRule="auto"/>
      </w:pPr>
      <w:r>
        <w:rPr>
          <w:rFonts w:ascii="Times New Roman" w:hAnsi="Times New Roman"/>
          <w:sz w:val="21"/>
          <w:szCs w:val="21"/>
        </w:rPr>
        <w:t xml:space="preserve">Không dùng kết quả của mức thứ nhất để khẳng định toàn bộ hệ thống đã ổn định ở mức thứ hai hoặc thứ ba. Các test dùng bảng tạm chỉ chứng minh logic trong phạm vi test, không thay thế cho việc kiểm tra dữ liệu nghiệp vụ thật.</w:t>
      </w:r>
    </w:p>
    <w:p>
      <w:pPr>
        <w:jc w:val="both"/>
        <w:spacing w:after="100" w:line="276" w:lineRule="auto"/>
      </w:pPr>
      <w:r>
        <w:rPr>
          <w:rFonts w:ascii="Times New Roman" w:hAnsi="Times New Roman"/>
          <w:sz w:val="21"/>
          <w:szCs w:val="21"/>
        </w:rPr>
        <w:t xml:space="preserve">Phạm vi kiểm chứng gồm:</w:t>
      </w:r>
    </w:p>
    <w:p>
      <w:pPr>
        <w:jc w:val="both"/>
        <w:spacing w:after="70" w:line="276" w:lineRule="auto"/>
      </w:pPr>
      <w:r>
        <w:rPr>
          <w:rFonts w:ascii="Times New Roman" w:hAnsi="Times New Roman"/>
          <w:sz w:val="21"/>
          <w:szCs w:val="21"/>
        </w:rPr>
        <w:t xml:space="preserve">• Cú pháp các file PHP.</w:t>
      </w:r>
    </w:p>
    <w:p>
      <w:pPr>
        <w:jc w:val="both"/>
        <w:spacing w:after="70" w:line="276" w:lineRule="auto"/>
      </w:pPr>
      <w:r>
        <w:rPr>
          <w:rFonts w:ascii="Times New Roman" w:hAnsi="Times New Roman"/>
          <w:sz w:val="21"/>
          <w:szCs w:val="21"/>
        </w:rPr>
        <w:t xml:space="preserve">• Logic frontend bằng Node.js.</w:t>
      </w:r>
    </w:p>
    <w:p>
      <w:pPr>
        <w:jc w:val="both"/>
        <w:spacing w:after="70" w:line="276" w:lineRule="auto"/>
      </w:pPr>
      <w:r>
        <w:rPr>
          <w:rFonts w:ascii="Times New Roman" w:hAnsi="Times New Roman"/>
          <w:sz w:val="21"/>
          <w:szCs w:val="21"/>
        </w:rPr>
        <w:t xml:space="preserve">• Luồng nghiệp vụ bằng các test PHP.</w:t>
      </w:r>
    </w:p>
    <w:p>
      <w:pPr>
        <w:jc w:val="both"/>
        <w:spacing w:after="70" w:line="276" w:lineRule="auto"/>
      </w:pPr>
      <w:r>
        <w:rPr>
          <w:rFonts w:ascii="Times New Roman" w:hAnsi="Times New Roman"/>
          <w:sz w:val="21"/>
          <w:szCs w:val="21"/>
        </w:rPr>
        <w:t xml:space="preserve">• Route, phân quyền, phương thức HTTP, kiểm tra dữ liệu và CSRF khi có áp dụng.</w:t>
      </w:r>
    </w:p>
    <w:p>
      <w:pPr>
        <w:jc w:val="both"/>
        <w:spacing w:after="70" w:line="276" w:lineRule="auto"/>
      </w:pPr>
      <w:r>
        <w:rPr>
          <w:rFonts w:ascii="Times New Roman" w:hAnsi="Times New Roman"/>
          <w:sz w:val="21"/>
          <w:szCs w:val="21"/>
        </w:rPr>
        <w:t xml:space="preserve">• Giao dịch, khóa bản ghi và điều kiện nghiệp vụ trước khi ghi dữ liệu.</w:t>
      </w:r>
    </w:p>
    <w:p>
      <w:pPr>
        <w:jc w:val="both"/>
        <w:spacing w:after="70" w:line="276" w:lineRule="auto"/>
      </w:pPr>
      <w:r>
        <w:rPr>
          <w:rFonts w:ascii="Times New Roman" w:hAnsi="Times New Roman"/>
          <w:sz w:val="21"/>
          <w:szCs w:val="21"/>
        </w:rPr>
        <w:t xml:space="preserve">• Giao diện desktop/mobile sau khi WAMP và MySQL hoạt động.</w:t>
      </w:r>
    </w:p>
    <w:p>
      <w:pPr>
        <w:jc w:val="left"/>
        <w:spacing w:after="120" w:line="276" w:lineRule="auto"/>
      </w:pPr>
      <w:r>
        <w:rPr>
          <w:rFonts w:ascii="Times New Roman" w:hAnsi="Times New Roman"/>
          <w:sz w:val="25"/>
          <w:szCs w:val="25"/>
          <w:b/>
          <w:bCs/>
        </w:rPr>
        <w:t xml:space="preserve">3.2. Tổng quan sản phẩm và các chức năng đã triển khai</w:t>
      </w:r>
    </w:p>
    <w:p>
      <w:pPr>
        <w:jc w:val="both"/>
        <w:spacing w:after="100" w:line="276" w:lineRule="auto"/>
      </w:pPr>
      <w:r>
        <w:rPr>
          <w:rFonts w:ascii="Times New Roman" w:hAnsi="Times New Roman"/>
          <w:sz w:val="21"/>
          <w:szCs w:val="21"/>
        </w:rPr>
        <w:t xml:space="preserve">Hệ thống đã hình thành các nhóm chức năng chính từ đăng ký lưu trú, xét duyệt, quản lý sinh viên, hợp đồng, hóa đơn, điện nước, phản ánh sự cố, thông báo, thống kê đến thanh toán QR mô phỏng. Bảng dưới đây tóm tắt trạng thái mã nguồn và minh chứng cần bổ sung vào bản báo cáo chính thức.</w:t>
      </w:r>
    </w:p>
    <w:p>
      <w:pPr>
        <w:jc w:val="both"/>
        <w:spacing w:after="140" w:line="276" w:lineRule="auto"/>
      </w:pPr>
      <w:r>
        <w:rPr>
          <w:rFonts w:ascii="Times New Roman" w:hAnsi="Times New Roman"/>
          <w:sz w:val="19"/>
          <w:szCs w:val="19"/>
          <w:i/>
          <w:iCs/>
          <w:color w:val="666666"/>
        </w:rPr>
        <w:t xml:space="preserve">[CHÈN ẢNH SẢN PHẨM 3.1: Ảnh tổng quan trang chủ hoặc dashboard của hệ thống sau khi đăng nhập. Ghi rõ vai trò và môi trường chạy.]</w:t>
      </w:r>
    </w:p>
    <w:tbl>
      <w:tblPr>
        <w:tblW w:w="85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00"/>
        <w:gridCol w:w="3400"/>
        <w:gridCol w:w="3400"/>
      </w:tblGrid>
      <w:tr>
        <w:tc>
          <w:tcPr>
            <w:tcW w:w="1700" w:type="dxa"/>
            <w:vAlign w:val="center"/>
            <w:shd w:fill="D9EAF7"/>
          </w:tcPr>
          <w:p>
            <w:pPr>
              <w:jc w:val="center"/>
              <w:spacing w:after="0" w:line="276" w:lineRule="auto"/>
            </w:pPr>
            <w:r>
              <w:rPr>
                <w:rFonts w:ascii="Times New Roman" w:hAnsi="Times New Roman"/>
                <w:sz w:val="19"/>
                <w:szCs w:val="19"/>
                <w:b/>
                <w:bCs/>
              </w:rPr>
              <w:t xml:space="preserve">Use Case/chức năng</w:t>
            </w:r>
          </w:p>
        </w:tc>
        <w:tc>
          <w:tcPr>
            <w:tcW w:w="3400" w:type="dxa"/>
            <w:vAlign w:val="center"/>
            <w:shd w:fill="D9EAF7"/>
          </w:tcPr>
          <w:p>
            <w:pPr>
              <w:jc w:val="center"/>
              <w:spacing w:after="0" w:line="276" w:lineRule="auto"/>
            </w:pPr>
            <w:r>
              <w:rPr>
                <w:rFonts w:ascii="Times New Roman" w:hAnsi="Times New Roman"/>
                <w:sz w:val="19"/>
                <w:szCs w:val="19"/>
                <w:b/>
                <w:bCs/>
              </w:rPr>
              <w:t xml:space="preserve">Trạng thái mã nguồn</w:t>
            </w:r>
          </w:p>
        </w:tc>
        <w:tc>
          <w:tcPr>
            <w:tcW w:w="3400" w:type="dxa"/>
            <w:vAlign w:val="center"/>
            <w:shd w:fill="D9EAF7"/>
          </w:tcPr>
          <w:p>
            <w:pPr>
              <w:jc w:val="center"/>
              <w:spacing w:after="0" w:line="276" w:lineRule="auto"/>
            </w:pPr>
            <w:r>
              <w:rPr>
                <w:rFonts w:ascii="Times New Roman" w:hAnsi="Times New Roman"/>
                <w:sz w:val="19"/>
                <w:szCs w:val="19"/>
                <w:b/>
                <w:bCs/>
              </w:rPr>
              <w:t xml:space="preserve">Minh chứng cần đưa vào báo cáo</w:t>
            </w:r>
          </w:p>
        </w:tc>
      </w:tr>
      <w:tr>
        <w:tc>
          <w:tcPr>
            <w:tcW w:w="1700" w:type="dxa"/>
            <w:vAlign w:val="center"/>
          </w:tcPr>
          <w:p>
            <w:pPr>
              <w:jc w:val="left"/>
              <w:spacing w:after="0" w:line="276" w:lineRule="auto"/>
            </w:pPr>
            <w:r>
              <w:rPr>
                <w:rFonts w:ascii="Times New Roman" w:hAnsi="Times New Roman"/>
                <w:sz w:val="19"/>
                <w:szCs w:val="19"/>
              </w:rPr>
              <w:t xml:space="preserve">UC01 Đăng nhập</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đăng nhập, dashboard và phân quyền</w:t>
            </w:r>
          </w:p>
        </w:tc>
      </w:tr>
      <w:tr>
        <w:tc>
          <w:tcPr>
            <w:tcW w:w="1700" w:type="dxa"/>
            <w:vAlign w:val="center"/>
          </w:tcPr>
          <w:p>
            <w:pPr>
              <w:jc w:val="left"/>
              <w:spacing w:after="0" w:line="276" w:lineRule="auto"/>
            </w:pPr>
            <w:r>
              <w:rPr>
                <w:rFonts w:ascii="Times New Roman" w:hAnsi="Times New Roman"/>
                <w:sz w:val="19"/>
                <w:szCs w:val="19"/>
              </w:rPr>
              <w:t xml:space="preserve">UC02 Đăng ký lưu trú</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các bước nhập thông tin, chọn phòng và gửi đơn</w:t>
            </w:r>
          </w:p>
        </w:tc>
      </w:tr>
      <w:tr>
        <w:tc>
          <w:tcPr>
            <w:tcW w:w="1700" w:type="dxa"/>
            <w:vAlign w:val="center"/>
          </w:tcPr>
          <w:p>
            <w:pPr>
              <w:jc w:val="left"/>
              <w:spacing w:after="0" w:line="276" w:lineRule="auto"/>
            </w:pPr>
            <w:r>
              <w:rPr>
                <w:rFonts w:ascii="Times New Roman" w:hAnsi="Times New Roman"/>
                <w:sz w:val="19"/>
                <w:szCs w:val="19"/>
              </w:rPr>
              <w:t xml:space="preserve">UC03 Xét duyệt</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danh sách, chi tiết, thông báo và email kết quả</w:t>
            </w:r>
          </w:p>
        </w:tc>
      </w:tr>
      <w:tr>
        <w:tc>
          <w:tcPr>
            <w:tcW w:w="1700" w:type="dxa"/>
            <w:vAlign w:val="center"/>
          </w:tcPr>
          <w:p>
            <w:pPr>
              <w:jc w:val="left"/>
              <w:spacing w:after="0" w:line="276" w:lineRule="auto"/>
            </w:pPr>
            <w:r>
              <w:rPr>
                <w:rFonts w:ascii="Times New Roman" w:hAnsi="Times New Roman"/>
                <w:sz w:val="19"/>
                <w:szCs w:val="19"/>
              </w:rPr>
              <w:t xml:space="preserve">UC04.1/04.2 Quản lý sinh viên</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tra cứu, chi tiết và cập nhật thông tin được phép</w:t>
            </w:r>
          </w:p>
        </w:tc>
      </w:tr>
      <w:tr>
        <w:tc>
          <w:tcPr>
            <w:tcW w:w="1700" w:type="dxa"/>
            <w:vAlign w:val="center"/>
          </w:tcPr>
          <w:p>
            <w:pPr>
              <w:jc w:val="left"/>
              <w:spacing w:after="0" w:line="276" w:lineRule="auto"/>
            </w:pPr>
            <w:r>
              <w:rPr>
                <w:rFonts w:ascii="Times New Roman" w:hAnsi="Times New Roman"/>
                <w:sz w:val="19"/>
                <w:szCs w:val="19"/>
              </w:rPr>
              <w:t xml:space="preserve">UC05.1/05.2 Hợp đồng</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tra cứu, chi tiết và thanh lý theo điều kiện công nợ</w:t>
            </w:r>
          </w:p>
        </w:tc>
      </w:tr>
      <w:tr>
        <w:tc>
          <w:tcPr>
            <w:tcW w:w="1700" w:type="dxa"/>
            <w:vAlign w:val="center"/>
          </w:tcPr>
          <w:p>
            <w:pPr>
              <w:jc w:val="left"/>
              <w:spacing w:after="0" w:line="276" w:lineRule="auto"/>
            </w:pPr>
            <w:r>
              <w:rPr>
                <w:rFonts w:ascii="Times New Roman" w:hAnsi="Times New Roman"/>
                <w:sz w:val="19"/>
                <w:szCs w:val="19"/>
              </w:rPr>
              <w:t xml:space="preserve">UC06 Ghi nhận chỉ số điện nước</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chọn phòng, nhập chỉ số và kết quả lưu</w:t>
            </w:r>
          </w:p>
        </w:tc>
      </w:tr>
      <w:tr>
        <w:tc>
          <w:tcPr>
            <w:tcW w:w="1700" w:type="dxa"/>
            <w:vAlign w:val="center"/>
          </w:tcPr>
          <w:p>
            <w:pPr>
              <w:jc w:val="left"/>
              <w:spacing w:after="0" w:line="276" w:lineRule="auto"/>
            </w:pPr>
            <w:r>
              <w:rPr>
                <w:rFonts w:ascii="Times New Roman" w:hAnsi="Times New Roman"/>
                <w:sz w:val="19"/>
                <w:szCs w:val="19"/>
              </w:rPr>
              <w:t xml:space="preserve">UC07.1/07.2 Hóa đơn và xác nhận thanh toán</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danh sách, bộ lọc và hộp thoại xác nhận</w:t>
            </w:r>
          </w:p>
        </w:tc>
      </w:tr>
      <w:tr>
        <w:tc>
          <w:tcPr>
            <w:tcW w:w="1700" w:type="dxa"/>
            <w:vAlign w:val="center"/>
          </w:tcPr>
          <w:p>
            <w:pPr>
              <w:jc w:val="left"/>
              <w:spacing w:after="0" w:line="276" w:lineRule="auto"/>
            </w:pPr>
            <w:r>
              <w:rPr>
                <w:rFonts w:ascii="Times New Roman" w:hAnsi="Times New Roman"/>
                <w:sz w:val="19"/>
                <w:szCs w:val="19"/>
              </w:rPr>
              <w:t xml:space="preserve">UC08/UC09 Phản ánh sự cố</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gửi phản ánh, danh sách và xử lý phản ánh</w:t>
            </w:r>
          </w:p>
        </w:tc>
      </w:tr>
      <w:tr>
        <w:tc>
          <w:tcPr>
            <w:tcW w:w="1700" w:type="dxa"/>
            <w:vAlign w:val="center"/>
          </w:tcPr>
          <w:p>
            <w:pPr>
              <w:jc w:val="left"/>
              <w:spacing w:after="0" w:line="276" w:lineRule="auto"/>
            </w:pPr>
            <w:r>
              <w:rPr>
                <w:rFonts w:ascii="Times New Roman" w:hAnsi="Times New Roman"/>
                <w:sz w:val="19"/>
                <w:szCs w:val="19"/>
              </w:rPr>
              <w:t xml:space="preserve">UC10.1/UC10.2 Lập hóa đơn định kỳ</w:t>
            </w:r>
          </w:p>
        </w:tc>
        <w:tc>
          <w:tcPr>
            <w:tcW w:w="3400" w:type="dxa"/>
            <w:vAlign w:val="center"/>
          </w:tcPr>
          <w:p>
            <w:pPr>
              <w:jc w:val="left"/>
              <w:spacing w:after="0" w:line="276" w:lineRule="auto"/>
            </w:pPr>
            <w:r>
              <w:rPr>
                <w:rFonts w:ascii="Times New Roman" w:hAnsi="Times New Roman"/>
                <w:sz w:val="19"/>
                <w:szCs w:val="19"/>
              </w:rPr>
              <w:t xml:space="preserve">Có script và test local</w:t>
            </w:r>
          </w:p>
        </w:tc>
        <w:tc>
          <w:tcPr>
            <w:tcW w:w="3400" w:type="dxa"/>
            <w:vAlign w:val="center"/>
          </w:tcPr>
          <w:p>
            <w:pPr>
              <w:jc w:val="left"/>
              <w:spacing w:after="0" w:line="276" w:lineRule="auto"/>
            </w:pPr>
            <w:r>
              <w:rPr>
                <w:rFonts w:ascii="Times New Roman" w:hAnsi="Times New Roman"/>
                <w:sz w:val="19"/>
                <w:szCs w:val="19"/>
              </w:rPr>
              <w:t xml:space="preserve">Kết quả test; ghi rõ scheduler chưa được xác minh đầy đủ</w:t>
            </w:r>
          </w:p>
        </w:tc>
      </w:tr>
      <w:tr>
        <w:tc>
          <w:tcPr>
            <w:tcW w:w="1700" w:type="dxa"/>
            <w:vAlign w:val="center"/>
          </w:tcPr>
          <w:p>
            <w:pPr>
              <w:jc w:val="left"/>
              <w:spacing w:after="0" w:line="276" w:lineRule="auto"/>
            </w:pPr>
            <w:r>
              <w:rPr>
                <w:rFonts w:ascii="Times New Roman" w:hAnsi="Times New Roman"/>
                <w:sz w:val="19"/>
                <w:szCs w:val="19"/>
              </w:rPr>
              <w:t xml:space="preserve">UC11 Thông tin lưu trú</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hồ sơ, phòng và hợp đồng</w:t>
            </w:r>
          </w:p>
        </w:tc>
      </w:tr>
      <w:tr>
        <w:tc>
          <w:tcPr>
            <w:tcW w:w="1700" w:type="dxa"/>
            <w:vAlign w:val="center"/>
          </w:tcPr>
          <w:p>
            <w:pPr>
              <w:jc w:val="left"/>
              <w:spacing w:after="0" w:line="276" w:lineRule="auto"/>
            </w:pPr>
            <w:r>
              <w:rPr>
                <w:rFonts w:ascii="Times New Roman" w:hAnsi="Times New Roman"/>
                <w:sz w:val="19"/>
                <w:szCs w:val="19"/>
              </w:rPr>
              <w:t xml:space="preserve">UC12 Thông báo</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danh sách và chi tiết thông báo</w:t>
            </w:r>
          </w:p>
        </w:tc>
      </w:tr>
      <w:tr>
        <w:tc>
          <w:tcPr>
            <w:tcW w:w="1700" w:type="dxa"/>
            <w:vAlign w:val="center"/>
          </w:tcPr>
          <w:p>
            <w:pPr>
              <w:jc w:val="left"/>
              <w:spacing w:after="0" w:line="276" w:lineRule="auto"/>
            </w:pPr>
            <w:r>
              <w:rPr>
                <w:rFonts w:ascii="Times New Roman" w:hAnsi="Times New Roman"/>
                <w:sz w:val="19"/>
                <w:szCs w:val="19"/>
              </w:rPr>
              <w:t xml:space="preserve">UC13 Trợ lý AI</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hỏi đáp, giới hạn dữ liệu và cơ chế fallback</w:t>
            </w:r>
          </w:p>
        </w:tc>
      </w:tr>
      <w:tr>
        <w:tc>
          <w:tcPr>
            <w:tcW w:w="1700" w:type="dxa"/>
            <w:vAlign w:val="center"/>
          </w:tcPr>
          <w:p>
            <w:pPr>
              <w:jc w:val="left"/>
              <w:spacing w:after="0" w:line="276" w:lineRule="auto"/>
            </w:pPr>
            <w:r>
              <w:rPr>
                <w:rFonts w:ascii="Times New Roman" w:hAnsi="Times New Roman"/>
                <w:sz w:val="19"/>
                <w:szCs w:val="19"/>
              </w:rPr>
              <w:t xml:space="preserve">UC14 Thống kê và báo cáo</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bộ lọc, bảng và số liệu</w:t>
            </w:r>
          </w:p>
        </w:tc>
      </w:tr>
      <w:tr>
        <w:tc>
          <w:tcPr>
            <w:tcW w:w="1700" w:type="dxa"/>
            <w:vAlign w:val="center"/>
          </w:tcPr>
          <w:p>
            <w:pPr>
              <w:jc w:val="left"/>
              <w:spacing w:after="0" w:line="276" w:lineRule="auto"/>
            </w:pPr>
            <w:r>
              <w:rPr>
                <w:rFonts w:ascii="Times New Roman" w:hAnsi="Times New Roman"/>
                <w:sz w:val="19"/>
                <w:szCs w:val="19"/>
              </w:rPr>
              <w:t xml:space="preserve">UC15 Thông tin phòng</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danh sách phòng và bộ lọc</w:t>
            </w:r>
          </w:p>
        </w:tc>
      </w:tr>
      <w:tr>
        <w:tc>
          <w:tcPr>
            <w:tcW w:w="1700" w:type="dxa"/>
            <w:vAlign w:val="center"/>
          </w:tcPr>
          <w:p>
            <w:pPr>
              <w:jc w:val="left"/>
              <w:spacing w:after="0" w:line="276" w:lineRule="auto"/>
            </w:pPr>
            <w:r>
              <w:rPr>
                <w:rFonts w:ascii="Times New Roman" w:hAnsi="Times New Roman"/>
                <w:sz w:val="19"/>
                <w:szCs w:val="19"/>
              </w:rPr>
              <w:t xml:space="preserve">UC16 Hướng dẫn</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trang hướng dẫn</w:t>
            </w:r>
          </w:p>
        </w:tc>
      </w:tr>
      <w:tr>
        <w:tc>
          <w:tcPr>
            <w:tcW w:w="1700" w:type="dxa"/>
            <w:vAlign w:val="center"/>
          </w:tcPr>
          <w:p>
            <w:pPr>
              <w:jc w:val="left"/>
              <w:spacing w:after="0" w:line="276" w:lineRule="auto"/>
            </w:pPr>
            <w:r>
              <w:rPr>
                <w:rFonts w:ascii="Times New Roman" w:hAnsi="Times New Roman"/>
                <w:sz w:val="19"/>
                <w:szCs w:val="19"/>
              </w:rPr>
              <w:t xml:space="preserve">UC17 QR thanh toán mô phỏng</w:t>
            </w:r>
          </w:p>
        </w:tc>
        <w:tc>
          <w:tcPr>
            <w:tcW w:w="3400" w:type="dxa"/>
            <w:vAlign w:val="center"/>
          </w:tcPr>
          <w:p>
            <w:pPr>
              <w:jc w:val="left"/>
              <w:spacing w:after="0" w:line="276" w:lineRule="auto"/>
            </w:pPr>
            <w:r>
              <w:rPr>
                <w:rFonts w:ascii="Times New Roman" w:hAnsi="Times New Roman"/>
                <w:sz w:val="19"/>
                <w:szCs w:val="19"/>
              </w:rPr>
              <w:t xml:space="preserve">Đã có</w:t>
            </w:r>
          </w:p>
        </w:tc>
        <w:tc>
          <w:tcPr>
            <w:tcW w:w="3400" w:type="dxa"/>
            <w:vAlign w:val="center"/>
          </w:tcPr>
          <w:p>
            <w:pPr>
              <w:jc w:val="left"/>
              <w:spacing w:after="0" w:line="276" w:lineRule="auto"/>
            </w:pPr>
            <w:r>
              <w:rPr>
                <w:rFonts w:ascii="Times New Roman" w:hAnsi="Times New Roman"/>
                <w:sz w:val="19"/>
                <w:szCs w:val="19"/>
              </w:rPr>
              <w:t xml:space="preserve">Ảnh tạo QR, trang xác nhận và biên nhận mô phỏng</w:t>
            </w:r>
          </w:p>
        </w:tc>
      </w:tr>
    </w:tbl>
    <w:p>
      <w:pPr>
        <w:jc w:val="left"/>
        <w:spacing w:after="40" w:line="276" w:lineRule="auto"/>
      </w:pPr>
      <w:r>
        <w:rPr>
          <w:rFonts w:ascii="Times New Roman" w:hAnsi="Times New Roman"/>
          <w:sz w:val="20"/>
          <w:szCs w:val="20"/>
        </w:rPr>
        <w:t xml:space="preserve"/>
      </w:r>
    </w:p>
    <w:p>
      <w:pPr>
        <w:jc w:val="left"/>
        <w:spacing w:after="100" w:line="276" w:lineRule="auto"/>
      </w:pPr>
      <w:r>
        <w:rPr>
          <w:rFonts w:ascii="Times New Roman" w:hAnsi="Times New Roman"/>
          <w:sz w:val="22"/>
          <w:szCs w:val="22"/>
          <w:b/>
          <w:bCs/>
        </w:rPr>
        <w:t xml:space="preserve">3.2.1. Đăng nhập, phân quyền và bảo vệ route</w:t>
      </w:r>
    </w:p>
    <w:p>
      <w:pPr>
        <w:jc w:val="both"/>
        <w:spacing w:after="100" w:line="276" w:lineRule="auto"/>
      </w:pPr>
      <w:r>
        <w:rPr>
          <w:rFonts w:ascii="Times New Roman" w:hAnsi="Times New Roman"/>
          <w:sz w:val="21"/>
          <w:szCs w:val="21"/>
        </w:rPr>
        <w:t xml:space="preserve">Người dùng truy cập hệ thống thông qua các route được điều phối tại index.php. Sau khi đăng nhập, session lưu thông tin cần thiết để xác định tài khoản và vai trò. Các controller kiểm tra vai trò trước khi cho phép truy cập chức năng quản lý.</w:t>
      </w:r>
    </w:p>
    <w:p>
      <w:pPr>
        <w:jc w:val="both"/>
        <w:spacing w:after="100" w:line="276" w:lineRule="auto"/>
      </w:pPr>
      <w:r>
        <w:rPr>
          <w:rFonts w:ascii="Times New Roman" w:hAnsi="Times New Roman"/>
          <w:sz w:val="21"/>
          <w:szCs w:val="21"/>
        </w:rPr>
        <w:t xml:space="preserve">Các điểm cần minh họa:</w:t>
      </w:r>
    </w:p>
    <w:p>
      <w:pPr>
        <w:jc w:val="both"/>
        <w:spacing w:after="70" w:line="276" w:lineRule="auto"/>
      </w:pPr>
      <w:r>
        <w:rPr>
          <w:rFonts w:ascii="Times New Roman" w:hAnsi="Times New Roman"/>
          <w:sz w:val="21"/>
          <w:szCs w:val="21"/>
        </w:rPr>
        <w:t xml:space="preserve">• Người dùng chưa đăng nhập được chuyển tới trang đăng nhập.</w:t>
      </w:r>
    </w:p>
    <w:p>
      <w:pPr>
        <w:jc w:val="both"/>
        <w:spacing w:after="70" w:line="276" w:lineRule="auto"/>
      </w:pPr>
      <w:r>
        <w:rPr>
          <w:rFonts w:ascii="Times New Roman" w:hAnsi="Times New Roman"/>
          <w:sz w:val="21"/>
          <w:szCs w:val="21"/>
        </w:rPr>
        <w:t xml:space="preserve">• Vai trò không phù hợp bị từ chối khi truy cập route quản lý.</w:t>
      </w:r>
    </w:p>
    <w:p>
      <w:pPr>
        <w:jc w:val="both"/>
        <w:spacing w:after="70" w:line="276" w:lineRule="auto"/>
      </w:pPr>
      <w:r>
        <w:rPr>
          <w:rFonts w:ascii="Times New Roman" w:hAnsi="Times New Roman"/>
          <w:sz w:val="21"/>
          <w:szCs w:val="21"/>
        </w:rPr>
        <w:t xml:space="preserve">• Các thao tác ghi dữ liệu dùng POST và có kiểm tra CSRF ở những luồng áp dụng.</w:t>
      </w:r>
    </w:p>
    <w:p>
      <w:pPr>
        <w:jc w:val="both"/>
        <w:spacing w:after="70" w:line="276" w:lineRule="auto"/>
      </w:pPr>
      <w:r>
        <w:rPr>
          <w:rFonts w:ascii="Times New Roman" w:hAnsi="Times New Roman"/>
          <w:sz w:val="21"/>
          <w:szCs w:val="21"/>
        </w:rPr>
        <w:t xml:space="preserve">• Dữ liệu hiển thị trên view được escape; truy vấn có input dùng PDO prepared statement.</w:t>
      </w:r>
    </w:p>
    <w:p>
      <w:pPr>
        <w:jc w:val="left"/>
        <w:spacing w:after="100" w:line="276" w:lineRule="auto"/>
      </w:pPr>
      <w:r>
        <w:rPr>
          <w:rFonts w:ascii="Times New Roman" w:hAnsi="Times New Roman"/>
          <w:sz w:val="22"/>
          <w:szCs w:val="22"/>
          <w:b/>
          <w:bCs/>
        </w:rPr>
        <w:t xml:space="preserve">3.2.2. Đăng ký lưu trú và xét duyệt</w:t>
      </w:r>
    </w:p>
    <w:p>
      <w:pPr>
        <w:jc w:val="both"/>
        <w:spacing w:after="100" w:line="276" w:lineRule="auto"/>
      </w:pPr>
      <w:r>
        <w:rPr>
          <w:rFonts w:ascii="Times New Roman" w:hAnsi="Times New Roman"/>
          <w:sz w:val="21"/>
          <w:szCs w:val="21"/>
        </w:rPr>
        <w:t xml:space="preserve">Luồng đăng ký lưu trú gồm nhập thông tin, kiểm tra dữ liệu, chọn phòng, kiểm tra điều kiện phòng và gửi đơn. Hệ thống kiểm tra MSSV/CCCD, điều kiện phòng, diện ưu tiên và cơ chế giữ chỗ. Khi đơn hợp lệ được gửi, đơn được lưu với trạng thái chờ xử lý.</w:t>
      </w:r>
    </w:p>
    <w:p>
      <w:pPr>
        <w:jc w:val="both"/>
        <w:spacing w:after="100" w:line="276" w:lineRule="auto"/>
      </w:pPr>
      <w:r>
        <w:rPr>
          <w:rFonts w:ascii="Times New Roman" w:hAnsi="Times New Roman"/>
          <w:sz w:val="21"/>
          <w:szCs w:val="21"/>
        </w:rPr>
        <w:t xml:space="preserve">Luồng xét duyệt tiếp tục kiểm tra trạng thái đơn, học kỳ, đơn giá và khả năng tạo dữ liệu liên quan. Việc tạo tài khoản, hóa đơn hoặc cập nhật trạng thái phải được đặt trong transaction phù hợp để tránh tạo dữ liệu dở dang. Email kết quả xét duyệt được xem là một bước thông báo; việc SMTP chấp nhận thư không đồng nghĩa thư đã đến Inbox.</w:t>
      </w:r>
    </w:p>
    <w:p>
      <w:pPr>
        <w:jc w:val="both"/>
        <w:spacing w:after="100" w:line="276" w:lineRule="auto"/>
      </w:pPr>
      <w:r>
        <w:rPr>
          <w:rFonts w:ascii="Times New Roman" w:hAnsi="Times New Roman"/>
          <w:sz w:val="21"/>
          <w:szCs w:val="21"/>
        </w:rPr>
        <w:t xml:space="preserve">Minh chứng cần bổ sung gồm ảnh form đăng ký, lỗi dữ liệu, danh sách đơn chờ duyệt, màn hình xác nhận và thông báo kết quả.</w:t>
      </w:r>
    </w:p>
    <w:p>
      <w:pPr>
        <w:jc w:val="both"/>
        <w:spacing w:after="140" w:line="276" w:lineRule="auto"/>
      </w:pPr>
      <w:r>
        <w:rPr>
          <w:rFonts w:ascii="Times New Roman" w:hAnsi="Times New Roman"/>
          <w:sz w:val="19"/>
          <w:szCs w:val="19"/>
          <w:i/>
          <w:iCs/>
          <w:color w:val="666666"/>
        </w:rPr>
        <w:t xml:space="preserve">[CHÈN ẢNH SẢN PHẨM 3.2: Màn hình đăng nhập và dashboard.]</w:t>
      </w:r>
    </w:p>
    <w:p>
      <w:pPr>
        <w:jc w:val="both"/>
        <w:spacing w:after="140" w:line="276" w:lineRule="auto"/>
      </w:pPr>
      <w:r>
        <w:rPr>
          <w:rFonts w:ascii="Times New Roman" w:hAnsi="Times New Roman"/>
          <w:sz w:val="19"/>
          <w:szCs w:val="19"/>
          <w:i/>
          <w:iCs/>
          <w:color w:val="666666"/>
        </w:rPr>
        <w:t xml:space="preserve">[CHÈN ẢNH SẢN PHẨM 3.3: Form đăng ký lưu trú, bước chọn phòng và thông báo lỗi dữ liệu.]</w:t>
      </w:r>
    </w:p>
    <w:p>
      <w:pPr>
        <w:jc w:val="both"/>
        <w:spacing w:after="140" w:line="276" w:lineRule="auto"/>
      </w:pPr>
      <w:r>
        <w:rPr>
          <w:rFonts w:ascii="Times New Roman" w:hAnsi="Times New Roman"/>
          <w:sz w:val="19"/>
          <w:szCs w:val="19"/>
          <w:i/>
          <w:iCs/>
          <w:color w:val="666666"/>
        </w:rPr>
        <w:t xml:space="preserve">[CHÈN ẢNH SẢN PHẨM 3.4: Danh sách đơn chờ duyệt, chi tiết đơn và kết quả duyệt/từ chối.]</w:t>
      </w:r>
    </w:p>
    <w:p>
      <w:pPr>
        <w:jc w:val="left"/>
        <w:spacing w:after="100" w:line="276" w:lineRule="auto"/>
      </w:pPr>
      <w:r>
        <w:rPr>
          <w:rFonts w:ascii="Times New Roman" w:hAnsi="Times New Roman"/>
          <w:sz w:val="22"/>
          <w:szCs w:val="22"/>
          <w:b/>
          <w:bCs/>
        </w:rPr>
        <w:t xml:space="preserve">3.2.3. Quản lý sinh viên, thông tin lưu trú và hợp đồng</w:t>
      </w:r>
    </w:p>
    <w:p>
      <w:pPr>
        <w:jc w:val="both"/>
        <w:spacing w:after="100" w:line="276" w:lineRule="auto"/>
      </w:pPr>
      <w:r>
        <w:rPr>
          <w:rFonts w:ascii="Times New Roman" w:hAnsi="Times New Roman"/>
          <w:sz w:val="21"/>
          <w:szCs w:val="21"/>
        </w:rPr>
        <w:t xml:space="preserve">Nhân viên quản lý KTX có thể tra cứu sinh viên, xem chi tiết và cập nhật các trường được phép. Thông tin giới tính trong hồ sơ cập nhật cần được giữ theo quy tắc nghiệp vụ hiện hành, không tự ý cho phép thay đổi nếu làm sai lệch khu vực, tòa hoặc phòng.</w:t>
      </w:r>
    </w:p>
    <w:p>
      <w:pPr>
        <w:jc w:val="both"/>
        <w:spacing w:after="100" w:line="276" w:lineRule="auto"/>
      </w:pPr>
      <w:r>
        <w:rPr>
          <w:rFonts w:ascii="Times New Roman" w:hAnsi="Times New Roman"/>
          <w:sz w:val="21"/>
          <w:szCs w:val="21"/>
        </w:rPr>
        <w:t xml:space="preserve">UC05.1 hỗ trợ tra cứu hợp đồng theo mã hợp đồng, MSSV, họ tên, phòng và trạng thái. UC05.2 xử lý thanh lý hợp đồng theo điều kiện công nợ:</w:t>
      </w:r>
    </w:p>
    <w:p>
      <w:pPr>
        <w:jc w:val="both"/>
        <w:spacing w:after="70" w:line="276" w:lineRule="auto"/>
      </w:pPr>
      <w:r>
        <w:rPr>
          <w:rFonts w:ascii="Times New Roman" w:hAnsi="Times New Roman"/>
          <w:sz w:val="21"/>
          <w:szCs w:val="21"/>
        </w:rPr>
        <w:t xml:space="preserve">• Chỉ hợp đồng còn hạn mới được xem xét thanh lý.</w:t>
      </w:r>
    </w:p>
    <w:p>
      <w:pPr>
        <w:jc w:val="both"/>
        <w:spacing w:after="70" w:line="276" w:lineRule="auto"/>
      </w:pPr>
      <w:r>
        <w:rPr>
          <w:rFonts w:ascii="Times New Roman" w:hAnsi="Times New Roman"/>
          <w:sz w:val="21"/>
          <w:szCs w:val="21"/>
        </w:rPr>
        <w:t xml:space="preserve">• Nếu sinh viên còn hóa đơn tiền phòng hoặc phần điện nước chưa thu, hệ thống từ chối thanh lý và trả thông báo công nợ.</w:t>
      </w:r>
    </w:p>
    <w:p>
      <w:pPr>
        <w:jc w:val="both"/>
        <w:spacing w:after="70" w:line="276" w:lineRule="auto"/>
      </w:pPr>
      <w:r>
        <w:rPr>
          <w:rFonts w:ascii="Times New Roman" w:hAnsi="Times New Roman"/>
          <w:sz w:val="21"/>
          <w:szCs w:val="21"/>
        </w:rPr>
        <w:t xml:space="preserve">• Tiền hoàn trả chỉ tính trên tiền phòng đã thu nhưng chưa sử dụng theo số ngày còn lại; không hoàn tiền điện nước.</w:t>
      </w:r>
    </w:p>
    <w:p>
      <w:pPr>
        <w:jc w:val="both"/>
        <w:spacing w:after="70" w:line="276" w:lineRule="auto"/>
      </w:pPr>
      <w:r>
        <w:rPr>
          <w:rFonts w:ascii="Times New Roman" w:hAnsi="Times New Roman"/>
          <w:sz w:val="21"/>
          <w:szCs w:val="21"/>
        </w:rPr>
        <w:t xml:space="preserve">• Việc thanh lý ghi nhận kết quả trong transaction và cập nhật trạng thái lưu trú khi sinh viên không còn hợp đồng còn hạn khác.</w:t>
      </w:r>
    </w:p>
    <w:p>
      <w:pPr>
        <w:jc w:val="both"/>
        <w:spacing w:after="100" w:line="276" w:lineRule="auto"/>
      </w:pPr>
      <w:r>
        <w:rPr>
          <w:rFonts w:ascii="Times New Roman" w:hAnsi="Times New Roman"/>
          <w:sz w:val="21"/>
          <w:szCs w:val="21"/>
        </w:rPr>
        <w:t xml:space="preserve">Các điểm trên cần được minh họa bằng ảnh chi tiết hợp đồng, hộp thoại xác nhận, trường hợp bị chặn do công nợ và kết quả thanh lý hợp lệ.</w:t>
      </w:r>
    </w:p>
    <w:p>
      <w:pPr>
        <w:jc w:val="both"/>
        <w:spacing w:after="140" w:line="276" w:lineRule="auto"/>
      </w:pPr>
      <w:r>
        <w:rPr>
          <w:rFonts w:ascii="Times New Roman" w:hAnsi="Times New Roman"/>
          <w:sz w:val="19"/>
          <w:szCs w:val="19"/>
          <w:i/>
          <w:iCs/>
          <w:color w:val="666666"/>
        </w:rPr>
        <w:t xml:space="preserve">[CHÈN ẢNH SẢN PHẨM 3.5: Màn hình tra cứu và chi tiết sinh viên.]</w:t>
      </w:r>
    </w:p>
    <w:p>
      <w:pPr>
        <w:jc w:val="both"/>
        <w:spacing w:after="140" w:line="276" w:lineRule="auto"/>
      </w:pPr>
      <w:r>
        <w:rPr>
          <w:rFonts w:ascii="Times New Roman" w:hAnsi="Times New Roman"/>
          <w:sz w:val="19"/>
          <w:szCs w:val="19"/>
          <w:i/>
          <w:iCs/>
          <w:color w:val="666666"/>
        </w:rPr>
        <w:t xml:space="preserve">[CHÈN ẢNH SẢN PHẨM 3.6: Danh sách/chi tiết hợp đồng.]</w:t>
      </w:r>
    </w:p>
    <w:p>
      <w:pPr>
        <w:jc w:val="both"/>
        <w:spacing w:after="140" w:line="276" w:lineRule="auto"/>
      </w:pPr>
      <w:r>
        <w:rPr>
          <w:rFonts w:ascii="Times New Roman" w:hAnsi="Times New Roman"/>
          <w:sz w:val="19"/>
          <w:szCs w:val="19"/>
          <w:i/>
          <w:iCs/>
          <w:color w:val="666666"/>
        </w:rPr>
        <w:t xml:space="preserve">[CHÈN ẢNH SẢN PHẨM 3.7: Hộp thoại thanh lý và trường hợp hệ thống chặn do còn công nợ.]</w:t>
      </w:r>
    </w:p>
    <w:p>
      <w:pPr>
        <w:jc w:val="left"/>
        <w:spacing w:after="100" w:line="276" w:lineRule="auto"/>
      </w:pPr>
      <w:r>
        <w:rPr>
          <w:rFonts w:ascii="Times New Roman" w:hAnsi="Times New Roman"/>
          <w:sz w:val="22"/>
          <w:szCs w:val="22"/>
          <w:b/>
          <w:bCs/>
        </w:rPr>
        <w:t xml:space="preserve">3.2.4. Hóa đơn, điện nước và thanh toán QR mô phỏng</w:t>
      </w:r>
    </w:p>
    <w:p>
      <w:pPr>
        <w:jc w:val="both"/>
        <w:spacing w:after="100" w:line="276" w:lineRule="auto"/>
      </w:pPr>
      <w:r>
        <w:rPr>
          <w:rFonts w:ascii="Times New Roman" w:hAnsi="Times New Roman"/>
          <w:sz w:val="21"/>
          <w:szCs w:val="21"/>
        </w:rPr>
        <w:t xml:space="preserve">Nhóm chức năng hóa đơn gồm tra cứu, lọc, xem chi tiết và xác nhận thanh toán. Hóa đơn tiền phòng đầu tiên có thể liên kết với đơn đăng ký và tạo hợp đồng trong cùng transaction. Hóa đơn tiền phòng định kỳ và hóa đơn điện nước chỉ cập nhật trạng thái thu theo đúng loại nghiệp vụ, không tự tạo hợp đồng mới.</w:t>
      </w:r>
    </w:p>
    <w:p>
      <w:pPr>
        <w:jc w:val="both"/>
        <w:spacing w:after="100" w:line="276" w:lineRule="auto"/>
      </w:pPr>
      <w:r>
        <w:rPr>
          <w:rFonts w:ascii="Times New Roman" w:hAnsi="Times New Roman"/>
          <w:sz w:val="21"/>
          <w:szCs w:val="21"/>
        </w:rPr>
        <w:t xml:space="preserve">Đối với điện nước, hệ thống kiểm tra chỉ số tháng hiện tại, chỉ số tháng trước, tính hợp lệ của số liệu, đơn giá và sinh viên có hợp đồng trong tháng. Tổng tiền điện nước của phòng được phân bổ thành phần phải thu riêng cho sinh viên; mỗi sinh viên thanh toán phần của mình.</w:t>
      </w:r>
    </w:p>
    <w:p>
      <w:pPr>
        <w:jc w:val="both"/>
        <w:spacing w:after="100" w:line="276" w:lineRule="auto"/>
      </w:pPr>
      <w:r>
        <w:rPr>
          <w:rFonts w:ascii="Times New Roman" w:hAnsi="Times New Roman"/>
          <w:sz w:val="21"/>
          <w:szCs w:val="21"/>
        </w:rPr>
        <w:t xml:space="preserve">UC17 là luồng thanh toán QR mô phỏng:</w:t>
      </w:r>
    </w:p>
    <w:p>
      <w:pPr>
        <w:jc w:val="both"/>
        <w:spacing w:after="70" w:line="276" w:lineRule="auto"/>
      </w:pPr>
      <w:r>
        <w:rPr>
          <w:rFonts w:ascii="Times New Roman" w:hAnsi="Times New Roman"/>
          <w:sz w:val="21"/>
          <w:szCs w:val="21"/>
        </w:rPr>
        <w:t xml:space="preserve">• Sinh viên tạo mã QR từ trang chi tiết hóa đơn.</w:t>
      </w:r>
    </w:p>
    <w:p>
      <w:pPr>
        <w:jc w:val="both"/>
        <w:spacing w:after="70" w:line="276" w:lineRule="auto"/>
      </w:pPr>
      <w:r>
        <w:rPr>
          <w:rFonts w:ascii="Times New Roman" w:hAnsi="Times New Roman"/>
          <w:sz w:val="21"/>
          <w:szCs w:val="21"/>
        </w:rPr>
        <w:t xml:space="preserve">• Mã có thời hạn và gắn với hóa đơn, tài khoản hoặc phần phải thu tương ứng.</w:t>
      </w:r>
    </w:p>
    <w:p>
      <w:pPr>
        <w:jc w:val="both"/>
        <w:spacing w:after="70" w:line="276" w:lineRule="auto"/>
      </w:pPr>
      <w:r>
        <w:rPr>
          <w:rFonts w:ascii="Times New Roman" w:hAnsi="Times New Roman"/>
          <w:sz w:val="21"/>
          <w:szCs w:val="21"/>
        </w:rPr>
        <w:t xml:space="preserve">• Quét mã chỉ mở trang mô phỏng; không được xem là giao dịch ngân hàng thật.</w:t>
      </w:r>
    </w:p>
    <w:p>
      <w:pPr>
        <w:jc w:val="both"/>
        <w:spacing w:after="70" w:line="276" w:lineRule="auto"/>
      </w:pPr>
      <w:r>
        <w:rPr>
          <w:rFonts w:ascii="Times New Roman" w:hAnsi="Times New Roman"/>
          <w:sz w:val="21"/>
          <w:szCs w:val="21"/>
        </w:rPr>
        <w:t xml:space="preserve">• Chỉ thao tác xác nhận hợp lệ mới cập nhật trạng thái thanh toán.</w:t>
      </w:r>
    </w:p>
    <w:p>
      <w:pPr>
        <w:jc w:val="both"/>
        <w:spacing w:after="70" w:line="276" w:lineRule="auto"/>
      </w:pPr>
      <w:r>
        <w:rPr>
          <w:rFonts w:ascii="Times New Roman" w:hAnsi="Times New Roman"/>
          <w:sz w:val="21"/>
          <w:szCs w:val="21"/>
        </w:rPr>
        <w:t xml:space="preserve">• Token hết hạn, đã dùng, sai chủ sở hữu, sai số tiền hoặc hóa đơn đã thu phải bị chặn.</w:t>
      </w:r>
    </w:p>
    <w:p>
      <w:pPr>
        <w:jc w:val="both"/>
        <w:spacing w:after="100" w:line="276" w:lineRule="auto"/>
      </w:pPr>
      <w:r>
        <w:rPr>
          <w:rFonts w:ascii="Times New Roman" w:hAnsi="Times New Roman"/>
          <w:sz w:val="21"/>
          <w:szCs w:val="21"/>
        </w:rPr>
        <w:t xml:space="preserve">Minh chứng cần đưa vào gồm ảnh danh sách hóa đơn, chi tiết hóa đơn chưa thu, QR sau khi tạo, trang xác nhận và trạng thái sau xác nhận.</w:t>
      </w:r>
    </w:p>
    <w:p>
      <w:pPr>
        <w:jc w:val="both"/>
        <w:spacing w:after="140" w:line="276" w:lineRule="auto"/>
      </w:pPr>
      <w:r>
        <w:rPr>
          <w:rFonts w:ascii="Times New Roman" w:hAnsi="Times New Roman"/>
          <w:sz w:val="19"/>
          <w:szCs w:val="19"/>
          <w:i/>
          <w:iCs/>
          <w:color w:val="666666"/>
        </w:rPr>
        <w:t xml:space="preserve">[CHÈN ẢNH SẢN PHẨM 3.8: Danh sách hóa đơn và bộ lọc.]</w:t>
      </w:r>
    </w:p>
    <w:p>
      <w:pPr>
        <w:jc w:val="both"/>
        <w:spacing w:after="140" w:line="276" w:lineRule="auto"/>
      </w:pPr>
      <w:r>
        <w:rPr>
          <w:rFonts w:ascii="Times New Roman" w:hAnsi="Times New Roman"/>
          <w:sz w:val="19"/>
          <w:szCs w:val="19"/>
          <w:i/>
          <w:iCs/>
          <w:color w:val="666666"/>
        </w:rPr>
        <w:t xml:space="preserve">[CHÈN ẢNH SẢN PHẨM 3.9: Chi tiết hóa đơn chưa thu và nút tạo QR.]</w:t>
      </w:r>
    </w:p>
    <w:p>
      <w:pPr>
        <w:jc w:val="both"/>
        <w:spacing w:after="140" w:line="276" w:lineRule="auto"/>
      </w:pPr>
      <w:r>
        <w:rPr>
          <w:rFonts w:ascii="Times New Roman" w:hAnsi="Times New Roman"/>
          <w:sz w:val="19"/>
          <w:szCs w:val="19"/>
          <w:i/>
          <w:iCs/>
          <w:color w:val="666666"/>
        </w:rPr>
        <w:t xml:space="preserve">[CHÈN ẢNH SẢN PHẨM 3.10: Mã QR sau khi tạo; che token hoặc thông tin nhạy cảm nếu có.]</w:t>
      </w:r>
    </w:p>
    <w:p>
      <w:pPr>
        <w:jc w:val="both"/>
        <w:spacing w:after="140" w:line="276" w:lineRule="auto"/>
      </w:pPr>
      <w:r>
        <w:rPr>
          <w:rFonts w:ascii="Times New Roman" w:hAnsi="Times New Roman"/>
          <w:sz w:val="19"/>
          <w:szCs w:val="19"/>
          <w:i/>
          <w:iCs/>
          <w:color w:val="666666"/>
        </w:rPr>
        <w:t xml:space="preserve">[CHÈN ẢNH SẢN PHẨM 3.11: Trang xác nhận trên thiết bị thứ hai hoặc màn hình mô phỏng.]</w:t>
      </w:r>
    </w:p>
    <w:p>
      <w:pPr>
        <w:jc w:val="both"/>
        <w:spacing w:after="140" w:line="276" w:lineRule="auto"/>
      </w:pPr>
      <w:r>
        <w:rPr>
          <w:rFonts w:ascii="Times New Roman" w:hAnsi="Times New Roman"/>
          <w:sz w:val="19"/>
          <w:szCs w:val="19"/>
          <w:i/>
          <w:iCs/>
          <w:color w:val="666666"/>
        </w:rPr>
        <w:t xml:space="preserve">[CHÈN ẢNH SẢN PHẨM 3.12: Trạng thái/biên nhận sau khi xác nhận mô phỏng.]</w:t>
      </w:r>
    </w:p>
    <w:p>
      <w:pPr>
        <w:jc w:val="left"/>
        <w:spacing w:after="100" w:line="276" w:lineRule="auto"/>
      </w:pPr>
      <w:r>
        <w:rPr>
          <w:rFonts w:ascii="Times New Roman" w:hAnsi="Times New Roman"/>
          <w:sz w:val="22"/>
          <w:szCs w:val="22"/>
          <w:b/>
          <w:bCs/>
        </w:rPr>
        <w:t xml:space="preserve">3.2.5. Điện nước, phản ánh, thông báo, thống kê và trợ lý AI</w:t>
      </w:r>
    </w:p>
    <w:p>
      <w:pPr>
        <w:jc w:val="both"/>
        <w:spacing w:after="100" w:line="276" w:lineRule="auto"/>
      </w:pPr>
      <w:r>
        <w:rPr>
          <w:rFonts w:ascii="Times New Roman" w:hAnsi="Times New Roman"/>
          <w:sz w:val="21"/>
          <w:szCs w:val="21"/>
        </w:rPr>
        <w:t xml:space="preserve">Hệ thống có chức năng nhập chỉ số điện nước, tạo hóa đơn định kỳ, gửi và xử lý phản ánh sự cố, hiển thị thông báo, thống kê và cung cấp trang hướng dẫn. Trợ lý AI chỉ trả lời trong phạm vi thông tin được chuẩn bị; không được cấp quyền ghi dữ liệu hoặc truy cập thông tin cá nhân ngoài phạm vi cho phép. Khi mô hình chính không hoạt động, cơ chế fallback hoặc câu trả lời được kiểm soát phải được ghi nhận rõ.</w:t>
      </w:r>
    </w:p>
    <w:p>
      <w:pPr>
        <w:jc w:val="both"/>
        <w:spacing w:after="140" w:line="276" w:lineRule="auto"/>
      </w:pPr>
      <w:r>
        <w:rPr>
          <w:rFonts w:ascii="Times New Roman" w:hAnsi="Times New Roman"/>
          <w:sz w:val="19"/>
          <w:szCs w:val="19"/>
          <w:i/>
          <w:iCs/>
          <w:color w:val="666666"/>
        </w:rPr>
        <w:t xml:space="preserve">[CHÈN ẢNH SẢN PHẨM 3.13: Màn hình nhập chỉ số điện nước và kết quả lưu.]</w:t>
      </w:r>
    </w:p>
    <w:p>
      <w:pPr>
        <w:jc w:val="both"/>
        <w:spacing w:after="140" w:line="276" w:lineRule="auto"/>
      </w:pPr>
      <w:r>
        <w:rPr>
          <w:rFonts w:ascii="Times New Roman" w:hAnsi="Times New Roman"/>
          <w:sz w:val="19"/>
          <w:szCs w:val="19"/>
          <w:i/>
          <w:iCs/>
          <w:color w:val="666666"/>
        </w:rPr>
        <w:t xml:space="preserve">[CHÈN ẢNH SẢN PHẨM 3.14: Gửi và xử lý phản ánh sự cố.]</w:t>
      </w:r>
    </w:p>
    <w:p>
      <w:pPr>
        <w:jc w:val="both"/>
        <w:spacing w:after="140" w:line="276" w:lineRule="auto"/>
      </w:pPr>
      <w:r>
        <w:rPr>
          <w:rFonts w:ascii="Times New Roman" w:hAnsi="Times New Roman"/>
          <w:sz w:val="19"/>
          <w:szCs w:val="19"/>
          <w:i/>
          <w:iCs/>
          <w:color w:val="666666"/>
        </w:rPr>
        <w:t xml:space="preserve">[CHÈN ẢNH SẢN PHẨM 3.15: Danh sách thông báo hoặc trang thống kê.]</w:t>
      </w:r>
    </w:p>
    <w:p>
      <w:pPr>
        <w:jc w:val="both"/>
        <w:spacing w:after="140" w:line="276" w:lineRule="auto"/>
      </w:pPr>
      <w:r>
        <w:rPr>
          <w:rFonts w:ascii="Times New Roman" w:hAnsi="Times New Roman"/>
          <w:sz w:val="19"/>
          <w:szCs w:val="19"/>
          <w:i/>
          <w:iCs/>
          <w:color w:val="666666"/>
        </w:rPr>
        <w:t xml:space="preserve">[CHÈN ẢNH SẢN PHẨM 3.16: Trợ lý AI trả lời câu hỏi trong phạm vi KTX và trường hợp fallback.]</w:t>
      </w:r>
    </w:p>
    <w:p>
      <w:pPr>
        <w:jc w:val="left"/>
        <w:spacing w:after="120" w:line="276" w:lineRule="auto"/>
      </w:pPr>
      <w:r>
        <w:rPr>
          <w:rFonts w:ascii="Times New Roman" w:hAnsi="Times New Roman"/>
          <w:sz w:val="25"/>
          <w:szCs w:val="25"/>
          <w:b/>
          <w:bCs/>
        </w:rPr>
        <w:t xml:space="preserve">3.3. Một số luồng tích hợp tiêu biểu</w:t>
      </w:r>
    </w:p>
    <w:tbl>
      <w:tblPr>
        <w:tblW w:w="85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00"/>
        <w:gridCol w:w="3400"/>
        <w:gridCol w:w="3400"/>
      </w:tblGrid>
      <w:tr>
        <w:tc>
          <w:tcPr>
            <w:tcW w:w="1700" w:type="dxa"/>
            <w:vAlign w:val="center"/>
            <w:shd w:fill="D9EAF7"/>
          </w:tcPr>
          <w:p>
            <w:pPr>
              <w:jc w:val="center"/>
              <w:spacing w:after="0" w:line="276" w:lineRule="auto"/>
            </w:pPr>
            <w:r>
              <w:rPr>
                <w:rFonts w:ascii="Times New Roman" w:hAnsi="Times New Roman"/>
                <w:sz w:val="19"/>
                <w:szCs w:val="19"/>
                <w:b/>
                <w:bCs/>
              </w:rPr>
              <w:t xml:space="preserve">Luồng tích hợp</w:t>
            </w:r>
          </w:p>
        </w:tc>
        <w:tc>
          <w:tcPr>
            <w:tcW w:w="3400" w:type="dxa"/>
            <w:vAlign w:val="center"/>
            <w:shd w:fill="D9EAF7"/>
          </w:tcPr>
          <w:p>
            <w:pPr>
              <w:jc w:val="center"/>
              <w:spacing w:after="0" w:line="276" w:lineRule="auto"/>
            </w:pPr>
            <w:r>
              <w:rPr>
                <w:rFonts w:ascii="Times New Roman" w:hAnsi="Times New Roman"/>
                <w:sz w:val="19"/>
                <w:szCs w:val="19"/>
                <w:b/>
                <w:bCs/>
              </w:rPr>
              <w:t xml:space="preserve">Các bước chính</w:t>
            </w:r>
          </w:p>
        </w:tc>
        <w:tc>
          <w:tcPr>
            <w:tcW w:w="3400" w:type="dxa"/>
            <w:vAlign w:val="center"/>
            <w:shd w:fill="D9EAF7"/>
          </w:tcPr>
          <w:p>
            <w:pPr>
              <w:jc w:val="center"/>
              <w:spacing w:after="0" w:line="276" w:lineRule="auto"/>
            </w:pPr>
            <w:r>
              <w:rPr>
                <w:rFonts w:ascii="Times New Roman" w:hAnsi="Times New Roman"/>
                <w:sz w:val="19"/>
                <w:szCs w:val="19"/>
                <w:b/>
                <w:bCs/>
              </w:rPr>
              <w:t xml:space="preserve">Kết quả cần kiểm chứng</w:t>
            </w:r>
          </w:p>
        </w:tc>
      </w:tr>
      <w:tr>
        <w:tc>
          <w:tcPr>
            <w:tcW w:w="1700" w:type="dxa"/>
            <w:vAlign w:val="center"/>
          </w:tcPr>
          <w:p>
            <w:pPr>
              <w:jc w:val="left"/>
              <w:spacing w:after="0" w:line="276" w:lineRule="auto"/>
            </w:pPr>
            <w:r>
              <w:rPr>
                <w:rFonts w:ascii="Times New Roman" w:hAnsi="Times New Roman"/>
                <w:sz w:val="19"/>
                <w:szCs w:val="19"/>
              </w:rPr>
              <w:t xml:space="preserve">Đăng ký đến tạo hợp đồng</w:t>
            </w:r>
          </w:p>
        </w:tc>
        <w:tc>
          <w:tcPr>
            <w:tcW w:w="3400" w:type="dxa"/>
            <w:vAlign w:val="center"/>
          </w:tcPr>
          <w:p>
            <w:pPr>
              <w:jc w:val="left"/>
              <w:spacing w:after="0" w:line="276" w:lineRule="auto"/>
            </w:pPr>
            <w:r>
              <w:rPr>
                <w:rFonts w:ascii="Times New Roman" w:hAnsi="Times New Roman"/>
                <w:sz w:val="19"/>
                <w:szCs w:val="19"/>
              </w:rPr>
              <w:t xml:space="preserve">Đăng ký → xét duyệt → hóa đơn đầu tiên → xác nhận thanh toán → hợp đồng</w:t>
            </w:r>
          </w:p>
        </w:tc>
        <w:tc>
          <w:tcPr>
            <w:tcW w:w="3400" w:type="dxa"/>
            <w:vAlign w:val="center"/>
          </w:tcPr>
          <w:p>
            <w:pPr>
              <w:jc w:val="left"/>
              <w:spacing w:after="0" w:line="276" w:lineRule="auto"/>
            </w:pPr>
            <w:r>
              <w:rPr>
                <w:rFonts w:ascii="Times New Roman" w:hAnsi="Times New Roman"/>
                <w:sz w:val="19"/>
                <w:szCs w:val="19"/>
              </w:rPr>
              <w:t xml:space="preserve">Không tạo trùng tài khoản, đơn, hóa đơn hoặc hợp đồng</w:t>
            </w:r>
          </w:p>
        </w:tc>
      </w:tr>
      <w:tr>
        <w:tc>
          <w:tcPr>
            <w:tcW w:w="1700" w:type="dxa"/>
            <w:vAlign w:val="center"/>
          </w:tcPr>
          <w:p>
            <w:pPr>
              <w:jc w:val="left"/>
              <w:spacing w:after="0" w:line="276" w:lineRule="auto"/>
            </w:pPr>
            <w:r>
              <w:rPr>
                <w:rFonts w:ascii="Times New Roman" w:hAnsi="Times New Roman"/>
                <w:sz w:val="19"/>
                <w:szCs w:val="19"/>
              </w:rPr>
              <w:t xml:space="preserve">Hóa đơn điện nước đến thanh toán</w:t>
            </w:r>
          </w:p>
        </w:tc>
        <w:tc>
          <w:tcPr>
            <w:tcW w:w="3400" w:type="dxa"/>
            <w:vAlign w:val="center"/>
          </w:tcPr>
          <w:p>
            <w:pPr>
              <w:jc w:val="left"/>
              <w:spacing w:after="0" w:line="276" w:lineRule="auto"/>
            </w:pPr>
            <w:r>
              <w:rPr>
                <w:rFonts w:ascii="Times New Roman" w:hAnsi="Times New Roman"/>
                <w:sz w:val="19"/>
                <w:szCs w:val="19"/>
              </w:rPr>
              <w:t xml:space="preserve">Nhập chỉ số → kiểm tra chỉ số/đơn giá → tạo hóa đơn → phân bổ phần phải thu → thu từng sinh viên</w:t>
            </w:r>
          </w:p>
        </w:tc>
        <w:tc>
          <w:tcPr>
            <w:tcW w:w="3400" w:type="dxa"/>
            <w:vAlign w:val="center"/>
          </w:tcPr>
          <w:p>
            <w:pPr>
              <w:jc w:val="left"/>
              <w:spacing w:after="0" w:line="276" w:lineRule="auto"/>
            </w:pPr>
            <w:r>
              <w:rPr>
                <w:rFonts w:ascii="Times New Roman" w:hAnsi="Times New Roman"/>
                <w:sz w:val="19"/>
                <w:szCs w:val="19"/>
              </w:rPr>
              <w:t xml:space="preserve">Số tiền từng sinh viên đúng và hóa đơn cha chỉ hoàn tất khi đủ phần</w:t>
            </w:r>
          </w:p>
        </w:tc>
      </w:tr>
      <w:tr>
        <w:tc>
          <w:tcPr>
            <w:tcW w:w="1700" w:type="dxa"/>
            <w:vAlign w:val="center"/>
          </w:tcPr>
          <w:p>
            <w:pPr>
              <w:jc w:val="left"/>
              <w:spacing w:after="0" w:line="276" w:lineRule="auto"/>
            </w:pPr>
            <w:r>
              <w:rPr>
                <w:rFonts w:ascii="Times New Roman" w:hAnsi="Times New Roman"/>
                <w:sz w:val="19"/>
                <w:szCs w:val="19"/>
              </w:rPr>
              <w:t xml:space="preserve">QR mô phỏng</w:t>
            </w:r>
          </w:p>
        </w:tc>
        <w:tc>
          <w:tcPr>
            <w:tcW w:w="3400" w:type="dxa"/>
            <w:vAlign w:val="center"/>
          </w:tcPr>
          <w:p>
            <w:pPr>
              <w:jc w:val="left"/>
              <w:spacing w:after="0" w:line="276" w:lineRule="auto"/>
            </w:pPr>
            <w:r>
              <w:rPr>
                <w:rFonts w:ascii="Times New Roman" w:hAnsi="Times New Roman"/>
                <w:sz w:val="19"/>
                <w:szCs w:val="19"/>
              </w:rPr>
              <w:t xml:space="preserve">Xem hóa đơn → tạo QR → mở trang công khai → xác nhận → biên nhận</w:t>
            </w:r>
          </w:p>
        </w:tc>
        <w:tc>
          <w:tcPr>
            <w:tcW w:w="3400" w:type="dxa"/>
            <w:vAlign w:val="center"/>
          </w:tcPr>
          <w:p>
            <w:pPr>
              <w:jc w:val="left"/>
              <w:spacing w:after="0" w:line="276" w:lineRule="auto"/>
            </w:pPr>
            <w:r>
              <w:rPr>
                <w:rFonts w:ascii="Times New Roman" w:hAnsi="Times New Roman"/>
                <w:sz w:val="19"/>
                <w:szCs w:val="19"/>
              </w:rPr>
              <w:t xml:space="preserve">Token, trạng thái hóa đơn và số tiền được kiểm tra lại phía server</w:t>
            </w:r>
          </w:p>
        </w:tc>
      </w:tr>
      <w:tr>
        <w:tc>
          <w:tcPr>
            <w:tcW w:w="1700" w:type="dxa"/>
            <w:vAlign w:val="center"/>
          </w:tcPr>
          <w:p>
            <w:pPr>
              <w:jc w:val="left"/>
              <w:spacing w:after="0" w:line="276" w:lineRule="auto"/>
            </w:pPr>
            <w:r>
              <w:rPr>
                <w:rFonts w:ascii="Times New Roman" w:hAnsi="Times New Roman"/>
                <w:sz w:val="19"/>
                <w:szCs w:val="19"/>
              </w:rPr>
              <w:t xml:space="preserve">Thanh lý hợp đồng</w:t>
            </w:r>
          </w:p>
        </w:tc>
        <w:tc>
          <w:tcPr>
            <w:tcW w:w="3400" w:type="dxa"/>
            <w:vAlign w:val="center"/>
          </w:tcPr>
          <w:p>
            <w:pPr>
              <w:jc w:val="left"/>
              <w:spacing w:after="0" w:line="276" w:lineRule="auto"/>
            </w:pPr>
            <w:r>
              <w:rPr>
                <w:rFonts w:ascii="Times New Roman" w:hAnsi="Times New Roman"/>
                <w:sz w:val="19"/>
                <w:szCs w:val="19"/>
              </w:rPr>
              <w:t xml:space="preserve">Xem hợp đồng → kiểm tra công nợ → xác nhận → ghi thanh lý</w:t>
            </w:r>
          </w:p>
        </w:tc>
        <w:tc>
          <w:tcPr>
            <w:tcW w:w="3400" w:type="dxa"/>
            <w:vAlign w:val="center"/>
          </w:tcPr>
          <w:p>
            <w:pPr>
              <w:jc w:val="left"/>
              <w:spacing w:after="0" w:line="276" w:lineRule="auto"/>
            </w:pPr>
            <w:r>
              <w:rPr>
                <w:rFonts w:ascii="Times New Roman" w:hAnsi="Times New Roman"/>
                <w:sz w:val="19"/>
                <w:szCs w:val="19"/>
              </w:rPr>
              <w:t xml:space="preserve">Có công nợ thì không thanh lý; hợp lệ thì cập nhật đúng trạng thái</w:t>
            </w:r>
          </w:p>
        </w:tc>
      </w:tr>
      <w:tr>
        <w:tc>
          <w:tcPr>
            <w:tcW w:w="1700" w:type="dxa"/>
            <w:vAlign w:val="center"/>
          </w:tcPr>
          <w:p>
            <w:pPr>
              <w:jc w:val="left"/>
              <w:spacing w:after="0" w:line="276" w:lineRule="auto"/>
            </w:pPr>
            <w:r>
              <w:rPr>
                <w:rFonts w:ascii="Times New Roman" w:hAnsi="Times New Roman"/>
                <w:sz w:val="19"/>
                <w:szCs w:val="19"/>
              </w:rPr>
              <w:t xml:space="preserve">Phản ánh sự cố</w:t>
            </w:r>
          </w:p>
        </w:tc>
        <w:tc>
          <w:tcPr>
            <w:tcW w:w="3400" w:type="dxa"/>
            <w:vAlign w:val="center"/>
          </w:tcPr>
          <w:p>
            <w:pPr>
              <w:jc w:val="left"/>
              <w:spacing w:after="0" w:line="276" w:lineRule="auto"/>
            </w:pPr>
            <w:r>
              <w:rPr>
                <w:rFonts w:ascii="Times New Roman" w:hAnsi="Times New Roman"/>
                <w:sz w:val="19"/>
                <w:szCs w:val="19"/>
              </w:rPr>
              <w:t xml:space="preserve">Sinh viên gửi → nhân viên tiếp nhận → cập nhật trạng thái → hiển thị kết quả</w:t>
            </w:r>
          </w:p>
        </w:tc>
        <w:tc>
          <w:tcPr>
            <w:tcW w:w="3400" w:type="dxa"/>
            <w:vAlign w:val="center"/>
          </w:tcPr>
          <w:p>
            <w:pPr>
              <w:jc w:val="left"/>
              <w:spacing w:after="0" w:line="276" w:lineRule="auto"/>
            </w:pPr>
            <w:r>
              <w:rPr>
                <w:rFonts w:ascii="Times New Roman" w:hAnsi="Times New Roman"/>
                <w:sz w:val="19"/>
                <w:szCs w:val="19"/>
              </w:rPr>
              <w:t xml:space="preserve">Phản ánh thuộc đúng người dùng và trạng thái được cập nhật đúng</w:t>
            </w:r>
          </w:p>
        </w:tc>
      </w:tr>
    </w:tbl>
    <w:p>
      <w:pPr>
        <w:jc w:val="left"/>
        <w:spacing w:after="40" w:line="276" w:lineRule="auto"/>
      </w:pPr>
      <w:r>
        <w:rPr>
          <w:rFonts w:ascii="Times New Roman" w:hAnsi="Times New Roman"/>
          <w:sz w:val="20"/>
          <w:szCs w:val="20"/>
        </w:rPr>
        <w:t xml:space="preserve"/>
      </w:r>
    </w:p>
    <w:p>
      <w:pPr>
        <w:jc w:val="both"/>
        <w:spacing w:after="140" w:line="276" w:lineRule="auto"/>
      </w:pPr>
      <w:r>
        <w:rPr>
          <w:rFonts w:ascii="Times New Roman" w:hAnsi="Times New Roman"/>
          <w:sz w:val="19"/>
          <w:szCs w:val="19"/>
          <w:i/>
          <w:iCs/>
          <w:color w:val="666666"/>
        </w:rPr>
        <w:t xml:space="preserve">[CHÈN ẢNH SẢN PHẨM 3.17: Ảnh ghép hoặc sơ đồ minh họa một luồng tích hợp hoàn chỉnh, ưu tiên đăng ký → xét duyệt → thanh toán → hợp đồng.]</w:t>
      </w:r>
    </w:p>
    <w:p>
      <w:pPr>
        <w:jc w:val="left"/>
        <w:spacing w:after="120" w:line="276" w:lineRule="auto"/>
      </w:pPr>
      <w:r>
        <w:rPr>
          <w:rFonts w:ascii="Times New Roman" w:hAnsi="Times New Roman"/>
          <w:sz w:val="25"/>
          <w:szCs w:val="25"/>
          <w:b/>
          <w:bCs/>
        </w:rPr>
        <w:t xml:space="preserve">3.4. Phương pháp và kết quả kiểm thử</w:t>
      </w:r>
    </w:p>
    <w:p>
      <w:pPr>
        <w:jc w:val="left"/>
        <w:spacing w:after="100" w:line="276" w:lineRule="auto"/>
      </w:pPr>
      <w:r>
        <w:rPr>
          <w:rFonts w:ascii="Times New Roman" w:hAnsi="Times New Roman"/>
          <w:sz w:val="22"/>
          <w:szCs w:val="22"/>
          <w:b/>
          <w:bCs/>
        </w:rPr>
        <w:t xml:space="preserve">3.4.1. Kiểm tra cú pháp PHP</w:t>
      </w:r>
    </w:p>
    <w:p>
      <w:pPr>
        <w:jc w:val="both"/>
        <w:spacing w:after="100" w:line="276" w:lineRule="auto"/>
      </w:pPr>
      <w:r>
        <w:rPr>
          <w:rFonts w:ascii="Times New Roman" w:hAnsi="Times New Roman"/>
          <w:sz w:val="21"/>
          <w:szCs w:val="21"/>
        </w:rPr>
        <w:t xml:space="preserve">Trong lượt kiểm tra hiện tại, tổng số file PHP đã chạy lint là 131 file. Kết quả ghi nhận 131/131 file không có lỗi cú pháp. Đây là bằng chứng về khả năng phân tích cú pháp, không thay thế cho kiểm thử logic và dữ liệu.</w:t>
      </w:r>
    </w:p>
    <w:p>
      <w:pPr>
        <w:jc w:val="both"/>
        <w:spacing w:after="140" w:line="276" w:lineRule="auto"/>
      </w:pPr>
      <w:r>
        <w:rPr>
          <w:rFonts w:ascii="Times New Roman" w:hAnsi="Times New Roman"/>
          <w:sz w:val="19"/>
          <w:szCs w:val="19"/>
          <w:i/>
          <w:iCs/>
          <w:color w:val="666666"/>
        </w:rPr>
        <w:t xml:space="preserve">[CHÈN ẢNH KẾT QUẢ TEST 3.18: Ảnh cửa sổ terminal hiển thị kết quả PHP lint hoặc bảng tổng hợp 131/131 file đạt.]</w:t>
      </w:r>
    </w:p>
    <w:p>
      <w:pPr>
        <w:jc w:val="left"/>
        <w:spacing w:after="100" w:line="276" w:lineRule="auto"/>
      </w:pPr>
      <w:r>
        <w:rPr>
          <w:rFonts w:ascii="Times New Roman" w:hAnsi="Times New Roman"/>
          <w:sz w:val="22"/>
          <w:szCs w:val="22"/>
          <w:b/>
          <w:bCs/>
        </w:rPr>
        <w:t xml:space="preserve">3.4.2. Kiểm tra frontend</w:t>
      </w:r>
    </w:p>
    <w:p>
      <w:pPr>
        <w:jc w:val="both"/>
        <w:spacing w:after="100" w:line="276" w:lineRule="auto"/>
      </w:pPr>
      <w:r>
        <w:rPr>
          <w:rFonts w:ascii="Times New Roman" w:hAnsi="Times New Roman"/>
          <w:sz w:val="21"/>
          <w:szCs w:val="21"/>
        </w:rPr>
        <w:t xml:space="preserve">File tests/frontend.js đã được chạy với kết quả hiện tại là 12/12 ca đạt. Các nội dung kiểm tra gồm modal xác nhận, bộ lọc phòng, tự động tải chỉ số điện nước và luồng QR. Cần bổ sung ảnh chụp trình duyệt để chứng minh bố cục và trạng thái trực quan trên desktop/mobile.</w:t>
      </w:r>
    </w:p>
    <w:p>
      <w:pPr>
        <w:jc w:val="both"/>
        <w:spacing w:after="140" w:line="276" w:lineRule="auto"/>
      </w:pPr>
      <w:r>
        <w:rPr>
          <w:rFonts w:ascii="Times New Roman" w:hAnsi="Times New Roman"/>
          <w:sz w:val="19"/>
          <w:szCs w:val="19"/>
          <w:i/>
          <w:iCs/>
          <w:color w:val="666666"/>
        </w:rPr>
        <w:t xml:space="preserve">[CHÈN ẢNH KẾT QUẢ TEST 3.19: Kết quả chạy tests/frontend.js hiển thị 12/12 ca đạt.]</w:t>
      </w:r>
    </w:p>
    <w:p>
      <w:pPr>
        <w:jc w:val="both"/>
        <w:spacing w:after="140" w:line="276" w:lineRule="auto"/>
      </w:pPr>
      <w:r>
        <w:rPr>
          <w:rFonts w:ascii="Times New Roman" w:hAnsi="Times New Roman"/>
          <w:sz w:val="19"/>
          <w:szCs w:val="19"/>
          <w:i/>
          <w:iCs/>
          <w:color w:val="666666"/>
        </w:rPr>
        <w:t xml:space="preserve">[CHÈN ẢNH KẾT QUẢ TEST 3.20: Ảnh giao diện desktop/mobile của một chức năng chính, ví dụ QR hoặc đăng ký lưu trú.]</w:t>
      </w:r>
    </w:p>
    <w:p>
      <w:pPr>
        <w:jc w:val="left"/>
        <w:spacing w:after="100" w:line="276" w:lineRule="auto"/>
      </w:pPr>
      <w:r>
        <w:rPr>
          <w:rFonts w:ascii="Times New Roman" w:hAnsi="Times New Roman"/>
          <w:sz w:val="22"/>
          <w:szCs w:val="22"/>
          <w:b/>
          <w:bCs/>
        </w:rPr>
        <w:t xml:space="preserve">3.4.3. Kiểm tra tích hợp và nghiệp vụ</w:t>
      </w:r>
    </w:p>
    <w:tbl>
      <w:tblPr>
        <w:tblW w:w="85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00"/>
        <w:gridCol w:w="3400"/>
        <w:gridCol w:w="3400"/>
      </w:tblGrid>
      <w:tr>
        <w:tc>
          <w:tcPr>
            <w:tcW w:w="1700" w:type="dxa"/>
            <w:vAlign w:val="center"/>
            <w:shd w:fill="D9EAF7"/>
          </w:tcPr>
          <w:p>
            <w:pPr>
              <w:jc w:val="center"/>
              <w:spacing w:after="0" w:line="276" w:lineRule="auto"/>
            </w:pPr>
            <w:r>
              <w:rPr>
                <w:rFonts w:ascii="Times New Roman" w:hAnsi="Times New Roman"/>
                <w:sz w:val="19"/>
                <w:szCs w:val="19"/>
                <w:b/>
                <w:bCs/>
              </w:rPr>
              <w:t xml:space="preserve">Bộ kiểm thử</w:t>
            </w:r>
          </w:p>
        </w:tc>
        <w:tc>
          <w:tcPr>
            <w:tcW w:w="3400" w:type="dxa"/>
            <w:vAlign w:val="center"/>
            <w:shd w:fill="D9EAF7"/>
          </w:tcPr>
          <w:p>
            <w:pPr>
              <w:jc w:val="center"/>
              <w:spacing w:after="0" w:line="276" w:lineRule="auto"/>
            </w:pPr>
            <w:r>
              <w:rPr>
                <w:rFonts w:ascii="Times New Roman" w:hAnsi="Times New Roman"/>
                <w:sz w:val="19"/>
                <w:szCs w:val="19"/>
                <w:b/>
                <w:bCs/>
              </w:rPr>
              <w:t xml:space="preserve">Số ca đạt</w:t>
            </w:r>
          </w:p>
        </w:tc>
        <w:tc>
          <w:tcPr>
            <w:tcW w:w="3400" w:type="dxa"/>
            <w:vAlign w:val="center"/>
            <w:shd w:fill="D9EAF7"/>
          </w:tcPr>
          <w:p>
            <w:pPr>
              <w:jc w:val="center"/>
              <w:spacing w:after="0" w:line="276" w:lineRule="auto"/>
            </w:pPr>
            <w:r>
              <w:rPr>
                <w:rFonts w:ascii="Times New Roman" w:hAnsi="Times New Roman"/>
                <w:sz w:val="19"/>
                <w:szCs w:val="19"/>
                <w:b/>
                <w:bCs/>
              </w:rPr>
              <w:t xml:space="preserve">Số ca lỗi</w:t>
            </w:r>
          </w:p>
        </w:tc>
      </w:tr>
      <w:tr>
        <w:tc>
          <w:tcPr>
            <w:tcW w:w="1700" w:type="dxa"/>
            <w:vAlign w:val="center"/>
          </w:tcPr>
          <w:p>
            <w:pPr>
              <w:jc w:val="left"/>
              <w:spacing w:after="0" w:line="276" w:lineRule="auto"/>
            </w:pPr>
            <w:r>
              <w:rPr>
                <w:rFonts w:ascii="Times New Roman" w:hAnsi="Times New Roman"/>
                <w:sz w:val="19"/>
                <w:szCs w:val="19"/>
              </w:rPr>
              <w:t xml:space="preserve">`tests/run.php`</w:t>
            </w:r>
          </w:p>
        </w:tc>
        <w:tc>
          <w:tcPr>
            <w:tcW w:w="3400" w:type="dxa"/>
            <w:vAlign w:val="center"/>
          </w:tcPr>
          <w:p>
            <w:pPr>
              <w:jc w:val="left"/>
              <w:spacing w:after="0" w:line="276" w:lineRule="auto"/>
            </w:pPr>
            <w:r>
              <w:rPr>
                <w:rFonts w:ascii="Times New Roman" w:hAnsi="Times New Roman"/>
                <w:sz w:val="19"/>
                <w:szCs w:val="19"/>
              </w:rPr>
              <w:t xml:space="preserve">Chưa chốt trong lượt hiện tại</w:t>
            </w:r>
          </w:p>
        </w:tc>
        <w:tc>
          <w:tcPr>
            <w:tcW w:w="3400" w:type="dxa"/>
            <w:vAlign w:val="center"/>
          </w:tcPr>
          <w:p>
            <w:pPr>
              <w:jc w:val="left"/>
              <w:spacing w:after="0" w:line="276" w:lineRule="auto"/>
            </w:pPr>
            <w:r>
              <w:rPr>
                <w:rFonts w:ascii="Times New Roman" w:hAnsi="Times New Roman"/>
                <w:sz w:val="19"/>
                <w:szCs w:val="19"/>
              </w:rPr>
              <w:t xml:space="preserve">Chưa kết luận</w:t>
            </w:r>
          </w:p>
        </w:tc>
      </w:tr>
      <w:tr>
        <w:tc>
          <w:tcPr>
            <w:tcW w:w="1700" w:type="dxa"/>
            <w:vAlign w:val="center"/>
          </w:tcPr>
          <w:p>
            <w:pPr>
              <w:jc w:val="left"/>
              <w:spacing w:after="0" w:line="276" w:lineRule="auto"/>
            </w:pPr>
            <w:r>
              <w:rPr>
                <w:rFonts w:ascii="Times New Roman" w:hAnsi="Times New Roman"/>
                <w:sz w:val="19"/>
                <w:szCs w:val="19"/>
              </w:rPr>
              <w:t xml:space="preserve">Đăng ký và xét duyệt</w:t>
            </w:r>
          </w:p>
        </w:tc>
        <w:tc>
          <w:tcPr>
            <w:tcW w:w="3400" w:type="dxa"/>
            <w:vAlign w:val="center"/>
          </w:tcPr>
          <w:p>
            <w:pPr>
              <w:jc w:val="left"/>
              <w:spacing w:after="0" w:line="276" w:lineRule="auto"/>
            </w:pPr>
            <w:r>
              <w:rPr>
                <w:rFonts w:ascii="Times New Roman" w:hAnsi="Times New Roman"/>
                <w:sz w:val="19"/>
                <w:szCs w:val="19"/>
              </w:rPr>
              <w:t xml:space="preserve">Chờ chạy lại</w:t>
            </w:r>
          </w:p>
        </w:tc>
        <w:tc>
          <w:tcPr>
            <w:tcW w:w="3400" w:type="dxa"/>
            <w:vAlign w:val="center"/>
          </w:tcPr>
          <w:p>
            <w:pPr>
              <w:jc w:val="left"/>
              <w:spacing w:after="0" w:line="276" w:lineRule="auto"/>
            </w:pPr>
            <w:r>
              <w:rPr>
                <w:rFonts w:ascii="Times New Roman" w:hAnsi="Times New Roman"/>
                <w:sz w:val="19"/>
                <w:szCs w:val="19"/>
              </w:rPr>
              <w:t xml:space="preserve">Chưa kết luận</w:t>
            </w:r>
          </w:p>
        </w:tc>
      </w:tr>
      <w:tr>
        <w:tc>
          <w:tcPr>
            <w:tcW w:w="1700" w:type="dxa"/>
            <w:vAlign w:val="center"/>
          </w:tcPr>
          <w:p>
            <w:pPr>
              <w:jc w:val="left"/>
              <w:spacing w:after="0" w:line="276" w:lineRule="auto"/>
            </w:pPr>
            <w:r>
              <w:rPr>
                <w:rFonts w:ascii="Times New Roman" w:hAnsi="Times New Roman"/>
                <w:sz w:val="19"/>
                <w:szCs w:val="19"/>
              </w:rPr>
              <w:t xml:space="preserve">Hợp đồng và thanh lý</w:t>
            </w:r>
          </w:p>
        </w:tc>
        <w:tc>
          <w:tcPr>
            <w:tcW w:w="3400" w:type="dxa"/>
            <w:vAlign w:val="center"/>
          </w:tcPr>
          <w:p>
            <w:pPr>
              <w:jc w:val="left"/>
              <w:spacing w:after="0" w:line="276" w:lineRule="auto"/>
            </w:pPr>
            <w:r>
              <w:rPr>
                <w:rFonts w:ascii="Times New Roman" w:hAnsi="Times New Roman"/>
                <w:sz w:val="19"/>
                <w:szCs w:val="19"/>
              </w:rPr>
              <w:t xml:space="preserve">Chờ chạy lại</w:t>
            </w:r>
          </w:p>
        </w:tc>
        <w:tc>
          <w:tcPr>
            <w:tcW w:w="3400" w:type="dxa"/>
            <w:vAlign w:val="center"/>
          </w:tcPr>
          <w:p>
            <w:pPr>
              <w:jc w:val="left"/>
              <w:spacing w:after="0" w:line="276" w:lineRule="auto"/>
            </w:pPr>
            <w:r>
              <w:rPr>
                <w:rFonts w:ascii="Times New Roman" w:hAnsi="Times New Roman"/>
                <w:sz w:val="19"/>
                <w:szCs w:val="19"/>
              </w:rPr>
              <w:t xml:space="preserve">Chưa kết luận</w:t>
            </w:r>
          </w:p>
        </w:tc>
      </w:tr>
      <w:tr>
        <w:tc>
          <w:tcPr>
            <w:tcW w:w="1700" w:type="dxa"/>
            <w:vAlign w:val="center"/>
          </w:tcPr>
          <w:p>
            <w:pPr>
              <w:jc w:val="left"/>
              <w:spacing w:after="0" w:line="276" w:lineRule="auto"/>
            </w:pPr>
            <w:r>
              <w:rPr>
                <w:rFonts w:ascii="Times New Roman" w:hAnsi="Times New Roman"/>
                <w:sz w:val="19"/>
                <w:szCs w:val="19"/>
              </w:rPr>
              <w:t xml:space="preserve">Hóa đơn và thanh toán</w:t>
            </w:r>
          </w:p>
        </w:tc>
        <w:tc>
          <w:tcPr>
            <w:tcW w:w="3400" w:type="dxa"/>
            <w:vAlign w:val="center"/>
          </w:tcPr>
          <w:p>
            <w:pPr>
              <w:jc w:val="left"/>
              <w:spacing w:after="0" w:line="276" w:lineRule="auto"/>
            </w:pPr>
            <w:r>
              <w:rPr>
                <w:rFonts w:ascii="Times New Roman" w:hAnsi="Times New Roman"/>
                <w:sz w:val="19"/>
                <w:szCs w:val="19"/>
              </w:rPr>
              <w:t xml:space="preserve">Chờ chạy lại</w:t>
            </w:r>
          </w:p>
        </w:tc>
        <w:tc>
          <w:tcPr>
            <w:tcW w:w="3400" w:type="dxa"/>
            <w:vAlign w:val="center"/>
          </w:tcPr>
          <w:p>
            <w:pPr>
              <w:jc w:val="left"/>
              <w:spacing w:after="0" w:line="276" w:lineRule="auto"/>
            </w:pPr>
            <w:r>
              <w:rPr>
                <w:rFonts w:ascii="Times New Roman" w:hAnsi="Times New Roman"/>
                <w:sz w:val="19"/>
                <w:szCs w:val="19"/>
              </w:rPr>
              <w:t xml:space="preserve">Chưa kết luận</w:t>
            </w:r>
          </w:p>
        </w:tc>
      </w:tr>
      <w:tr>
        <w:tc>
          <w:tcPr>
            <w:tcW w:w="1700" w:type="dxa"/>
            <w:vAlign w:val="center"/>
          </w:tcPr>
          <w:p>
            <w:pPr>
              <w:jc w:val="left"/>
              <w:spacing w:after="0" w:line="276" w:lineRule="auto"/>
            </w:pPr>
            <w:r>
              <w:rPr>
                <w:rFonts w:ascii="Times New Roman" w:hAnsi="Times New Roman"/>
                <w:sz w:val="19"/>
                <w:szCs w:val="19"/>
              </w:rPr>
              <w:t xml:space="preserve">Điện nước, phản ánh và thống kê</w:t>
            </w:r>
          </w:p>
        </w:tc>
        <w:tc>
          <w:tcPr>
            <w:tcW w:w="3400" w:type="dxa"/>
            <w:vAlign w:val="center"/>
          </w:tcPr>
          <w:p>
            <w:pPr>
              <w:jc w:val="left"/>
              <w:spacing w:after="0" w:line="276" w:lineRule="auto"/>
            </w:pPr>
            <w:r>
              <w:rPr>
                <w:rFonts w:ascii="Times New Roman" w:hAnsi="Times New Roman"/>
                <w:sz w:val="19"/>
                <w:szCs w:val="19"/>
              </w:rPr>
              <w:t xml:space="preserve">Chờ chạy lại</w:t>
            </w:r>
          </w:p>
        </w:tc>
        <w:tc>
          <w:tcPr>
            <w:tcW w:w="3400" w:type="dxa"/>
            <w:vAlign w:val="center"/>
          </w:tcPr>
          <w:p>
            <w:pPr>
              <w:jc w:val="left"/>
              <w:spacing w:after="0" w:line="276" w:lineRule="auto"/>
            </w:pPr>
            <w:r>
              <w:rPr>
                <w:rFonts w:ascii="Times New Roman" w:hAnsi="Times New Roman"/>
                <w:sz w:val="19"/>
                <w:szCs w:val="19"/>
              </w:rPr>
              <w:t xml:space="preserve">Chưa kết luận</w:t>
            </w:r>
          </w:p>
        </w:tc>
      </w:tr>
    </w:tbl>
    <w:p>
      <w:pPr>
        <w:jc w:val="left"/>
        <w:spacing w:after="40" w:line="276" w:lineRule="auto"/>
      </w:pPr>
      <w:r>
        <w:rPr>
          <w:rFonts w:ascii="Times New Roman" w:hAnsi="Times New Roman"/>
          <w:sz w:val="20"/>
          <w:szCs w:val="20"/>
        </w:rPr>
        <w:t xml:space="preserve"/>
      </w:r>
    </w:p>
    <w:p>
      <w:pPr>
        <w:jc w:val="both"/>
        <w:spacing w:after="100" w:line="276" w:lineRule="auto"/>
      </w:pPr>
      <w:r>
        <w:rPr>
          <w:rFonts w:ascii="Times New Roman" w:hAnsi="Times New Roman"/>
          <w:sz w:val="21"/>
          <w:szCs w:val="21"/>
        </w:rPr>
        <w:t xml:space="preserve">Không sử dụng số liệu lịch sử trong tài liệu bàn giao để thay thế số liệu kiểm thử hiện tại. Sau khi bật WAMP/MySQL, cần chạy lại bộ test, ghi tổng số PASS/FAIL, chụp kết quả và cập nhật bảng này.</w:t>
      </w:r>
    </w:p>
    <w:p>
      <w:pPr>
        <w:jc w:val="both"/>
        <w:spacing w:after="140" w:line="276" w:lineRule="auto"/>
      </w:pPr>
      <w:r>
        <w:rPr>
          <w:rFonts w:ascii="Times New Roman" w:hAnsi="Times New Roman"/>
          <w:sz w:val="19"/>
          <w:szCs w:val="19"/>
          <w:i/>
          <w:iCs/>
          <w:color w:val="666666"/>
        </w:rPr>
        <w:t xml:space="preserve">[CHÈN ẢNH KẾT QUẢ TEST 3.21: Kết quả chạy tests/run.php sau khi bật WAMP/MySQL.]</w:t>
      </w:r>
    </w:p>
    <w:p>
      <w:pPr>
        <w:jc w:val="both"/>
        <w:spacing w:after="140" w:line="276" w:lineRule="auto"/>
      </w:pPr>
      <w:r>
        <w:rPr>
          <w:rFonts w:ascii="Times New Roman" w:hAnsi="Times New Roman"/>
          <w:sz w:val="19"/>
          <w:szCs w:val="19"/>
          <w:i/>
          <w:iCs/>
          <w:color w:val="666666"/>
        </w:rPr>
        <w:t xml:space="preserve">[CHÈN ẢNH KẾT QUẢ TEST 3.22: Kết quả một nhóm test nghiệp vụ có CSDL, ví dụ đăng ký, hợp đồng, hóa đơn hoặc QR.]</w:t>
      </w:r>
    </w:p>
    <w:p>
      <w:pPr>
        <w:jc w:val="left"/>
        <w:spacing w:after="100" w:line="276" w:lineRule="auto"/>
      </w:pPr>
      <w:r>
        <w:rPr>
          <w:rFonts w:ascii="Times New Roman" w:hAnsi="Times New Roman"/>
          <w:sz w:val="22"/>
          <w:szCs w:val="22"/>
          <w:b/>
          <w:bCs/>
        </w:rPr>
        <w:t xml:space="preserve">3.4.4. Kiểm tra route, quyền và phương thức HTTP</w:t>
      </w:r>
    </w:p>
    <w:p>
      <w:pPr>
        <w:jc w:val="both"/>
        <w:spacing w:after="100" w:line="276" w:lineRule="auto"/>
      </w:pPr>
      <w:r>
        <w:rPr>
          <w:rFonts w:ascii="Times New Roman" w:hAnsi="Times New Roman"/>
          <w:sz w:val="21"/>
          <w:szCs w:val="21"/>
        </w:rPr>
        <w:t xml:space="preserve">Đối với mỗi route quan trọng, cần kiểm tra tối thiểu các trường hợp: khách chưa đăng nhập, đúng vai trò, sai vai trò, phương thức HTTP không hợp lệ, thiếu hoặc sai CSRF và dữ liệu đầu vào không hợp lệ. Kết quả cần ghi theo mã HTTP hoặc thông báo giao diện, không chỉ dựa vào việc trang có trả về HTTP 200.</w:t>
      </w:r>
    </w:p>
    <w:p>
      <w:pPr>
        <w:jc w:val="both"/>
        <w:spacing w:after="140" w:line="276" w:lineRule="auto"/>
      </w:pPr>
      <w:r>
        <w:rPr>
          <w:rFonts w:ascii="Times New Roman" w:hAnsi="Times New Roman"/>
          <w:sz w:val="19"/>
          <w:szCs w:val="19"/>
          <w:i/>
          <w:iCs/>
          <w:color w:val="666666"/>
        </w:rPr>
        <w:t xml:space="preserve">[CHÈN ẢNH KẾT QUẢ TEST 3.23: Kết quả kiểm tra route/phân quyền hoặc màn hình thông báo 403/405/CSRF bị từ chối.]</w:t>
      </w:r>
    </w:p>
    <w:p>
      <w:pPr>
        <w:jc w:val="left"/>
        <w:spacing w:after="120" w:line="276" w:lineRule="auto"/>
      </w:pPr>
      <w:r>
        <w:rPr>
          <w:rFonts w:ascii="Times New Roman" w:hAnsi="Times New Roman"/>
          <w:sz w:val="25"/>
          <w:szCs w:val="25"/>
          <w:b/>
          <w:bCs/>
        </w:rPr>
        <w:t xml:space="preserve">3.5. Kết quả sửa lỗi và tối ưu hóa</w:t>
      </w:r>
    </w:p>
    <w:p>
      <w:pPr>
        <w:jc w:val="both"/>
        <w:spacing w:after="100" w:line="276" w:lineRule="auto"/>
      </w:pPr>
      <w:r>
        <w:rPr>
          <w:rFonts w:ascii="Times New Roman" w:hAnsi="Times New Roman"/>
          <w:sz w:val="21"/>
          <w:szCs w:val="21"/>
        </w:rPr>
        <w:t xml:space="preserve">Trong quá trình hoàn thiện, nhóm tập trung vào các nội dung sau:</w:t>
      </w:r>
    </w:p>
    <w:p>
      <w:pPr>
        <w:jc w:val="both"/>
        <w:spacing w:after="70" w:line="276" w:lineRule="auto"/>
      </w:pPr>
      <w:r>
        <w:rPr>
          <w:rFonts w:ascii="Times New Roman" w:hAnsi="Times New Roman"/>
          <w:sz w:val="21"/>
          <w:szCs w:val="21"/>
        </w:rPr>
        <w:t xml:space="preserve">• Rà soát luồng Route → Controller → Model → View để phát hiện nhánh xử lý thiếu hoặc không đồng nhất.</w:t>
      </w:r>
    </w:p>
    <w:p>
      <w:pPr>
        <w:jc w:val="both"/>
        <w:spacing w:after="70" w:line="276" w:lineRule="auto"/>
      </w:pPr>
      <w:r>
        <w:rPr>
          <w:rFonts w:ascii="Times New Roman" w:hAnsi="Times New Roman"/>
          <w:sz w:val="21"/>
          <w:szCs w:val="21"/>
        </w:rPr>
        <w:t xml:space="preserve">• Giữ prepared statement, transaction, khóa bản ghi và kiểm tra quyền trong các thao tác nhạy cảm.</w:t>
      </w:r>
    </w:p>
    <w:p>
      <w:pPr>
        <w:jc w:val="both"/>
        <w:spacing w:after="70" w:line="276" w:lineRule="auto"/>
      </w:pPr>
      <w:r>
        <w:rPr>
          <w:rFonts w:ascii="Times New Roman" w:hAnsi="Times New Roman"/>
          <w:sz w:val="21"/>
          <w:szCs w:val="21"/>
        </w:rPr>
        <w:t xml:space="preserve">• Làm rõ điều kiện công nợ trước khi thanh lý hợp đồng.</w:t>
      </w:r>
    </w:p>
    <w:p>
      <w:pPr>
        <w:jc w:val="both"/>
        <w:spacing w:after="70" w:line="276" w:lineRule="auto"/>
      </w:pPr>
      <w:r>
        <w:rPr>
          <w:rFonts w:ascii="Times New Roman" w:hAnsi="Times New Roman"/>
          <w:sz w:val="21"/>
          <w:szCs w:val="21"/>
        </w:rPr>
        <w:t xml:space="preserve">• Duy trì cơ chế phân bổ tiền điện nước theo từng sinh viên thay vì coi toàn bộ hóa đơn phòng là một khoản phải thu chung.</w:t>
      </w:r>
    </w:p>
    <w:p>
      <w:pPr>
        <w:jc w:val="both"/>
        <w:spacing w:after="70" w:line="276" w:lineRule="auto"/>
      </w:pPr>
      <w:r>
        <w:rPr>
          <w:rFonts w:ascii="Times New Roman" w:hAnsi="Times New Roman"/>
          <w:sz w:val="21"/>
          <w:szCs w:val="21"/>
        </w:rPr>
        <w:t xml:space="preserve">• Kiểm tra lại modal xác nhận, bộ lọc, luồng tạo QR và các thao tác chống gửi lặp ở frontend.</w:t>
      </w:r>
    </w:p>
    <w:p>
      <w:pPr>
        <w:jc w:val="both"/>
        <w:spacing w:after="70" w:line="276" w:lineRule="auto"/>
      </w:pPr>
      <w:r>
        <w:rPr>
          <w:rFonts w:ascii="Times New Roman" w:hAnsi="Times New Roman"/>
          <w:sz w:val="21"/>
          <w:szCs w:val="21"/>
        </w:rPr>
        <w:t xml:space="preserve">• Tách rõ kết quả kiểm thử local, script timer và kiểm tra deployment; không trình bày scheduler hoặc email là hoàn tất nếu chưa có log tương ứng.</w:t>
      </w:r>
    </w:p>
    <w:p>
      <w:pPr>
        <w:jc w:val="both"/>
        <w:spacing w:after="140" w:line="276" w:lineRule="auto"/>
      </w:pPr>
      <w:r>
        <w:rPr>
          <w:rFonts w:ascii="Times New Roman" w:hAnsi="Times New Roman"/>
          <w:sz w:val="19"/>
          <w:szCs w:val="19"/>
          <w:i/>
          <w:iCs/>
          <w:color w:val="666666"/>
        </w:rPr>
        <w:t xml:space="preserve">[CHÈN ẢNH SẢN PHẨM 3.24: Ảnh một màn hình trước/sau khi sửa lỗi hoặc tối ưu, nếu có minh chứng trực quan.]</w:t>
      </w:r>
    </w:p>
    <w:p>
      <w:pPr>
        <w:jc w:val="left"/>
        <w:spacing w:after="120" w:line="276" w:lineRule="auto"/>
      </w:pPr>
      <w:r>
        <w:rPr>
          <w:rFonts w:ascii="Times New Roman" w:hAnsi="Times New Roman"/>
          <w:sz w:val="25"/>
          <w:szCs w:val="25"/>
          <w:b/>
          <w:bCs/>
        </w:rPr>
        <w:t xml:space="preserve">3.6. Danh sách minh chứng giao diện cần bổ sung</w:t>
      </w:r>
    </w:p>
    <w:p>
      <w:pPr>
        <w:jc w:val="both"/>
        <w:spacing w:after="100" w:line="276" w:lineRule="auto"/>
      </w:pPr>
      <w:r>
        <w:rPr>
          <w:rFonts w:ascii="Times New Roman" w:hAnsi="Times New Roman"/>
          <w:sz w:val="21"/>
          <w:szCs w:val="21"/>
        </w:rPr>
        <w:t xml:space="preserve">Để Chương 3 đủ sức thuyết phục, nhóm cần chụp và chú thích tối thiểu các màn hình sau:</w:t>
      </w:r>
    </w:p>
    <w:p>
      <w:pPr>
        <w:jc w:val="both"/>
        <w:spacing w:after="100" w:line="276" w:lineRule="auto"/>
      </w:pPr>
      <w:r>
        <w:rPr>
          <w:rFonts w:ascii="Times New Roman" w:hAnsi="Times New Roman"/>
          <w:sz w:val="21"/>
          <w:szCs w:val="21"/>
        </w:rPr>
        <w:t xml:space="preserve">1. Đăng nhập và dashboard của từng vai trò chính.</w:t>
      </w:r>
    </w:p>
    <w:p>
      <w:pPr>
        <w:jc w:val="both"/>
        <w:spacing w:after="100" w:line="276" w:lineRule="auto"/>
      </w:pPr>
      <w:r>
        <w:rPr>
          <w:rFonts w:ascii="Times New Roman" w:hAnsi="Times New Roman"/>
          <w:sz w:val="21"/>
          <w:szCs w:val="21"/>
        </w:rPr>
        <w:t xml:space="preserve">2. Các bước đăng ký lưu trú, chọn phòng và thông báo lỗi.</w:t>
      </w:r>
    </w:p>
    <w:p>
      <w:pPr>
        <w:jc w:val="both"/>
        <w:spacing w:after="100" w:line="276" w:lineRule="auto"/>
      </w:pPr>
      <w:r>
        <w:rPr>
          <w:rFonts w:ascii="Times New Roman" w:hAnsi="Times New Roman"/>
          <w:sz w:val="21"/>
          <w:szCs w:val="21"/>
        </w:rPr>
        <w:t xml:space="preserve">3. Danh sách/chi tiết xét duyệt và email hoặc hàng đợi thông báo.</w:t>
      </w:r>
    </w:p>
    <w:p>
      <w:pPr>
        <w:jc w:val="both"/>
        <w:spacing w:after="100" w:line="276" w:lineRule="auto"/>
      </w:pPr>
      <w:r>
        <w:rPr>
          <w:rFonts w:ascii="Times New Roman" w:hAnsi="Times New Roman"/>
          <w:sz w:val="21"/>
          <w:szCs w:val="21"/>
        </w:rPr>
        <w:t xml:space="preserve">4. Tra cứu sinh viên, hợp đồng và màn hình thanh lý.</w:t>
      </w:r>
    </w:p>
    <w:p>
      <w:pPr>
        <w:jc w:val="both"/>
        <w:spacing w:after="100" w:line="276" w:lineRule="auto"/>
      </w:pPr>
      <w:r>
        <w:rPr>
          <w:rFonts w:ascii="Times New Roman" w:hAnsi="Times New Roman"/>
          <w:sz w:val="21"/>
          <w:szCs w:val="21"/>
        </w:rPr>
        <w:t xml:space="preserve">5. Danh sách hóa đơn, bộ lọc, xác nhận thanh toán và kết quả sau thu.</w:t>
      </w:r>
    </w:p>
    <w:p>
      <w:pPr>
        <w:jc w:val="both"/>
        <w:spacing w:after="100" w:line="276" w:lineRule="auto"/>
      </w:pPr>
      <w:r>
        <w:rPr>
          <w:rFonts w:ascii="Times New Roman" w:hAnsi="Times New Roman"/>
          <w:sz w:val="21"/>
          <w:szCs w:val="21"/>
        </w:rPr>
        <w:t xml:space="preserve">6. Nhập chỉ số điện nước và kết quả tạo hóa đơn/phân bổ.</w:t>
      </w:r>
    </w:p>
    <w:p>
      <w:pPr>
        <w:jc w:val="both"/>
        <w:spacing w:after="100" w:line="276" w:lineRule="auto"/>
      </w:pPr>
      <w:r>
        <w:rPr>
          <w:rFonts w:ascii="Times New Roman" w:hAnsi="Times New Roman"/>
          <w:sz w:val="21"/>
          <w:szCs w:val="21"/>
        </w:rPr>
        <w:t xml:space="preserve">7. Tạo QR, trang xác nhận và biên nhận mô phỏng.</w:t>
      </w:r>
    </w:p>
    <w:p>
      <w:pPr>
        <w:jc w:val="both"/>
        <w:spacing w:after="100" w:line="276" w:lineRule="auto"/>
      </w:pPr>
      <w:r>
        <w:rPr>
          <w:rFonts w:ascii="Times New Roman" w:hAnsi="Times New Roman"/>
          <w:sz w:val="21"/>
          <w:szCs w:val="21"/>
        </w:rPr>
        <w:t xml:space="preserve">8. Phản ánh sự cố, thông báo, thống kê, thông tin phòng và hướng dẫn.</w:t>
      </w:r>
    </w:p>
    <w:p>
      <w:pPr>
        <w:jc w:val="both"/>
        <w:spacing w:after="100" w:line="276" w:lineRule="auto"/>
      </w:pPr>
      <w:r>
        <w:rPr>
          <w:rFonts w:ascii="Times New Roman" w:hAnsi="Times New Roman"/>
          <w:sz w:val="21"/>
          <w:szCs w:val="21"/>
        </w:rPr>
        <w:t xml:space="preserve">9. Trợ lý AI với câu hỏi hợp lệ, câu hỏi ngoài phạm vi và trường hợp fallback.</w:t>
      </w:r>
    </w:p>
    <w:p>
      <w:pPr>
        <w:jc w:val="both"/>
        <w:spacing w:after="100" w:line="276" w:lineRule="auto"/>
      </w:pPr>
      <w:r>
        <w:rPr>
          <w:rFonts w:ascii="Times New Roman" w:hAnsi="Times New Roman"/>
          <w:sz w:val="21"/>
          <w:szCs w:val="21"/>
        </w:rPr>
        <w:t xml:space="preserve">10. Kết quả test hoặc log chạy script timer nếu đã xác minh được.</w:t>
      </w:r>
    </w:p>
    <w:p>
      <w:pPr>
        <w:jc w:val="both"/>
        <w:spacing w:after="100" w:line="276" w:lineRule="auto"/>
      </w:pPr>
      <w:r>
        <w:rPr>
          <w:rFonts w:ascii="Times New Roman" w:hAnsi="Times New Roman"/>
          <w:sz w:val="21"/>
          <w:szCs w:val="21"/>
        </w:rPr>
        <w:t xml:space="preserve">Mỗi ảnh nên có số hình, tên hình, vai trò đang đăng nhập, dữ liệu đầu vào chính và kết quả quan sát được. Không chụp mật khẩu, token gốc hoặc thông tin cá nhân không cần thiết.</w:t>
      </w:r>
    </w:p>
    <w:p>
      <w:pPr>
        <w:jc w:val="left"/>
        <w:spacing w:after="120" w:line="276" w:lineRule="auto"/>
      </w:pPr>
      <w:r>
        <w:rPr>
          <w:rFonts w:ascii="Times New Roman" w:hAnsi="Times New Roman"/>
          <w:sz w:val="25"/>
          <w:szCs w:val="25"/>
          <w:b/>
          <w:bCs/>
        </w:rPr>
        <w:t xml:space="preserve">3.7.1. Bảng kiểm soát ảnh trước khi nộp</w:t>
      </w:r>
    </w:p>
    <w:tbl>
      <w:tblPr>
        <w:tblW w:w="8500"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00"/>
        <w:gridCol w:w="3400"/>
        <w:gridCol w:w="3400"/>
      </w:tblGrid>
      <w:tr>
        <w:tc>
          <w:tcPr>
            <w:tcW w:w="1700" w:type="dxa"/>
            <w:vAlign w:val="center"/>
            <w:shd w:fill="D9EAF7"/>
          </w:tcPr>
          <w:p>
            <w:pPr>
              <w:jc w:val="center"/>
              <w:spacing w:after="0" w:line="276" w:lineRule="auto"/>
            </w:pPr>
            <w:r>
              <w:rPr>
                <w:rFonts w:ascii="Times New Roman" w:hAnsi="Times New Roman"/>
                <w:sz w:val="19"/>
                <w:szCs w:val="19"/>
                <w:b/>
                <w:bCs/>
              </w:rPr>
              <w:t xml:space="preserve">Mã ảnh</w:t>
            </w:r>
          </w:p>
        </w:tc>
        <w:tc>
          <w:tcPr>
            <w:tcW w:w="3400" w:type="dxa"/>
            <w:vAlign w:val="center"/>
            <w:shd w:fill="D9EAF7"/>
          </w:tcPr>
          <w:p>
            <w:pPr>
              <w:jc w:val="center"/>
              <w:spacing w:after="0" w:line="276" w:lineRule="auto"/>
            </w:pPr>
            <w:r>
              <w:rPr>
                <w:rFonts w:ascii="Times New Roman" w:hAnsi="Times New Roman"/>
                <w:sz w:val="19"/>
                <w:szCs w:val="19"/>
                <w:b/>
                <w:bCs/>
              </w:rPr>
              <w:t xml:space="preserve">Nội dung cần có</w:t>
            </w:r>
          </w:p>
        </w:tc>
        <w:tc>
          <w:tcPr>
            <w:tcW w:w="3400" w:type="dxa"/>
            <w:vAlign w:val="center"/>
            <w:shd w:fill="D9EAF7"/>
          </w:tcPr>
          <w:p>
            <w:pPr>
              <w:jc w:val="center"/>
              <w:spacing w:after="0" w:line="276" w:lineRule="auto"/>
            </w:pPr>
            <w:r>
              <w:rPr>
                <w:rFonts w:ascii="Times New Roman" w:hAnsi="Times New Roman"/>
                <w:sz w:val="19"/>
                <w:szCs w:val="19"/>
                <w:b/>
                <w:bCs/>
              </w:rPr>
              <w:t xml:space="preserve">Trạng thái/Ghi chú</w:t>
            </w:r>
          </w:p>
        </w:tc>
      </w:tr>
      <w:tr>
        <w:tc>
          <w:tcPr>
            <w:tcW w:w="1700" w:type="dxa"/>
            <w:vAlign w:val="center"/>
          </w:tcPr>
          <w:p>
            <w:pPr>
              <w:jc w:val="left"/>
              <w:spacing w:after="0" w:line="276" w:lineRule="auto"/>
            </w:pPr>
            <w:r>
              <w:rPr>
                <w:rFonts w:ascii="Times New Roman" w:hAnsi="Times New Roman"/>
                <w:sz w:val="19"/>
                <w:szCs w:val="19"/>
              </w:rPr>
              <w:t xml:space="preserve">3.1–3.7</w:t>
            </w:r>
          </w:p>
        </w:tc>
        <w:tc>
          <w:tcPr>
            <w:tcW w:w="3400" w:type="dxa"/>
            <w:vAlign w:val="center"/>
          </w:tcPr>
          <w:p>
            <w:pPr>
              <w:jc w:val="left"/>
              <w:spacing w:after="0" w:line="276" w:lineRule="auto"/>
            </w:pPr>
            <w:r>
              <w:rPr>
                <w:rFonts w:ascii="Times New Roman" w:hAnsi="Times New Roman"/>
                <w:sz w:val="19"/>
                <w:szCs w:val="19"/>
              </w:rPr>
              <w:t xml:space="preserve">Đăng nhập, dashboard, đăng ký, xét duyệt, sinh viên, hợp đồng</w:t>
            </w:r>
          </w:p>
        </w:tc>
        <w:tc>
          <w:tcPr>
            <w:tcW w:w="3400" w:type="dxa"/>
            <w:vAlign w:val="center"/>
          </w:tcPr>
          <w:p>
            <w:pPr>
              <w:jc w:val="left"/>
              <w:spacing w:after="0" w:line="276" w:lineRule="auto"/>
            </w:pPr>
            <w:r>
              <w:rPr>
                <w:rFonts w:ascii="Times New Roman" w:hAnsi="Times New Roman"/>
                <w:sz w:val="19"/>
                <w:szCs w:val="19"/>
              </w:rPr>
              <w:t xml:space="preserve">Chưa chèn; bổ sung sau khi chạy WAMP</w:t>
            </w:r>
          </w:p>
        </w:tc>
      </w:tr>
      <w:tr>
        <w:tc>
          <w:tcPr>
            <w:tcW w:w="1700" w:type="dxa"/>
            <w:vAlign w:val="center"/>
          </w:tcPr>
          <w:p>
            <w:pPr>
              <w:jc w:val="left"/>
              <w:spacing w:after="0" w:line="276" w:lineRule="auto"/>
            </w:pPr>
            <w:r>
              <w:rPr>
                <w:rFonts w:ascii="Times New Roman" w:hAnsi="Times New Roman"/>
                <w:sz w:val="19"/>
                <w:szCs w:val="19"/>
              </w:rPr>
              <w:t xml:space="preserve">3.8–3.12</w:t>
            </w:r>
          </w:p>
        </w:tc>
        <w:tc>
          <w:tcPr>
            <w:tcW w:w="3400" w:type="dxa"/>
            <w:vAlign w:val="center"/>
          </w:tcPr>
          <w:p>
            <w:pPr>
              <w:jc w:val="left"/>
              <w:spacing w:after="0" w:line="276" w:lineRule="auto"/>
            </w:pPr>
            <w:r>
              <w:rPr>
                <w:rFonts w:ascii="Times New Roman" w:hAnsi="Times New Roman"/>
                <w:sz w:val="19"/>
                <w:szCs w:val="19"/>
              </w:rPr>
              <w:t xml:space="preserve">Hóa đơn, QR, xác nhận và biên nhận mô phỏng</w:t>
            </w:r>
          </w:p>
        </w:tc>
        <w:tc>
          <w:tcPr>
            <w:tcW w:w="3400" w:type="dxa"/>
            <w:vAlign w:val="center"/>
          </w:tcPr>
          <w:p>
            <w:pPr>
              <w:jc w:val="left"/>
              <w:spacing w:after="0" w:line="276" w:lineRule="auto"/>
            </w:pPr>
            <w:r>
              <w:rPr>
                <w:rFonts w:ascii="Times New Roman" w:hAnsi="Times New Roman"/>
                <w:sz w:val="19"/>
                <w:szCs w:val="19"/>
              </w:rPr>
              <w:t xml:space="preserve">Chưa chèn; che thông tin nhạy cảm</w:t>
            </w:r>
          </w:p>
        </w:tc>
      </w:tr>
      <w:tr>
        <w:tc>
          <w:tcPr>
            <w:tcW w:w="1700" w:type="dxa"/>
            <w:vAlign w:val="center"/>
          </w:tcPr>
          <w:p>
            <w:pPr>
              <w:jc w:val="left"/>
              <w:spacing w:after="0" w:line="276" w:lineRule="auto"/>
            </w:pPr>
            <w:r>
              <w:rPr>
                <w:rFonts w:ascii="Times New Roman" w:hAnsi="Times New Roman"/>
                <w:sz w:val="19"/>
                <w:szCs w:val="19"/>
              </w:rPr>
              <w:t xml:space="preserve">3.13–3.17</w:t>
            </w:r>
          </w:p>
        </w:tc>
        <w:tc>
          <w:tcPr>
            <w:tcW w:w="3400" w:type="dxa"/>
            <w:vAlign w:val="center"/>
          </w:tcPr>
          <w:p>
            <w:pPr>
              <w:jc w:val="left"/>
              <w:spacing w:after="0" w:line="276" w:lineRule="auto"/>
            </w:pPr>
            <w:r>
              <w:rPr>
                <w:rFonts w:ascii="Times New Roman" w:hAnsi="Times New Roman"/>
                <w:sz w:val="19"/>
                <w:szCs w:val="19"/>
              </w:rPr>
              <w:t xml:space="preserve">Điện nước, phản ánh, thông báo, thống kê, AI và luồng tích hợp</w:t>
            </w:r>
          </w:p>
        </w:tc>
        <w:tc>
          <w:tcPr>
            <w:tcW w:w="3400" w:type="dxa"/>
            <w:vAlign w:val="center"/>
          </w:tcPr>
          <w:p>
            <w:pPr>
              <w:jc w:val="left"/>
              <w:spacing w:after="0" w:line="276" w:lineRule="auto"/>
            </w:pPr>
            <w:r>
              <w:rPr>
                <w:rFonts w:ascii="Times New Roman" w:hAnsi="Times New Roman"/>
                <w:sz w:val="19"/>
                <w:szCs w:val="19"/>
              </w:rPr>
              <w:t xml:space="preserve">Chưa chèn; ưu tiên dữ liệu demo rõ</w:t>
            </w:r>
          </w:p>
        </w:tc>
      </w:tr>
      <w:tr>
        <w:tc>
          <w:tcPr>
            <w:tcW w:w="1700" w:type="dxa"/>
            <w:vAlign w:val="center"/>
          </w:tcPr>
          <w:p>
            <w:pPr>
              <w:jc w:val="left"/>
              <w:spacing w:after="0" w:line="276" w:lineRule="auto"/>
            </w:pPr>
            <w:r>
              <w:rPr>
                <w:rFonts w:ascii="Times New Roman" w:hAnsi="Times New Roman"/>
                <w:sz w:val="19"/>
                <w:szCs w:val="19"/>
              </w:rPr>
              <w:t xml:space="preserve">3.18–3.23</w:t>
            </w:r>
          </w:p>
        </w:tc>
        <w:tc>
          <w:tcPr>
            <w:tcW w:w="3400" w:type="dxa"/>
            <w:vAlign w:val="center"/>
          </w:tcPr>
          <w:p>
            <w:pPr>
              <w:jc w:val="left"/>
              <w:spacing w:after="0" w:line="276" w:lineRule="auto"/>
            </w:pPr>
            <w:r>
              <w:rPr>
                <w:rFonts w:ascii="Times New Roman" w:hAnsi="Times New Roman"/>
                <w:sz w:val="19"/>
                <w:szCs w:val="19"/>
              </w:rPr>
              <w:t xml:space="preserve">Lint, frontend, test CSDL, route và phân quyền</w:t>
            </w:r>
          </w:p>
        </w:tc>
        <w:tc>
          <w:tcPr>
            <w:tcW w:w="3400" w:type="dxa"/>
            <w:vAlign w:val="center"/>
          </w:tcPr>
          <w:p>
            <w:pPr>
              <w:jc w:val="left"/>
              <w:spacing w:after="0" w:line="276" w:lineRule="auto"/>
            </w:pPr>
            <w:r>
              <w:rPr>
                <w:rFonts w:ascii="Times New Roman" w:hAnsi="Times New Roman"/>
                <w:sz w:val="19"/>
                <w:szCs w:val="19"/>
              </w:rPr>
              <w:t xml:space="preserve">Chưa chèn; dùng ảnh terminal hoặc trình duyệt</w:t>
            </w:r>
          </w:p>
        </w:tc>
      </w:tr>
      <w:tr>
        <w:tc>
          <w:tcPr>
            <w:tcW w:w="1700" w:type="dxa"/>
            <w:vAlign w:val="center"/>
          </w:tcPr>
          <w:p>
            <w:pPr>
              <w:jc w:val="left"/>
              <w:spacing w:after="0" w:line="276" w:lineRule="auto"/>
            </w:pPr>
            <w:r>
              <w:rPr>
                <w:rFonts w:ascii="Times New Roman" w:hAnsi="Times New Roman"/>
                <w:sz w:val="19"/>
                <w:szCs w:val="19"/>
              </w:rPr>
              <w:t xml:space="preserve">3.24</w:t>
            </w:r>
          </w:p>
        </w:tc>
        <w:tc>
          <w:tcPr>
            <w:tcW w:w="3400" w:type="dxa"/>
            <w:vAlign w:val="center"/>
          </w:tcPr>
          <w:p>
            <w:pPr>
              <w:jc w:val="left"/>
              <w:spacing w:after="0" w:line="276" w:lineRule="auto"/>
            </w:pPr>
            <w:r>
              <w:rPr>
                <w:rFonts w:ascii="Times New Roman" w:hAnsi="Times New Roman"/>
                <w:sz w:val="19"/>
                <w:szCs w:val="19"/>
              </w:rPr>
              <w:t xml:space="preserve">Minh chứng sửa lỗi/tối ưu</w:t>
            </w:r>
          </w:p>
        </w:tc>
        <w:tc>
          <w:tcPr>
            <w:tcW w:w="3400" w:type="dxa"/>
            <w:vAlign w:val="center"/>
          </w:tcPr>
          <w:p>
            <w:pPr>
              <w:jc w:val="left"/>
              <w:spacing w:after="0" w:line="276" w:lineRule="auto"/>
            </w:pPr>
            <w:r>
              <w:rPr>
                <w:rFonts w:ascii="Times New Roman" w:hAnsi="Times New Roman"/>
                <w:sz w:val="19"/>
                <w:szCs w:val="19"/>
              </w:rPr>
              <w:t xml:space="preserve">Chưa chèn; có thể bỏ nếu không có ảnh phù hợp</w:t>
            </w:r>
          </w:p>
        </w:tc>
      </w:tr>
    </w:tbl>
    <w:p>
      <w:pPr>
        <w:jc w:val="left"/>
        <w:spacing w:after="40" w:line="276" w:lineRule="auto"/>
      </w:pPr>
      <w:r>
        <w:rPr>
          <w:rFonts w:ascii="Times New Roman" w:hAnsi="Times New Roman"/>
          <w:sz w:val="20"/>
          <w:szCs w:val="20"/>
        </w:rPr>
        <w:t xml:space="preserve"/>
      </w:r>
    </w:p>
    <w:p>
      <w:pPr>
        <w:jc w:val="left"/>
        <w:spacing w:after="120" w:line="276" w:lineRule="auto"/>
      </w:pPr>
      <w:r>
        <w:rPr>
          <w:rFonts w:ascii="Times New Roman" w:hAnsi="Times New Roman"/>
          <w:sz w:val="25"/>
          <w:szCs w:val="25"/>
          <w:b/>
          <w:bCs/>
        </w:rPr>
        <w:t xml:space="preserve">3.7. Đánh giá mức độ hoàn thành theo kế hoạch tuần 7 và tuần 8</w:t>
      </w:r>
    </w:p>
    <w:p>
      <w:pPr>
        <w:jc w:val="both"/>
        <w:spacing w:after="100" w:line="276" w:lineRule="auto"/>
      </w:pPr>
      <w:r>
        <w:rPr>
          <w:rFonts w:ascii="Times New Roman" w:hAnsi="Times New Roman"/>
          <w:sz w:val="21"/>
          <w:szCs w:val="21"/>
        </w:rPr>
        <w:t xml:space="preserve">Theo hướng dẫn chung, tuần 7 yêu cầu hoàn thiện tối thiểu khoảng 80% chức năng, tích hợp hệ thống và bắt đầu Chương 3. Mã nguồn hiện tại đã có phạm vi chức năng rộng, gồm 17 nhóm Use Case/chức năng được liệt kê trong bảng mục 3.2. Bản thảo Chương 3 cũng đã có cấu trúc kết quả, kiểm thử, hạn chế và minh chứng.</w:t>
      </w:r>
    </w:p>
    <w:p>
      <w:pPr>
        <w:jc w:val="both"/>
        <w:spacing w:after="100" w:line="276" w:lineRule="auto"/>
      </w:pPr>
      <w:r>
        <w:rPr>
          <w:rFonts w:ascii="Times New Roman" w:hAnsi="Times New Roman"/>
          <w:sz w:val="21"/>
          <w:szCs w:val="21"/>
        </w:rPr>
        <w:t xml:space="preserve">Tuy nhiên, “đã có mã nguồn” không đồng nghĩa “đã được kiểm chứng đầy đủ”. Để kết luận đạt mục tiêu tuần 7 và ổn định ở tuần 8, nhóm vẫn cần:</w:t>
      </w:r>
    </w:p>
    <w:p>
      <w:pPr>
        <w:jc w:val="both"/>
        <w:spacing w:after="70" w:line="276" w:lineRule="auto"/>
      </w:pPr>
      <w:r>
        <w:rPr>
          <w:rFonts w:ascii="Times New Roman" w:hAnsi="Times New Roman"/>
          <w:sz w:val="21"/>
          <w:szCs w:val="21"/>
        </w:rPr>
        <w:t xml:space="preserve">• Chạy lại test cần MySQL/WAMP và ghi số liệu hiện tại.</w:t>
      </w:r>
    </w:p>
    <w:p>
      <w:pPr>
        <w:jc w:val="both"/>
        <w:spacing w:after="70" w:line="276" w:lineRule="auto"/>
      </w:pPr>
      <w:r>
        <w:rPr>
          <w:rFonts w:ascii="Times New Roman" w:hAnsi="Times New Roman"/>
          <w:sz w:val="21"/>
          <w:szCs w:val="21"/>
        </w:rPr>
        <w:t xml:space="preserve">• Bổ sung ảnh giao diện thực tế.</w:t>
      </w:r>
    </w:p>
    <w:p>
      <w:pPr>
        <w:jc w:val="both"/>
        <w:spacing w:after="70" w:line="276" w:lineRule="auto"/>
      </w:pPr>
      <w:r>
        <w:rPr>
          <w:rFonts w:ascii="Times New Roman" w:hAnsi="Times New Roman"/>
          <w:sz w:val="21"/>
          <w:szCs w:val="21"/>
        </w:rPr>
        <w:t xml:space="preserve">• Đối chiếu mã Use Case giữa tài liệu tổng quan, đặc tả và mã nguồn.</w:t>
      </w:r>
    </w:p>
    <w:p>
      <w:pPr>
        <w:jc w:val="both"/>
        <w:spacing w:after="70" w:line="276" w:lineRule="auto"/>
      </w:pPr>
      <w:r>
        <w:rPr>
          <w:rFonts w:ascii="Times New Roman" w:hAnsi="Times New Roman"/>
          <w:sz w:val="21"/>
          <w:szCs w:val="21"/>
        </w:rPr>
        <w:t xml:space="preserve">• Xác minh scheduler/timer và email trên môi trường tương ứng nếu muốn đưa vào phần kết quả hoàn tất.</w:t>
      </w:r>
    </w:p>
    <w:p>
      <w:pPr>
        <w:jc w:val="both"/>
        <w:spacing w:after="70" w:line="276" w:lineRule="auto"/>
      </w:pPr>
      <w:r>
        <w:rPr>
          <w:rFonts w:ascii="Times New Roman" w:hAnsi="Times New Roman"/>
          <w:sz w:val="21"/>
          <w:szCs w:val="21"/>
        </w:rPr>
        <w:t xml:space="preserve">• Kiểm tra lại các luồng tích hợp từ đăng ký đến thanh toán và từ điện nước đến phân bổ công nợ.</w:t>
      </w:r>
    </w:p>
    <w:p>
      <w:pPr>
        <w:jc w:val="left"/>
        <w:spacing w:after="120" w:line="276" w:lineRule="auto"/>
      </w:pPr>
      <w:r>
        <w:rPr>
          <w:rFonts w:ascii="Times New Roman" w:hAnsi="Times New Roman"/>
          <w:sz w:val="25"/>
          <w:szCs w:val="25"/>
          <w:b/>
          <w:bCs/>
        </w:rPr>
        <w:t xml:space="preserve">3.8. Ưu điểm và hạn chế</w:t>
      </w:r>
    </w:p>
    <w:p>
      <w:pPr>
        <w:jc w:val="left"/>
        <w:spacing w:after="100" w:line="276" w:lineRule="auto"/>
      </w:pPr>
      <w:r>
        <w:rPr>
          <w:rFonts w:ascii="Times New Roman" w:hAnsi="Times New Roman"/>
          <w:sz w:val="22"/>
          <w:szCs w:val="22"/>
          <w:b/>
          <w:bCs/>
        </w:rPr>
        <w:t xml:space="preserve">3.8.1. Ưu điểm</w:t>
      </w:r>
    </w:p>
    <w:p>
      <w:pPr>
        <w:jc w:val="both"/>
        <w:spacing w:after="70" w:line="276" w:lineRule="auto"/>
      </w:pPr>
      <w:r>
        <w:rPr>
          <w:rFonts w:ascii="Times New Roman" w:hAnsi="Times New Roman"/>
          <w:sz w:val="21"/>
          <w:szCs w:val="21"/>
        </w:rPr>
        <w:t xml:space="preserve">• Phạm vi chức năng bao phủ nhiều nghiệp vụ chính của ký túc xá.</w:t>
      </w:r>
    </w:p>
    <w:p>
      <w:pPr>
        <w:jc w:val="both"/>
        <w:spacing w:after="70" w:line="276" w:lineRule="auto"/>
      </w:pPr>
      <w:r>
        <w:rPr>
          <w:rFonts w:ascii="Times New Roman" w:hAnsi="Times New Roman"/>
          <w:sz w:val="21"/>
          <w:szCs w:val="21"/>
        </w:rPr>
        <w:t xml:space="preserve">• Luồng phân quyền được đặt gần route/controller và có thể kiểm tra theo vai trò.</w:t>
      </w:r>
    </w:p>
    <w:p>
      <w:pPr>
        <w:jc w:val="both"/>
        <w:spacing w:after="70" w:line="276" w:lineRule="auto"/>
      </w:pPr>
      <w:r>
        <w:rPr>
          <w:rFonts w:ascii="Times New Roman" w:hAnsi="Times New Roman"/>
          <w:sz w:val="21"/>
          <w:szCs w:val="21"/>
        </w:rPr>
        <w:t xml:space="preserve">• Các nghiệp vụ có ràng buộc dữ liệu quan trọng được xử lý bằng transaction, prepared statement và kiểm tra trạng thái.</w:t>
      </w:r>
    </w:p>
    <w:p>
      <w:pPr>
        <w:jc w:val="both"/>
        <w:spacing w:after="70" w:line="276" w:lineRule="auto"/>
      </w:pPr>
      <w:r>
        <w:rPr>
          <w:rFonts w:ascii="Times New Roman" w:hAnsi="Times New Roman"/>
          <w:sz w:val="21"/>
          <w:szCs w:val="21"/>
        </w:rPr>
        <w:t xml:space="preserve">• Luồng điện nước và thanh toán QR mô phỏng đã được tách thành các bước có thể kiểm thử riêng.</w:t>
      </w:r>
    </w:p>
    <w:p>
      <w:pPr>
        <w:jc w:val="both"/>
        <w:spacing w:after="70" w:line="276" w:lineRule="auto"/>
      </w:pPr>
      <w:r>
        <w:rPr>
          <w:rFonts w:ascii="Times New Roman" w:hAnsi="Times New Roman"/>
          <w:sz w:val="21"/>
          <w:szCs w:val="21"/>
        </w:rPr>
        <w:t xml:space="preserve">• Chương trình có khả năng tiếp tục mở rộng do đã phân tách controller, model, view và script hỗ trợ.</w:t>
      </w:r>
    </w:p>
    <w:p>
      <w:pPr>
        <w:jc w:val="left"/>
        <w:spacing w:after="100" w:line="276" w:lineRule="auto"/>
      </w:pPr>
      <w:r>
        <w:rPr>
          <w:rFonts w:ascii="Times New Roman" w:hAnsi="Times New Roman"/>
          <w:sz w:val="22"/>
          <w:szCs w:val="22"/>
          <w:b/>
          <w:bCs/>
        </w:rPr>
        <w:t xml:space="preserve">3.8.2. Hạn chế</w:t>
      </w:r>
    </w:p>
    <w:p>
      <w:pPr>
        <w:jc w:val="both"/>
        <w:spacing w:after="70" w:line="276" w:lineRule="auto"/>
      </w:pPr>
      <w:r>
        <w:rPr>
          <w:rFonts w:ascii="Times New Roman" w:hAnsi="Times New Roman"/>
          <w:sz w:val="21"/>
          <w:szCs w:val="21"/>
        </w:rPr>
        <w:t xml:space="preserve">• Chưa có đủ bằng chứng kiểm tra đồng thời nhiều tiến trình trên dữ liệu thật.</w:t>
      </w:r>
    </w:p>
    <w:p>
      <w:pPr>
        <w:jc w:val="both"/>
        <w:spacing w:after="70" w:line="276" w:lineRule="auto"/>
      </w:pPr>
      <w:r>
        <w:rPr>
          <w:rFonts w:ascii="Times New Roman" w:hAnsi="Times New Roman"/>
          <w:sz w:val="21"/>
          <w:szCs w:val="21"/>
        </w:rPr>
        <w:t xml:space="preserve">• Tác vụ định kỳ mới được kiểm tra ở mức code/script và test local; scheduler triển khai chưa được xác minh đầy đủ.</w:t>
      </w:r>
    </w:p>
    <w:p>
      <w:pPr>
        <w:jc w:val="both"/>
        <w:spacing w:after="70" w:line="276" w:lineRule="auto"/>
      </w:pPr>
      <w:r>
        <w:rPr>
          <w:rFonts w:ascii="Times New Roman" w:hAnsi="Times New Roman"/>
          <w:sz w:val="21"/>
          <w:szCs w:val="21"/>
        </w:rPr>
        <w:t xml:space="preserve">• QR chỉ là mô phỏng thanh toán, chưa kết nối ngân hàng hoặc webhook thật.</w:t>
      </w:r>
    </w:p>
    <w:p>
      <w:pPr>
        <w:jc w:val="both"/>
        <w:spacing w:after="70" w:line="276" w:lineRule="auto"/>
      </w:pPr>
      <w:r>
        <w:rPr>
          <w:rFonts w:ascii="Times New Roman" w:hAnsi="Times New Roman"/>
          <w:sz w:val="21"/>
          <w:szCs w:val="21"/>
        </w:rPr>
        <w:t xml:space="preserve">• Việc SMTP tiếp nhận thư chưa thể dùng để khẳng định thư đã tới Inbox nếu chưa kiểm tra log/provider.</w:t>
      </w:r>
    </w:p>
    <w:p>
      <w:pPr>
        <w:jc w:val="both"/>
        <w:spacing w:after="70" w:line="276" w:lineRule="auto"/>
      </w:pPr>
      <w:r>
        <w:rPr>
          <w:rFonts w:ascii="Times New Roman" w:hAnsi="Times New Roman"/>
          <w:sz w:val="21"/>
          <w:szCs w:val="21"/>
        </w:rPr>
        <w:t xml:space="preserve">• Chưa hoàn thiện toàn bộ Chương 4, phụ lục, tài liệu tham khảo và gói source code cuối cùng.</w:t>
      </w:r>
    </w:p>
    <w:p>
      <w:pPr>
        <w:jc w:val="left"/>
        <w:spacing w:after="120" w:line="276" w:lineRule="auto"/>
      </w:pPr>
      <w:r>
        <w:rPr>
          <w:rFonts w:ascii="Times New Roman" w:hAnsi="Times New Roman"/>
          <w:sz w:val="25"/>
          <w:szCs w:val="25"/>
          <w:b/>
          <w:bCs/>
        </w:rPr>
        <w:t xml:space="preserve">3.9. Đánh giá chung</w:t>
      </w:r>
    </w:p>
    <w:p>
      <w:pPr>
        <w:jc w:val="both"/>
        <w:spacing w:after="100" w:line="276" w:lineRule="auto"/>
      </w:pPr>
      <w:r>
        <w:rPr>
          <w:rFonts w:ascii="Times New Roman" w:hAnsi="Times New Roman"/>
          <w:sz w:val="21"/>
          <w:szCs w:val="21"/>
        </w:rPr>
        <w:t xml:space="preserve">Hệ thống đã hình thành các luồng chính từ đăng ký, xét duyệt, lưu trú, hợp đồng, hóa đơn, điện nước, phản ánh đến thanh toán QR mô phỏng. Kết quả kiểm tra cú pháp PHP và frontend hiện tại đạt yêu cầu trong lượt kiểm tra đã thực hiện. Việc tổ chức mã nguồn và các lớp bảo vệ giúp hệ thống có cơ sở để tiếp tục kiểm thử tích hợp.</w:t>
      </w:r>
    </w:p>
    <w:p>
      <w:pPr>
        <w:jc w:val="both"/>
        <w:spacing w:after="100" w:line="276" w:lineRule="auto"/>
      </w:pPr>
      <w:r>
        <w:rPr>
          <w:rFonts w:ascii="Times New Roman" w:hAnsi="Times New Roman"/>
          <w:sz w:val="21"/>
          <w:szCs w:val="21"/>
        </w:rPr>
        <w:t xml:space="preserve">Mức độ ổn định toàn hệ thống chưa nên kết luận chỉ từ lint hoặc test frontend. Kết luận chính thức cần dựa trên test có CSDL, kiểm tra trực quan, kiểm tra các luồng tích hợp và bằng chứng deployment tương ứng. Đây là nội dung cần hoàn thành trước khi đóng gói báo cáo cuối.</w:t>
      </w:r>
    </w:p>
    <w:p>
      <w:pPr>
        <w:jc w:val="left"/>
        <w:spacing w:after="120" w:line="276" w:lineRule="auto"/>
      </w:pPr>
      <w:r>
        <w:rPr>
          <w:rFonts w:ascii="Times New Roman" w:hAnsi="Times New Roman"/>
          <w:sz w:val="25"/>
          <w:szCs w:val="25"/>
          <w:b/>
          <w:bCs/>
        </w:rPr>
        <w:t xml:space="preserve">3.10. Kết luận chương</w:t>
      </w:r>
    </w:p>
    <w:p>
      <w:pPr>
        <w:jc w:val="both"/>
        <w:spacing w:after="100" w:line="276" w:lineRule="auto"/>
      </w:pPr>
      <w:r>
        <w:rPr>
          <w:rFonts w:ascii="Times New Roman" w:hAnsi="Times New Roman"/>
          <w:sz w:val="21"/>
          <w:szCs w:val="21"/>
        </w:rPr>
        <w:t xml:space="preserve">Chương này trình bày môi trường kiểm chứng, các chức năng đã triển khai, những luồng tích hợp tiêu biểu, kết quả kiểm thử, các thay đổi sửa lỗi và đánh giá ưu điểm/hạn chế của hệ thống. Các kết quả chưa được xác minh trên môi trường chạy thật được giữ ở trạng thái chờ kết luận để tránh đánh đồng kiểm tra tĩnh hoặc bảng tạm với kiểm chứng nghiệp vụ thực tế. Sau khi bổ sung số liệu test CSDL và ảnh giao diện, Chương 3 có thể được dùng làm nền cho Chương 4, phần kết luận và hướng phát triển.</w:t>
      </w:r>
    </w:p>
    <w:sectPr>
      <w:pgSz w:w="11906" w:h="16838"/>
      <w:pgMar w:top="1000" w:right="900" w:bottom="950" w:left="1000" w:header="450" w:footer="450"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2302A" w14:textId="77777777" w:rsidR="00967C28" w:rsidRDefault="00967C28" w:rsidP="00967C28">
      <w:pPr>
        <w:spacing w:after="0" w:line="240" w:lineRule="auto"/>
      </w:pPr>
      <w:r>
        <w:separator/>
      </w:r>
    </w:p>
  </w:endnote>
  <w:endnote w:type="continuationSeparator" w:id="0">
    <w:p w14:paraId="230B305F" w14:textId="77777777" w:rsidR="00967C28" w:rsidRDefault="00967C28" w:rsidP="00967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6DA91" w14:textId="77777777" w:rsidR="00967C28" w:rsidRDefault="00967C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4F03B" w14:textId="0861CE6C" w:rsidR="00967C28" w:rsidRPr="00967C28" w:rsidRDefault="00967C28" w:rsidP="00967C28">
    <w:pPr>
      <w:pStyle w:val="Footer"/>
      <w:jc w:val="center"/>
      <w:rPr>
        <w:sz w:val="18"/>
      </w:rPr>
    </w:pPr>
    <w:r w:rsidRPr="00967C28">
      <w:rPr>
        <w:sz w:val="18"/>
      </w:rPr>
      <w:t>Website Quan ly Ky tuc xa truong Dai hoc Kanto - Bao cao tien do tuan 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B5C55" w14:textId="77777777" w:rsidR="00967C28" w:rsidRDefault="00967C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187F0" w14:textId="77777777" w:rsidR="00967C28" w:rsidRDefault="00967C28" w:rsidP="00967C28">
      <w:pPr>
        <w:spacing w:after="0" w:line="240" w:lineRule="auto"/>
      </w:pPr>
      <w:r>
        <w:separator/>
      </w:r>
    </w:p>
  </w:footnote>
  <w:footnote w:type="continuationSeparator" w:id="0">
    <w:p w14:paraId="5229A234" w14:textId="77777777" w:rsidR="00967C28" w:rsidRDefault="00967C28" w:rsidP="00967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F929D" w14:textId="77777777" w:rsidR="00967C28" w:rsidRDefault="00967C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B083A" w14:textId="77777777" w:rsidR="00967C28" w:rsidRDefault="00967C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DC82" w14:textId="77777777" w:rsidR="00967C28" w:rsidRDefault="00967C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28"/>
    <w:rsid w:val="004A36C6"/>
    <w:rsid w:val="00535D88"/>
    <w:rsid w:val="00726C26"/>
    <w:rsid w:val="00967C28"/>
    <w:rsid w:val="00B94CBF"/>
    <w:rsid w:val="00CB4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2962"/>
  <w15:chartTrackingRefBased/>
  <w15:docId w15:val="{4A9CA953-7281-4384-9892-78046C55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sz w:val="26"/>
    </w:rPr>
  </w:style>
  <w:style w:type="paragraph" w:styleId="Heading1">
    <w:name w:val="heading 1"/>
    <w:basedOn w:val="Normal"/>
    <w:next w:val="Normal"/>
    <w:link w:val="Heading1Char"/>
    <w:uiPriority w:val="9"/>
    <w:qFormat/>
    <w:rsid w:val="00967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7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7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C28"/>
    <w:rPr>
      <w:rFonts w:eastAsiaTheme="majorEastAsia" w:cstheme="majorBidi"/>
      <w:color w:val="272727" w:themeColor="text1" w:themeTint="D8"/>
    </w:rPr>
  </w:style>
  <w:style w:type="paragraph" w:styleId="Title">
    <w:name w:val="Title"/>
    <w:basedOn w:val="Normal"/>
    <w:next w:val="Normal"/>
    <w:link w:val="TitleChar"/>
    <w:uiPriority w:val="10"/>
    <w:qFormat/>
    <w:rsid w:val="00967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C28"/>
    <w:pPr>
      <w:spacing w:before="160"/>
      <w:jc w:val="center"/>
    </w:pPr>
    <w:rPr>
      <w:i/>
      <w:iCs/>
      <w:color w:val="404040" w:themeColor="text1" w:themeTint="BF"/>
    </w:rPr>
  </w:style>
  <w:style w:type="character" w:customStyle="1" w:styleId="QuoteChar">
    <w:name w:val="Quote Char"/>
    <w:basedOn w:val="DefaultParagraphFont"/>
    <w:link w:val="Quote"/>
    <w:uiPriority w:val="29"/>
    <w:rsid w:val="00967C28"/>
    <w:rPr>
      <w:i/>
      <w:iCs/>
      <w:color w:val="404040" w:themeColor="text1" w:themeTint="BF"/>
    </w:rPr>
  </w:style>
  <w:style w:type="paragraph" w:styleId="ListParagraph">
    <w:name w:val="List Paragraph"/>
    <w:basedOn w:val="Normal"/>
    <w:uiPriority w:val="34"/>
    <w:qFormat/>
    <w:rsid w:val="00967C28"/>
    <w:pPr>
      <w:ind w:left="720"/>
      <w:contextualSpacing/>
    </w:pPr>
  </w:style>
  <w:style w:type="character" w:styleId="IntenseEmphasis">
    <w:name w:val="Intense Emphasis"/>
    <w:basedOn w:val="DefaultParagraphFont"/>
    <w:uiPriority w:val="21"/>
    <w:qFormat/>
    <w:rsid w:val="00967C28"/>
    <w:rPr>
      <w:i/>
      <w:iCs/>
      <w:color w:val="0F4761" w:themeColor="accent1" w:themeShade="BF"/>
    </w:rPr>
  </w:style>
  <w:style w:type="paragraph" w:styleId="IntenseQuote">
    <w:name w:val="Intense Quote"/>
    <w:basedOn w:val="Normal"/>
    <w:next w:val="Normal"/>
    <w:link w:val="IntenseQuoteChar"/>
    <w:uiPriority w:val="30"/>
    <w:qFormat/>
    <w:rsid w:val="00967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C28"/>
    <w:rPr>
      <w:i/>
      <w:iCs/>
      <w:color w:val="0F4761" w:themeColor="accent1" w:themeShade="BF"/>
    </w:rPr>
  </w:style>
  <w:style w:type="character" w:styleId="IntenseReference">
    <w:name w:val="Intense Reference"/>
    <w:basedOn w:val="DefaultParagraphFont"/>
    <w:uiPriority w:val="32"/>
    <w:qFormat/>
    <w:rsid w:val="00967C28"/>
    <w:rPr>
      <w:b/>
      <w:bCs/>
      <w:smallCaps/>
      <w:color w:val="0F4761" w:themeColor="accent1" w:themeShade="BF"/>
      <w:spacing w:val="5"/>
    </w:rPr>
  </w:style>
  <w:style w:type="table" w:styleId="TableGrid">
    <w:name w:val="Table Grid"/>
    <w:basedOn w:val="TableNormal"/>
    <w:uiPriority w:val="39"/>
    <w:rsid w:val="00967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7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C28"/>
    <w:rPr>
      <w:rFonts w:ascii="Times New Roman" w:hAnsi="Times New Roman" w:cs="Times New Roman"/>
      <w:sz w:val="26"/>
    </w:rPr>
  </w:style>
  <w:style w:type="paragraph" w:styleId="Footer">
    <w:name w:val="footer"/>
    <w:basedOn w:val="Normal"/>
    <w:link w:val="FooterChar"/>
    <w:uiPriority w:val="99"/>
    <w:unhideWhenUsed/>
    <w:rsid w:val="00967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C28"/>
    <w:rPr>
      <w:rFonts w:ascii="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Thiên</dc:creator>
  <cp:keywords/>
  <dc:description/>
  <cp:lastModifiedBy>Minh Thiên</cp:lastModifiedBy>
  <cp:revision>1</cp:revision>
  <dcterms:created xsi:type="dcterms:W3CDTF">2026-10-31T03:18:00Z</dcterms:created>
  <dcterms:modified xsi:type="dcterms:W3CDTF">2026-10-31T03:18:00Z</dcterms:modified>
</cp:coreProperties>
</file>