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C1383F" w:rsidRPr="00F26EFB" w:rsidRDefault="00C1383F" w:rsidP="00F26EFB">
      <w:pPr>
        <w:rPr>
          <w:b/>
          <w:color w:val="9BBB59" w:themeColor="accent3"/>
          <w:sz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bookmarkStart w:id="0" w:name="_Toc449969404"/>
      <w:r w:rsidRPr="00F26EFB">
        <w:rPr>
          <w:b/>
          <w:color w:val="9BBB59" w:themeColor="accent3"/>
          <w:sz w:val="4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Gemini Github Testrail Extension</w:t>
      </w:r>
    </w:p>
    <w:p w:rsidR="007C6872" w:rsidRPr="008E700F" w:rsidRDefault="008E27DC" w:rsidP="008E700F">
      <w:pPr>
        <w:rPr>
          <w:b/>
          <w:sz w:val="36"/>
        </w:rPr>
      </w:pPr>
      <w:r w:rsidRPr="008E700F">
        <w:rPr>
          <w:b/>
          <w:sz w:val="36"/>
        </w:rPr>
        <w:t>Table of content</w:t>
      </w:r>
      <w:bookmarkEnd w:id="0"/>
    </w:p>
    <w:sdt>
      <w:sdtPr>
        <w:rPr>
          <w:b/>
          <w:bCs/>
        </w:rPr>
        <w:id w:val="-144028389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8E700F" w:rsidRDefault="008E27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1939" w:history="1">
            <w:r w:rsidR="008E700F" w:rsidRPr="00353445">
              <w:rPr>
                <w:rStyle w:val="Hyperlink"/>
                <w:noProof/>
              </w:rPr>
              <w:t>Create and Copy a proper GIT branch name from Gemini Ticket title.</w:t>
            </w:r>
            <w:r w:rsidR="008E700F">
              <w:rPr>
                <w:noProof/>
                <w:webHidden/>
              </w:rPr>
              <w:tab/>
            </w:r>
            <w:r w:rsidR="008E700F">
              <w:rPr>
                <w:noProof/>
                <w:webHidden/>
              </w:rPr>
              <w:fldChar w:fldCharType="begin"/>
            </w:r>
            <w:r w:rsidR="008E700F">
              <w:rPr>
                <w:noProof/>
                <w:webHidden/>
              </w:rPr>
              <w:instrText xml:space="preserve"> PAGEREF _Toc450131939 \h </w:instrText>
            </w:r>
            <w:r w:rsidR="008E700F">
              <w:rPr>
                <w:noProof/>
                <w:webHidden/>
              </w:rPr>
            </w:r>
            <w:r w:rsidR="008E700F">
              <w:rPr>
                <w:noProof/>
                <w:webHidden/>
              </w:rPr>
              <w:fldChar w:fldCharType="separate"/>
            </w:r>
            <w:r w:rsidR="008E700F">
              <w:rPr>
                <w:noProof/>
                <w:webHidden/>
              </w:rPr>
              <w:t>2</w:t>
            </w:r>
            <w:r w:rsidR="008E700F"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0" w:history="1">
            <w:r w:rsidRPr="00353445">
              <w:rPr>
                <w:rStyle w:val="Hyperlink"/>
                <w:noProof/>
              </w:rPr>
              <w:t>Quick Resource Assigning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1" w:history="1">
            <w:r w:rsidRPr="00353445">
              <w:rPr>
                <w:rStyle w:val="Hyperlink"/>
                <w:noProof/>
              </w:rPr>
              <w:t>Make the side bar stay still when we scroll the page down.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2" w:history="1">
            <w:r w:rsidRPr="00353445">
              <w:rPr>
                <w:rStyle w:val="Hyperlink"/>
                <w:noProof/>
              </w:rPr>
              <w:t>Show Github pull request availabiliy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3" w:history="1">
            <w:r w:rsidRPr="00353445">
              <w:rPr>
                <w:rStyle w:val="Hyperlink"/>
                <w:noProof/>
              </w:rPr>
              <w:t>Bigger font size, different font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4" w:history="1">
            <w:r w:rsidRPr="00353445">
              <w:rPr>
                <w:rStyle w:val="Hyperlink"/>
                <w:noProof/>
              </w:rPr>
              <w:t>Customized MCE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5" w:history="1">
            <w:r w:rsidRPr="00353445">
              <w:rPr>
                <w:rStyle w:val="Hyperlink"/>
                <w:noProof/>
              </w:rPr>
              <w:t>Due Date and Sprint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6" w:history="1">
            <w:r w:rsidRPr="00353445">
              <w:rPr>
                <w:rStyle w:val="Hyperlink"/>
                <w:noProof/>
              </w:rPr>
              <w:t>Button “Goto Gemini” on Github Pull Requests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7" w:history="1">
            <w:r w:rsidRPr="00353445">
              <w:rPr>
                <w:rStyle w:val="Hyperlink"/>
                <w:noProof/>
              </w:rPr>
              <w:t>Default Title on Open a Pull Request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8" w:history="1">
            <w:r w:rsidRPr="00353445">
              <w:rPr>
                <w:rStyle w:val="Hyperlink"/>
                <w:noProof/>
              </w:rPr>
              <w:t>Toggle the “plus-signs” and the “minus-signs” on Github Compare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49" w:history="1">
            <w:r w:rsidRPr="00353445">
              <w:rPr>
                <w:rStyle w:val="Hyperlink"/>
                <w:noProof/>
              </w:rPr>
              <w:t>Git-Fast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50" w:history="1">
            <w:r w:rsidRPr="00353445">
              <w:rPr>
                <w:rStyle w:val="Hyperlink"/>
                <w:noProof/>
              </w:rPr>
              <w:t>Open file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51" w:history="1">
            <w:r w:rsidRPr="00353445">
              <w:rPr>
                <w:rStyle w:val="Hyperlink"/>
                <w:noProof/>
              </w:rPr>
              <w:t>The Options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700F" w:rsidRDefault="008E700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50131952" w:history="1">
            <w:r w:rsidRPr="00353445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_Toc450131952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7DC" w:rsidRDefault="008E27DC" w:rsidP="00FD1D0A">
          <w:r>
            <w:rPr>
              <w:b/>
              <w:bCs/>
              <w:noProof/>
            </w:rPr>
            <w:fldChar w:fldCharType="end"/>
          </w:r>
        </w:p>
      </w:sdtContent>
    </w:sdt>
    <w:p w:rsidR="008E27DC" w:rsidRDefault="008E27DC" w:rsidP="00FD1D0A">
      <w:r>
        <w:br w:type="page"/>
      </w:r>
    </w:p>
    <w:p w:rsidR="00924691" w:rsidRDefault="00924691" w:rsidP="00FD1D0A">
      <w:pPr>
        <w:pStyle w:val="Heading1"/>
      </w:pPr>
      <w:bookmarkStart w:id="1" w:name="_Toc450131939"/>
      <w:r w:rsidRPr="00216014">
        <w:lastRenderedPageBreak/>
        <w:t>Create</w:t>
      </w:r>
      <w:r w:rsidR="00FD1D0A">
        <w:t xml:space="preserve"> and </w:t>
      </w:r>
      <w:r>
        <w:t xml:space="preserve">Copy a </w:t>
      </w:r>
      <w:r w:rsidR="008E27DC">
        <w:t>proper</w:t>
      </w:r>
      <w:r>
        <w:t xml:space="preserve"> GIT branch name</w:t>
      </w:r>
      <w:r w:rsidR="001C546A">
        <w:t xml:space="preserve"> from</w:t>
      </w:r>
      <w:r w:rsidR="00B6734F">
        <w:t xml:space="preserve"> Gemini</w:t>
      </w:r>
      <w:r w:rsidR="001C546A">
        <w:t xml:space="preserve"> </w:t>
      </w:r>
      <w:r w:rsidR="00B6734F">
        <w:t>T</w:t>
      </w:r>
      <w:r w:rsidR="001C546A">
        <w:t>icket</w:t>
      </w:r>
      <w:r w:rsidR="00B6734F">
        <w:t xml:space="preserve"> title</w:t>
      </w:r>
      <w:r>
        <w:t>.</w:t>
      </w:r>
      <w:bookmarkEnd w:id="1"/>
    </w:p>
    <w:p w:rsidR="00871884" w:rsidRDefault="00871884" w:rsidP="00FD1D0A">
      <w:proofErr w:type="gramStart"/>
      <w:r>
        <w:t>Let’s</w:t>
      </w:r>
      <w:proofErr w:type="gramEnd"/>
      <w:r>
        <w:t xml:space="preserve"> say we have a ticket called: </w:t>
      </w:r>
      <w:r w:rsidRPr="00FD1D0A">
        <w:t>“BOA-13532 Just for walking though Gemini”</w:t>
      </w:r>
      <w:r>
        <w:t>.</w:t>
      </w:r>
    </w:p>
    <w:p w:rsidR="003C0FE5" w:rsidRPr="00FD1D0A" w:rsidRDefault="00504770" w:rsidP="00FD1D0A">
      <w:r w:rsidRPr="00FD1D0A">
        <w:t>GEMINI EXTENSION</w:t>
      </w:r>
      <w:r w:rsidR="003C0FE5" w:rsidRPr="00FD1D0A">
        <w:t xml:space="preserve"> gets the </w:t>
      </w:r>
      <w:r w:rsidR="00020818" w:rsidRPr="00FD1D0A">
        <w:t>ticket name</w:t>
      </w:r>
      <w:r w:rsidR="003C0FE5" w:rsidRPr="00FD1D0A">
        <w:t xml:space="preserve"> “</w:t>
      </w:r>
      <w:r w:rsidR="00020818" w:rsidRPr="00FD1D0A">
        <w:t>BOA-13532</w:t>
      </w:r>
      <w:r w:rsidR="003C0FE5" w:rsidRPr="00FD1D0A">
        <w:t xml:space="preserve"> Just for walking though Gemini”, turns it into “13532_Just_For_Walking_Though_Gemini” and put</w:t>
      </w:r>
      <w:r w:rsidR="00216014" w:rsidRPr="00FD1D0A">
        <w:t>s</w:t>
      </w:r>
      <w:r w:rsidR="003C0FE5" w:rsidRPr="00FD1D0A">
        <w:t xml:space="preserve"> that string into clipboard.</w:t>
      </w:r>
    </w:p>
    <w:p w:rsidR="003C0FE5" w:rsidRDefault="003C0FE5" w:rsidP="00FD1D0A">
      <w:proofErr w:type="gramStart"/>
      <w:r>
        <w:t>So</w:t>
      </w:r>
      <w:proofErr w:type="gramEnd"/>
      <w:r>
        <w:t xml:space="preserve"> you can just paste</w:t>
      </w:r>
      <w:r w:rsidR="00216014">
        <w:t xml:space="preserve"> the branch name</w:t>
      </w:r>
      <w:r w:rsidR="00871884">
        <w:t xml:space="preserve"> into SourceT</w:t>
      </w:r>
      <w:r>
        <w:t>ree or Gitbash to create new branch.</w:t>
      </w:r>
    </w:p>
    <w:p w:rsidR="008E407A" w:rsidRDefault="008E407A" w:rsidP="00FD1D0A">
      <w:r>
        <w:rPr>
          <w:noProof/>
        </w:rPr>
        <w:drawing>
          <wp:inline distT="0" distB="0" distL="0" distR="0" wp14:anchorId="04E2A87C" wp14:editId="06664822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B0" w:rsidRDefault="002267B0" w:rsidP="00871884"/>
    <w:p w:rsidR="00444543" w:rsidRDefault="00444543" w:rsidP="00871884">
      <w:r>
        <w:t xml:space="preserve">There is also a button to copy the title and the </w:t>
      </w:r>
      <w:proofErr w:type="gramStart"/>
      <w:r>
        <w:t>url</w:t>
      </w:r>
      <w:proofErr w:type="gramEnd"/>
      <w:r>
        <w:t>, so that you can</w:t>
      </w:r>
      <w:r w:rsidR="00622E3B">
        <w:t xml:space="preserve"> conveniently paste in your Skype or email.</w:t>
      </w:r>
    </w:p>
    <w:p w:rsidR="00622E3B" w:rsidRDefault="00622E3B" w:rsidP="00871884">
      <w:r>
        <w:t>The copied text might look like:</w:t>
      </w:r>
    </w:p>
    <w:p w:rsidR="00622E3B" w:rsidRPr="00622E3B" w:rsidRDefault="00622E3B" w:rsidP="00871884">
      <w:pPr>
        <w:spacing w:after="0"/>
        <w:ind w:left="720"/>
      </w:pPr>
      <w:r w:rsidRPr="00622E3B">
        <w:t>BOA-</w:t>
      </w:r>
      <w:proofErr w:type="gramStart"/>
      <w:r w:rsidRPr="00622E3B">
        <w:t>16867  Cash</w:t>
      </w:r>
      <w:proofErr w:type="gramEnd"/>
      <w:r w:rsidRPr="00622E3B">
        <w:t xml:space="preserve"> Receipts - Add the ability to produce a PDF cash receipt document for funds that were receipted previously</w:t>
      </w:r>
    </w:p>
    <w:p w:rsidR="00622E3B" w:rsidRPr="00622E3B" w:rsidRDefault="0048194D" w:rsidP="00871884">
      <w:pPr>
        <w:ind w:left="720"/>
        <w:rPr>
          <w:i/>
        </w:rPr>
      </w:pPr>
      <w:hyperlink r:id="rId10" w:history="1">
        <w:r w:rsidR="00622E3B" w:rsidRPr="00622E3B">
          <w:rPr>
            <w:rStyle w:val="Hyperlink"/>
            <w:i/>
          </w:rPr>
          <w:t>https://intranet.steadfasthub.com/AQGemini/workspace/0/item/16867</w:t>
        </w:r>
      </w:hyperlink>
    </w:p>
    <w:p w:rsidR="00444543" w:rsidRDefault="00444543" w:rsidP="00FD1D0A">
      <w:pPr>
        <w:pStyle w:val="ListParagraph"/>
      </w:pPr>
    </w:p>
    <w:p w:rsidR="00444543" w:rsidRDefault="00444543" w:rsidP="00FD1D0A">
      <w:pPr>
        <w:pStyle w:val="ListParagraph"/>
      </w:pPr>
      <w:r>
        <w:rPr>
          <w:noProof/>
        </w:rPr>
        <w:drawing>
          <wp:inline distT="0" distB="0" distL="0" distR="0" wp14:anchorId="1CEA04D7" wp14:editId="58C86054">
            <wp:extent cx="5943600" cy="1386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E5" w:rsidRDefault="009365F9" w:rsidP="00FD1D0A">
      <w:pPr>
        <w:pStyle w:val="Heading1"/>
      </w:pPr>
      <w:bookmarkStart w:id="2" w:name="_Toc450131940"/>
      <w:r>
        <w:lastRenderedPageBreak/>
        <w:t xml:space="preserve">Quick </w:t>
      </w:r>
      <w:r w:rsidR="002267B0">
        <w:t xml:space="preserve">Resource </w:t>
      </w:r>
      <w:r>
        <w:t>Assign</w:t>
      </w:r>
      <w:r w:rsidR="00216014">
        <w:t>ing P</w:t>
      </w:r>
      <w:r>
        <w:t>ane</w:t>
      </w:r>
      <w:r w:rsidR="00A73236">
        <w:t>l</w:t>
      </w:r>
      <w:bookmarkEnd w:id="2"/>
    </w:p>
    <w:p w:rsidR="003C0FE5" w:rsidRDefault="000B6C0B" w:rsidP="00FD1D0A">
      <w:r>
        <w:t>It</w:t>
      </w:r>
      <w:r w:rsidR="004D4994">
        <w:t xml:space="preserve"> is pr</w:t>
      </w:r>
      <w:r w:rsidR="00216014">
        <w:t>obably faster than the combobox</w:t>
      </w:r>
      <w:r w:rsidR="001A5561">
        <w:t xml:space="preserve"> that Gemini natively has</w:t>
      </w:r>
      <w:r w:rsidR="00216014">
        <w:t>.</w:t>
      </w:r>
    </w:p>
    <w:p w:rsidR="00216014" w:rsidRDefault="00216014" w:rsidP="00FD1D0A">
      <w:r>
        <w:t xml:space="preserve">You just have to click on the person name and click </w:t>
      </w:r>
      <w:proofErr w:type="gramStart"/>
      <w:r>
        <w:t>Yes</w:t>
      </w:r>
      <w:proofErr w:type="gramEnd"/>
      <w:r>
        <w:t xml:space="preserve"> to confirm</w:t>
      </w:r>
      <w:r w:rsidR="001A5561">
        <w:t xml:space="preserve">. </w:t>
      </w:r>
    </w:p>
    <w:p w:rsidR="001A5561" w:rsidRDefault="001A5561" w:rsidP="00FD1D0A">
      <w:r>
        <w:t>Why “click Yes to confirm</w:t>
      </w:r>
      <w:proofErr w:type="gramStart"/>
      <w:r>
        <w:t>”:</w:t>
      </w:r>
      <w:proofErr w:type="gramEnd"/>
      <w:r>
        <w:t xml:space="preserve"> Well, it is just to prevent you misclick a person.</w:t>
      </w:r>
    </w:p>
    <w:p w:rsidR="00216014" w:rsidRDefault="00216014" w:rsidP="001A5561">
      <w:pPr>
        <w:spacing w:after="0"/>
      </w:pPr>
      <w:r>
        <w:t xml:space="preserve">The list of persons </w:t>
      </w:r>
      <w:proofErr w:type="gramStart"/>
      <w:r>
        <w:t>is sorted</w:t>
      </w:r>
      <w:proofErr w:type="gramEnd"/>
      <w:r>
        <w:t xml:space="preserve"> in</w:t>
      </w:r>
      <w:r w:rsidR="001A5561">
        <w:t xml:space="preserve"> order of relevance:</w:t>
      </w:r>
    </w:p>
    <w:p w:rsidR="00216014" w:rsidRDefault="00E2489E" w:rsidP="00FD1D0A">
      <w:pPr>
        <w:pStyle w:val="ListParagraph"/>
        <w:numPr>
          <w:ilvl w:val="0"/>
          <w:numId w:val="3"/>
        </w:numPr>
      </w:pPr>
      <w:r>
        <w:t>First, c</w:t>
      </w:r>
      <w:r w:rsidR="00216014">
        <w:t>urrent person</w:t>
      </w:r>
    </w:p>
    <w:p w:rsidR="00216014" w:rsidRDefault="00E2489E" w:rsidP="00FD1D0A">
      <w:pPr>
        <w:pStyle w:val="ListParagraph"/>
        <w:numPr>
          <w:ilvl w:val="0"/>
          <w:numId w:val="3"/>
        </w:numPr>
      </w:pPr>
      <w:r>
        <w:t>Then, c</w:t>
      </w:r>
      <w:r w:rsidR="00216014">
        <w:t>ommentors</w:t>
      </w:r>
    </w:p>
    <w:p w:rsidR="00216014" w:rsidRDefault="00E2489E" w:rsidP="00FD1D0A">
      <w:pPr>
        <w:pStyle w:val="ListParagraph"/>
        <w:numPr>
          <w:ilvl w:val="0"/>
          <w:numId w:val="3"/>
        </w:numPr>
      </w:pPr>
      <w:r>
        <w:t>Then, all the f</w:t>
      </w:r>
      <w:r w:rsidR="00216014">
        <w:t>ollowers</w:t>
      </w:r>
    </w:p>
    <w:p w:rsidR="00216014" w:rsidRDefault="00E2489E" w:rsidP="00FD1D0A">
      <w:pPr>
        <w:pStyle w:val="ListParagraph"/>
        <w:numPr>
          <w:ilvl w:val="0"/>
          <w:numId w:val="3"/>
        </w:numPr>
      </w:pPr>
      <w:r>
        <w:t>Finally, t</w:t>
      </w:r>
      <w:r w:rsidR="00216014">
        <w:t>he rest of other persons (sorted by name)</w:t>
      </w:r>
    </w:p>
    <w:p w:rsidR="008E407A" w:rsidRDefault="009365F9" w:rsidP="00FD1D0A">
      <w:r>
        <w:rPr>
          <w:noProof/>
        </w:rPr>
        <w:drawing>
          <wp:inline distT="0" distB="0" distL="0" distR="0" wp14:anchorId="1A246783" wp14:editId="01A3BCC6">
            <wp:extent cx="3228975" cy="605108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60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D1" w:rsidRDefault="008056D1" w:rsidP="008056D1">
      <w:pPr>
        <w:pStyle w:val="Heading1"/>
      </w:pPr>
      <w:bookmarkStart w:id="3" w:name="_Toc450131941"/>
      <w:r>
        <w:lastRenderedPageBreak/>
        <w:t>Make the side bar stay still when we scroll the page down.</w:t>
      </w:r>
      <w:bookmarkEnd w:id="3"/>
    </w:p>
    <w:p w:rsidR="0017672A" w:rsidRDefault="0017672A">
      <w:r>
        <w:t>In case</w:t>
      </w:r>
      <w:r w:rsidR="008056D1">
        <w:t xml:space="preserve"> we have a ticket will a long description, or a lot of comment</w:t>
      </w:r>
      <w:r>
        <w:t>, the side bar will not be visible when we scroll down.</w:t>
      </w:r>
    </w:p>
    <w:p w:rsidR="0017672A" w:rsidRDefault="0017672A">
      <w:r>
        <w:t>This will fix that problem.</w:t>
      </w:r>
    </w:p>
    <w:p w:rsidR="0017672A" w:rsidRDefault="0017672A">
      <w:r>
        <w:t xml:space="preserve">One problem with this is that, if we </w:t>
      </w:r>
      <w:proofErr w:type="gramStart"/>
      <w:r>
        <w:t>don’t</w:t>
      </w:r>
      <w:proofErr w:type="gramEnd"/>
      <w:r>
        <w:t xml:space="preserve"> have a big screen, the side bar will have a scroll bar of itself.</w:t>
      </w:r>
    </w:p>
    <w:p w:rsidR="0017672A" w:rsidRDefault="0017672A"/>
    <w:p w:rsidR="00702332" w:rsidRDefault="0017672A">
      <w:r>
        <w:rPr>
          <w:noProof/>
        </w:rPr>
        <w:drawing>
          <wp:inline distT="0" distB="0" distL="0" distR="0" wp14:anchorId="56E04CD5" wp14:editId="298C64F8">
            <wp:extent cx="5943600" cy="422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D1" w:rsidRDefault="008056D1">
      <w:r>
        <w:br w:type="page"/>
      </w:r>
    </w:p>
    <w:p w:rsidR="004D4994" w:rsidRDefault="000B6C0B" w:rsidP="00FD1D0A">
      <w:pPr>
        <w:pStyle w:val="Heading1"/>
      </w:pPr>
      <w:bookmarkStart w:id="4" w:name="_Toc450131942"/>
      <w:r>
        <w:lastRenderedPageBreak/>
        <w:t>Show Github pull request availabiliy</w:t>
      </w:r>
      <w:bookmarkEnd w:id="4"/>
    </w:p>
    <w:p w:rsidR="00825B32" w:rsidRDefault="000B6C0B" w:rsidP="00FD1D0A">
      <w:r>
        <w:t>If a ticket has a corresponding PR,</w:t>
      </w:r>
      <w:r w:rsidR="00DF3A3C">
        <w:t xml:space="preserve"> </w:t>
      </w:r>
      <w:r w:rsidR="00504770">
        <w:t>GEMINI EXTENSION</w:t>
      </w:r>
      <w:r w:rsidR="00DF3A3C">
        <w:t xml:space="preserve"> will show a link to that PR.</w:t>
      </w:r>
    </w:p>
    <w:p w:rsidR="00DF3A3C" w:rsidRDefault="00020818" w:rsidP="00FD1D0A">
      <w:proofErr w:type="gramStart"/>
      <w:r>
        <w:t>Or</w:t>
      </w:r>
      <w:proofErr w:type="gramEnd"/>
      <w:r w:rsidR="00DF3A3C">
        <w:t xml:space="preserve"> “Not Available</w:t>
      </w:r>
      <w:r>
        <w:t xml:space="preserve"> if there is no PR</w:t>
      </w:r>
      <w:r w:rsidR="00DF3A3C">
        <w:t>.</w:t>
      </w:r>
    </w:p>
    <w:p w:rsidR="00825B32" w:rsidRPr="000B6C0B" w:rsidRDefault="00825B32" w:rsidP="00FD1D0A">
      <w:r>
        <w:t>NOTE: Future version of the extension will show both open and closed PR, so that you can see the “code history” of current ticket.</w:t>
      </w:r>
    </w:p>
    <w:p w:rsidR="000B6C0B" w:rsidRPr="004D4994" w:rsidRDefault="002D0CDD" w:rsidP="00FD1D0A">
      <w:r>
        <w:rPr>
          <w:noProof/>
        </w:rPr>
        <w:drawing>
          <wp:inline distT="0" distB="0" distL="0" distR="0" wp14:anchorId="334EA6ED" wp14:editId="5A91A25F">
            <wp:extent cx="2619048" cy="445714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C0B" w:rsidRPr="000B6C0B">
        <w:rPr>
          <w:noProof/>
        </w:rPr>
        <w:t xml:space="preserve"> </w:t>
      </w:r>
      <w:r w:rsidR="000B6C0B">
        <w:rPr>
          <w:noProof/>
        </w:rPr>
        <w:t xml:space="preserve"> </w:t>
      </w:r>
      <w:r w:rsidR="00702332">
        <w:rPr>
          <w:noProof/>
        </w:rPr>
        <w:t xml:space="preserve">       </w:t>
      </w:r>
      <w:r w:rsidR="000B6C0B">
        <w:rPr>
          <w:noProof/>
        </w:rPr>
        <w:drawing>
          <wp:inline distT="0" distB="0" distL="0" distR="0" wp14:anchorId="55528682" wp14:editId="59FF147C">
            <wp:extent cx="2990850" cy="46340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811" cy="46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F9" w:rsidRDefault="009365F9" w:rsidP="00FD1D0A">
      <w:pPr>
        <w:pStyle w:val="ListParagraph"/>
      </w:pPr>
    </w:p>
    <w:p w:rsidR="000B6C0B" w:rsidRDefault="000B6C0B" w:rsidP="00FD1D0A">
      <w:r>
        <w:br w:type="page"/>
      </w:r>
    </w:p>
    <w:p w:rsidR="009365F9" w:rsidRDefault="00763803" w:rsidP="00FD1D0A">
      <w:pPr>
        <w:pStyle w:val="Heading1"/>
      </w:pPr>
      <w:bookmarkStart w:id="5" w:name="_Toc450131943"/>
      <w:r>
        <w:lastRenderedPageBreak/>
        <w:t>Bigger font size, different font type</w:t>
      </w:r>
      <w:bookmarkEnd w:id="5"/>
    </w:p>
    <w:p w:rsidR="00145331" w:rsidRDefault="00DD648C" w:rsidP="00FD1D0A">
      <w:r>
        <w:t>For some</w:t>
      </w:r>
      <w:r w:rsidR="00145331">
        <w:t xml:space="preserve"> monitor, the text of Gemini looks quite small.</w:t>
      </w:r>
    </w:p>
    <w:p w:rsidR="00DD648C" w:rsidRDefault="00145331" w:rsidP="00FD1D0A">
      <w:r>
        <w:t>So, f</w:t>
      </w:r>
      <w:r w:rsidR="00DF3A3C">
        <w:t>or better reading, the</w:t>
      </w:r>
      <w:r w:rsidR="00DD648C">
        <w:t xml:space="preserve"> default</w:t>
      </w:r>
      <w:r w:rsidR="00DF3A3C">
        <w:t xml:space="preserve"> font </w:t>
      </w:r>
      <w:r w:rsidR="00DD648C">
        <w:t xml:space="preserve">size and type </w:t>
      </w:r>
      <w:r w:rsidR="00DF3A3C">
        <w:t>of the ticket</w:t>
      </w:r>
      <w:r w:rsidR="00DD648C">
        <w:t xml:space="preserve"> desciption and the comments </w:t>
      </w:r>
      <w:proofErr w:type="gramStart"/>
      <w:r w:rsidR="00DD648C">
        <w:t>are overridden</w:t>
      </w:r>
      <w:proofErr w:type="gramEnd"/>
      <w:r w:rsidR="00DD648C">
        <w:t xml:space="preserve"> by The Extension.</w:t>
      </w:r>
    </w:p>
    <w:p w:rsidR="00763803" w:rsidRPr="00763803" w:rsidRDefault="00763803" w:rsidP="00FD1D0A">
      <w:r>
        <w:rPr>
          <w:noProof/>
        </w:rPr>
        <w:drawing>
          <wp:inline distT="0" distB="0" distL="0" distR="0" wp14:anchorId="29C1C6BE" wp14:editId="09F23DDE">
            <wp:extent cx="5943600" cy="2497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03" w:rsidRDefault="00763803" w:rsidP="00DD648C">
      <w:r>
        <w:rPr>
          <w:noProof/>
        </w:rPr>
        <w:drawing>
          <wp:inline distT="0" distB="0" distL="0" distR="0" wp14:anchorId="2D3C3522" wp14:editId="79CF17C3">
            <wp:extent cx="5943600" cy="2745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7A" w:rsidRDefault="008E407A" w:rsidP="00FD1D0A">
      <w:pPr>
        <w:pStyle w:val="ListParagraph"/>
      </w:pPr>
    </w:p>
    <w:p w:rsidR="00ED36D1" w:rsidRDefault="00ED36D1" w:rsidP="00FD1D0A">
      <w:r>
        <w:br w:type="page"/>
      </w:r>
    </w:p>
    <w:p w:rsidR="008E407A" w:rsidRDefault="00ED36D1" w:rsidP="00FD1D0A">
      <w:pPr>
        <w:pStyle w:val="Heading1"/>
      </w:pPr>
      <w:bookmarkStart w:id="6" w:name="_Toc450131944"/>
      <w:r>
        <w:lastRenderedPageBreak/>
        <w:t>Customized MCE editor</w:t>
      </w:r>
      <w:bookmarkEnd w:id="6"/>
    </w:p>
    <w:p w:rsidR="00DD648C" w:rsidRDefault="00DD648C" w:rsidP="00DD648C">
      <w:pPr>
        <w:spacing w:after="0"/>
      </w:pPr>
      <w:r>
        <w:t xml:space="preserve">Some twists </w:t>
      </w:r>
      <w:proofErr w:type="gramStart"/>
      <w:r>
        <w:t>are made</w:t>
      </w:r>
      <w:proofErr w:type="gramEnd"/>
      <w:r>
        <w:t xml:space="preserve"> to the editor:</w:t>
      </w:r>
    </w:p>
    <w:p w:rsidR="00ED36D1" w:rsidRDefault="00DD648C" w:rsidP="00FD1D0A">
      <w:pPr>
        <w:pStyle w:val="ListParagraph"/>
        <w:numPr>
          <w:ilvl w:val="0"/>
          <w:numId w:val="3"/>
        </w:numPr>
      </w:pPr>
      <w:r>
        <w:t>A</w:t>
      </w:r>
      <w:r w:rsidR="00081AD3">
        <w:t xml:space="preserve"> f</w:t>
      </w:r>
      <w:r w:rsidR="00ED36D1">
        <w:t>ullscreen button</w:t>
      </w:r>
      <w:r>
        <w:t xml:space="preserve"> on the top right</w:t>
      </w:r>
    </w:p>
    <w:p w:rsidR="00DD648C" w:rsidRDefault="00DD648C" w:rsidP="00FD1D0A">
      <w:pPr>
        <w:pStyle w:val="ListParagraph"/>
        <w:numPr>
          <w:ilvl w:val="0"/>
          <w:numId w:val="3"/>
        </w:numPr>
      </w:pPr>
      <w:proofErr w:type="gramStart"/>
      <w:r>
        <w:t>Different text size and font type.</w:t>
      </w:r>
      <w:proofErr w:type="gramEnd"/>
    </w:p>
    <w:p w:rsidR="00DD648C" w:rsidRDefault="00DD648C" w:rsidP="00DD648C">
      <w:r>
        <w:t>NOTE:</w:t>
      </w:r>
    </w:p>
    <w:p w:rsidR="00ED36D1" w:rsidRDefault="00DD648C" w:rsidP="00DD648C">
      <w:pPr>
        <w:spacing w:after="0"/>
      </w:pPr>
      <w:r>
        <w:t>T</w:t>
      </w:r>
      <w:r w:rsidR="00081AD3">
        <w:t xml:space="preserve">he change of text size </w:t>
      </w:r>
      <w:proofErr w:type="gramStart"/>
      <w:r w:rsidR="00081AD3">
        <w:t>is actually done</w:t>
      </w:r>
      <w:proofErr w:type="gramEnd"/>
      <w:r w:rsidR="00081AD3">
        <w:t xml:space="preserve"> by</w:t>
      </w:r>
      <w:r>
        <w:t xml:space="preserve"> the outer</w:t>
      </w:r>
      <w:r w:rsidR="00081AD3">
        <w:t xml:space="preserve"> css, so…</w:t>
      </w:r>
    </w:p>
    <w:p w:rsidR="00081AD3" w:rsidRPr="00081AD3" w:rsidRDefault="00081AD3" w:rsidP="00DD648C">
      <w:r>
        <w:t xml:space="preserve">You </w:t>
      </w:r>
      <w:r w:rsidR="00265B6E">
        <w:t>should not</w:t>
      </w:r>
      <w:r>
        <w:t xml:space="preserve"> change the text size</w:t>
      </w:r>
      <w:r w:rsidR="00265B6E">
        <w:t xml:space="preserve"> inside the editor</w:t>
      </w:r>
      <w:r>
        <w:t>, because if you do, the</w:t>
      </w:r>
      <w:r w:rsidR="00DD648C">
        <w:t xml:space="preserve"> result text will appear as is, and </w:t>
      </w:r>
      <w:r>
        <w:t xml:space="preserve">the feature </w:t>
      </w:r>
      <w:r w:rsidRPr="00DD648C">
        <w:rPr>
          <w:b/>
        </w:rPr>
        <w:t xml:space="preserve">“Bigger font size, different font type” </w:t>
      </w:r>
      <w:bookmarkStart w:id="7" w:name="_GoBack"/>
      <w:bookmarkEnd w:id="7"/>
      <w:r w:rsidR="00265B6E">
        <w:t>will not</w:t>
      </w:r>
      <w:r>
        <w:t xml:space="preserve"> work</w:t>
      </w:r>
      <w:proofErr w:type="gramStart"/>
      <w:r>
        <w:t>;</w:t>
      </w:r>
      <w:proofErr w:type="gramEnd"/>
    </w:p>
    <w:p w:rsidR="00ED36D1" w:rsidRDefault="00ED36D1" w:rsidP="00FD1D0A">
      <w:pPr>
        <w:pStyle w:val="ListParagraph"/>
      </w:pPr>
      <w:r>
        <w:rPr>
          <w:noProof/>
        </w:rPr>
        <w:drawing>
          <wp:inline distT="0" distB="0" distL="0" distR="0" wp14:anchorId="18CF9FCF" wp14:editId="7032875C">
            <wp:extent cx="5943600" cy="480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EF" w:rsidRDefault="00537553" w:rsidP="00FD1D0A">
      <w:r>
        <w:br w:type="page"/>
      </w:r>
    </w:p>
    <w:p w:rsidR="004C7937" w:rsidRDefault="004C7937" w:rsidP="00FD1D0A">
      <w:pPr>
        <w:pStyle w:val="Heading1"/>
      </w:pPr>
      <w:bookmarkStart w:id="8" w:name="_Toc450131945"/>
      <w:r>
        <w:lastRenderedPageBreak/>
        <w:t>Due Date and Sprint</w:t>
      </w:r>
      <w:r w:rsidR="00DD648C">
        <w:t xml:space="preserve"> Date</w:t>
      </w:r>
      <w:bookmarkEnd w:id="8"/>
    </w:p>
    <w:p w:rsidR="0039481E" w:rsidRDefault="00DD648C" w:rsidP="00FD1D0A">
      <w:r>
        <w:t>(</w:t>
      </w:r>
      <w:proofErr w:type="gramStart"/>
      <w:r w:rsidR="004C7937">
        <w:t>This</w:t>
      </w:r>
      <w:r>
        <w:t xml:space="preserve"> feature is suggested by Lewis</w:t>
      </w:r>
      <w:proofErr w:type="gramEnd"/>
      <w:r>
        <w:t>)</w:t>
      </w:r>
    </w:p>
    <w:p w:rsidR="004C7937" w:rsidRDefault="004C7937" w:rsidP="00FD1D0A">
      <w:r>
        <w:t>Usually when we create an issue, we want to set Due Date to be the same as Sprint date.</w:t>
      </w:r>
    </w:p>
    <w:p w:rsidR="004C7937" w:rsidRDefault="004C7937" w:rsidP="00FD1D0A">
      <w:r>
        <w:rPr>
          <w:noProof/>
        </w:rPr>
        <w:drawing>
          <wp:inline distT="0" distB="0" distL="0" distR="0" wp14:anchorId="5D7FD958" wp14:editId="0CC1E7CD">
            <wp:extent cx="5943600" cy="4110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7" w:rsidRDefault="004C7937" w:rsidP="00FD1D0A"/>
    <w:p w:rsidR="004C7937" w:rsidRDefault="004C7937" w:rsidP="00FD1D0A">
      <w:r>
        <w:br w:type="page"/>
      </w:r>
    </w:p>
    <w:p w:rsidR="008E407A" w:rsidRDefault="00A170EA" w:rsidP="00FD1D0A">
      <w:pPr>
        <w:pStyle w:val="Heading1"/>
      </w:pPr>
      <w:bookmarkStart w:id="9" w:name="_Toc450131946"/>
      <w:r>
        <w:lastRenderedPageBreak/>
        <w:t xml:space="preserve">Button “Goto Gemini” on </w:t>
      </w:r>
      <w:r w:rsidR="00537553">
        <w:t>Github Pull Requests Page</w:t>
      </w:r>
      <w:bookmarkEnd w:id="9"/>
    </w:p>
    <w:p w:rsidR="00537553" w:rsidRDefault="00537553" w:rsidP="00FD1D0A">
      <w:r>
        <w:t>Introduce a button next to each PR, so that you can quickly go to the corresponding Gemini ticket.</w:t>
      </w:r>
    </w:p>
    <w:p w:rsidR="00196460" w:rsidRDefault="00196460" w:rsidP="00FD1D0A">
      <w:r w:rsidRPr="00196460">
        <w:rPr>
          <w:b/>
        </w:rPr>
        <w:t>NOTE</w:t>
      </w:r>
      <w:r>
        <w:t>: This requires the PR title to star</w:t>
      </w:r>
      <w:r w:rsidR="0039481E">
        <w:t xml:space="preserve">t with the Gemini ticket </w:t>
      </w:r>
      <w:proofErr w:type="gramStart"/>
      <w:r w:rsidR="0039481E">
        <w:t>number,</w:t>
      </w:r>
      <w:proofErr w:type="gramEnd"/>
      <w:r w:rsidR="0039481E">
        <w:t xml:space="preserve"> otherwise there will be no Gemini button.</w:t>
      </w:r>
    </w:p>
    <w:p w:rsidR="00537553" w:rsidRDefault="00537553" w:rsidP="00FD1D0A">
      <w:r>
        <w:rPr>
          <w:noProof/>
        </w:rPr>
        <w:drawing>
          <wp:inline distT="0" distB="0" distL="0" distR="0" wp14:anchorId="05E66D5B" wp14:editId="73FDF347">
            <wp:extent cx="5943600" cy="2700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EF" w:rsidRDefault="00A314EF" w:rsidP="00FD1D0A">
      <w:pPr>
        <w:pStyle w:val="ListParagraph"/>
      </w:pPr>
    </w:p>
    <w:p w:rsidR="00537553" w:rsidRDefault="00A314EF" w:rsidP="00FD1D0A">
      <w:r>
        <w:t>On the Pull Request Details page, there is also a similar button.</w:t>
      </w:r>
    </w:p>
    <w:p w:rsidR="00A314EF" w:rsidRDefault="00A314EF" w:rsidP="00FD1D0A">
      <w:r>
        <w:rPr>
          <w:noProof/>
        </w:rPr>
        <w:drawing>
          <wp:inline distT="0" distB="0" distL="0" distR="0" wp14:anchorId="706AE5F9" wp14:editId="500572F9">
            <wp:extent cx="5943600" cy="278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EF" w:rsidRDefault="00A314EF" w:rsidP="00FD1D0A">
      <w:pPr>
        <w:pStyle w:val="ListParagraph"/>
      </w:pPr>
    </w:p>
    <w:p w:rsidR="00A314EF" w:rsidRDefault="00A314EF" w:rsidP="00FD1D0A">
      <w:r>
        <w:br w:type="page"/>
      </w:r>
    </w:p>
    <w:p w:rsidR="005409FA" w:rsidRDefault="00A170EA" w:rsidP="00FD1D0A">
      <w:pPr>
        <w:pStyle w:val="Heading1"/>
      </w:pPr>
      <w:bookmarkStart w:id="10" w:name="_Toc450131947"/>
      <w:r>
        <w:lastRenderedPageBreak/>
        <w:t>Default Title on</w:t>
      </w:r>
      <w:r w:rsidR="005409FA">
        <w:t xml:space="preserve"> </w:t>
      </w:r>
      <w:r>
        <w:t>Open a Pull R</w:t>
      </w:r>
      <w:r w:rsidR="005409FA" w:rsidRPr="005409FA">
        <w:t>equest</w:t>
      </w:r>
      <w:r w:rsidR="005409FA">
        <w:t xml:space="preserve"> page</w:t>
      </w:r>
      <w:bookmarkEnd w:id="10"/>
    </w:p>
    <w:p w:rsidR="005409FA" w:rsidRDefault="007E35BC" w:rsidP="00FD1D0A">
      <w:r w:rsidRPr="007E35BC">
        <w:t>Gemini Extension</w:t>
      </w:r>
      <w:r w:rsidR="005409FA">
        <w:t xml:space="preserve"> will put</w:t>
      </w:r>
      <w:r w:rsidR="00A170EA">
        <w:t xml:space="preserve"> the coresponding</w:t>
      </w:r>
      <w:r w:rsidR="005409FA">
        <w:t xml:space="preserve"> Gemini ticket name into the new Pull Request title textbox.</w:t>
      </w:r>
    </w:p>
    <w:p w:rsidR="00A170EA" w:rsidRDefault="004E5E3C" w:rsidP="00FD1D0A">
      <w:r w:rsidRPr="004E5E3C">
        <w:rPr>
          <w:b/>
        </w:rPr>
        <w:t>NOTE</w:t>
      </w:r>
      <w:r>
        <w:t xml:space="preserve">: Github saves the changes you made to the title and the comment of your new PR, so that you </w:t>
      </w:r>
      <w:r w:rsidR="005F2D84">
        <w:t>will not</w:t>
      </w:r>
      <w:r>
        <w:t xml:space="preserve"> lose them when you reload the page. </w:t>
      </w:r>
      <w:proofErr w:type="gramStart"/>
      <w:r>
        <w:t>BUT</w:t>
      </w:r>
      <w:proofErr w:type="gramEnd"/>
      <w:r>
        <w:t xml:space="preserve"> this feature always set the PR title to the Gemini ticket name</w:t>
      </w:r>
      <w:r w:rsidR="00A170EA">
        <w:t>.</w:t>
      </w:r>
    </w:p>
    <w:p w:rsidR="004E5E3C" w:rsidRDefault="00A170EA" w:rsidP="00FD1D0A">
      <w:r>
        <w:t>The Extension will override</w:t>
      </w:r>
      <w:r w:rsidR="007E35BC">
        <w:t xml:space="preserve"> the changes you made, so be careful when composing a long </w:t>
      </w:r>
      <w:r>
        <w:t>title.</w:t>
      </w:r>
    </w:p>
    <w:p w:rsidR="005409FA" w:rsidRDefault="005409FA" w:rsidP="00FD1D0A">
      <w:r>
        <w:rPr>
          <w:noProof/>
        </w:rPr>
        <w:drawing>
          <wp:inline distT="0" distB="0" distL="0" distR="0" wp14:anchorId="7C189B7C" wp14:editId="5711ECDD">
            <wp:extent cx="5943600" cy="524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FA" w:rsidRDefault="005409FA" w:rsidP="00FD1D0A">
      <w:r>
        <w:br w:type="page"/>
      </w:r>
    </w:p>
    <w:p w:rsidR="00896FB1" w:rsidRDefault="00896FB1" w:rsidP="00FD1D0A">
      <w:pPr>
        <w:pStyle w:val="Heading1"/>
      </w:pPr>
      <w:bookmarkStart w:id="11" w:name="_Toc450131948"/>
      <w:r>
        <w:lastRenderedPageBreak/>
        <w:t>Toggle the “plus-signs”</w:t>
      </w:r>
      <w:r w:rsidR="00A320DA">
        <w:t xml:space="preserve"> and “minus-signs”</w:t>
      </w:r>
      <w:r w:rsidR="00F6685C">
        <w:t xml:space="preserve"> on Github Comparison</w:t>
      </w:r>
      <w:r>
        <w:t xml:space="preserve"> page</w:t>
      </w:r>
      <w:bookmarkEnd w:id="11"/>
    </w:p>
    <w:p w:rsidR="00896FB1" w:rsidRDefault="00A320DA" w:rsidP="00FD1D0A">
      <w:r>
        <w:t>If you</w:t>
      </w:r>
      <w:r w:rsidR="00896FB1">
        <w:t xml:space="preserve"> want to co</w:t>
      </w:r>
      <w:r>
        <w:t xml:space="preserve">py the code directly from </w:t>
      </w:r>
      <w:proofErr w:type="gramStart"/>
      <w:r>
        <w:t>there</w:t>
      </w:r>
      <w:proofErr w:type="gramEnd"/>
      <w:r>
        <w:t xml:space="preserve"> the diffs</w:t>
      </w:r>
      <w:r w:rsidR="00FE56B1">
        <w:t xml:space="preserve"> without the plus signs and minus signs sticking around you</w:t>
      </w:r>
      <w:r w:rsidR="00A170EA">
        <w:t>r</w:t>
      </w:r>
      <w:r w:rsidR="00FE56B1">
        <w:t xml:space="preserve"> copied code.</w:t>
      </w:r>
    </w:p>
    <w:p w:rsidR="00896FB1" w:rsidRDefault="00896FB1" w:rsidP="00FD1D0A">
      <w:r>
        <w:rPr>
          <w:noProof/>
        </w:rPr>
        <w:drawing>
          <wp:inline distT="0" distB="0" distL="0" distR="0" wp14:anchorId="65B8CE32" wp14:editId="7DCB544A">
            <wp:extent cx="5943600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B1" w:rsidRDefault="00896FB1" w:rsidP="00FD1D0A">
      <w:r>
        <w:rPr>
          <w:noProof/>
        </w:rPr>
        <w:drawing>
          <wp:inline distT="0" distB="0" distL="0" distR="0" wp14:anchorId="7C6D8BF2" wp14:editId="119EC6DE">
            <wp:extent cx="5943600" cy="2944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B1" w:rsidRDefault="00896FB1" w:rsidP="00FD1D0A"/>
    <w:p w:rsidR="00FE56B1" w:rsidRDefault="00FE56B1" w:rsidP="00FD1D0A"/>
    <w:p w:rsidR="00FE56B1" w:rsidRDefault="00FE56B1" w:rsidP="00FD1D0A"/>
    <w:p w:rsidR="00FE56B1" w:rsidRDefault="00FE56B1" w:rsidP="00FD1D0A"/>
    <w:p w:rsidR="00FE56B1" w:rsidRDefault="00FE56B1" w:rsidP="00FD1D0A"/>
    <w:p w:rsidR="00FE56B1" w:rsidRDefault="00A170EA" w:rsidP="00FD1D0A">
      <w:r>
        <w:lastRenderedPageBreak/>
        <w:t>One hidden feature:</w:t>
      </w:r>
    </w:p>
    <w:p w:rsidR="00FE56B1" w:rsidRDefault="00FE56B1" w:rsidP="00FD1D0A">
      <w:r>
        <w:t>This will also help you avoid selecting both side of the diff when you drag you mouse to select a block of code.</w:t>
      </w:r>
    </w:p>
    <w:p w:rsidR="00FE56B1" w:rsidRDefault="00FE56B1" w:rsidP="00FD1D0A">
      <w:r>
        <w:t>Instead of this:</w:t>
      </w:r>
    </w:p>
    <w:p w:rsidR="00FE56B1" w:rsidRDefault="00FE56B1" w:rsidP="00FD1D0A">
      <w:r>
        <w:rPr>
          <w:noProof/>
        </w:rPr>
        <w:drawing>
          <wp:inline distT="0" distB="0" distL="0" distR="0" wp14:anchorId="133FE12F" wp14:editId="14AE73D6">
            <wp:extent cx="5943600" cy="12325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B1" w:rsidRDefault="00FE56B1" w:rsidP="00FD1D0A"/>
    <w:p w:rsidR="00FE56B1" w:rsidRDefault="00FE56B1" w:rsidP="00FD1D0A">
      <w:r>
        <w:t>You have this:</w:t>
      </w:r>
    </w:p>
    <w:p w:rsidR="00FE56B1" w:rsidRDefault="00FE56B1" w:rsidP="00FD1D0A">
      <w:r>
        <w:rPr>
          <w:noProof/>
        </w:rPr>
        <w:drawing>
          <wp:inline distT="0" distB="0" distL="0" distR="0" wp14:anchorId="039E8F38" wp14:editId="74E90CD7">
            <wp:extent cx="5943600" cy="1275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B1" w:rsidRDefault="00FE56B1" w:rsidP="00FD1D0A"/>
    <w:p w:rsidR="001379E8" w:rsidRDefault="001379E8" w:rsidP="00FD1D0A">
      <w:r>
        <w:br w:type="page"/>
      </w:r>
    </w:p>
    <w:p w:rsidR="00A320DA" w:rsidRDefault="001379E8" w:rsidP="00E357C5">
      <w:pPr>
        <w:pStyle w:val="IntenseQuote"/>
      </w:pPr>
      <w:r w:rsidRPr="000F094D">
        <w:lastRenderedPageBreak/>
        <w:t xml:space="preserve">The next features require the Native Client to </w:t>
      </w:r>
      <w:proofErr w:type="gramStart"/>
      <w:r w:rsidRPr="000F094D">
        <w:t>be installed</w:t>
      </w:r>
      <w:proofErr w:type="gramEnd"/>
      <w:r w:rsidRPr="000F094D">
        <w:t xml:space="preserve"> on the machine.</w:t>
      </w:r>
      <w:r w:rsidR="00E357C5">
        <w:t xml:space="preserve"> </w:t>
      </w:r>
    </w:p>
    <w:p w:rsidR="00E357C5" w:rsidRPr="00E357C5" w:rsidRDefault="00E357C5" w:rsidP="00E357C5">
      <w:pPr>
        <w:jc w:val="center"/>
      </w:pPr>
      <w:r>
        <w:t>(</w:t>
      </w:r>
      <w:proofErr w:type="gramStart"/>
      <w:r>
        <w:t>and</w:t>
      </w:r>
      <w:proofErr w:type="gramEnd"/>
      <w:r>
        <w:t xml:space="preserve"> properly configured)</w:t>
      </w:r>
    </w:p>
    <w:p w:rsidR="00123E1D" w:rsidRDefault="00123E1D" w:rsidP="00FD1D0A">
      <w:r>
        <w:br w:type="page"/>
      </w:r>
    </w:p>
    <w:p w:rsidR="001379E8" w:rsidRDefault="00185FF8" w:rsidP="00FD1D0A">
      <w:pPr>
        <w:pStyle w:val="Heading1"/>
      </w:pPr>
      <w:bookmarkStart w:id="12" w:name="_Toc450131949"/>
      <w:r>
        <w:lastRenderedPageBreak/>
        <w:t>G</w:t>
      </w:r>
      <w:r w:rsidR="00123E1D">
        <w:t>it-</w:t>
      </w:r>
      <w:r>
        <w:t>F</w:t>
      </w:r>
      <w:r w:rsidR="00123E1D">
        <w:t xml:space="preserve">ast </w:t>
      </w:r>
      <w:r>
        <w:t>B</w:t>
      </w:r>
      <w:r w:rsidR="00123E1D">
        <w:t>utton</w:t>
      </w:r>
      <w:bookmarkEnd w:id="12"/>
    </w:p>
    <w:p w:rsidR="00123E1D" w:rsidRDefault="00123E1D" w:rsidP="00453E59">
      <w:r>
        <w:t>Depend on the status of your local</w:t>
      </w:r>
      <w:r w:rsidR="000F094D">
        <w:t xml:space="preserve"> BOA</w:t>
      </w:r>
      <w:r>
        <w:t xml:space="preserve"> git. </w:t>
      </w:r>
      <w:r w:rsidR="00504770">
        <w:t>GEMINI EXTENSION</w:t>
      </w:r>
      <w:r>
        <w:t xml:space="preserve"> will suggest the appropriate git actions to you:</w:t>
      </w:r>
    </w:p>
    <w:p w:rsidR="00123E1D" w:rsidRDefault="00123E1D" w:rsidP="00453E59">
      <w:pPr>
        <w:pStyle w:val="ListParagraph"/>
        <w:numPr>
          <w:ilvl w:val="0"/>
          <w:numId w:val="4"/>
        </w:numPr>
      </w:pPr>
      <w:r>
        <w:t>Create git branch for current ticket</w:t>
      </w:r>
    </w:p>
    <w:p w:rsidR="00123E1D" w:rsidRDefault="00123E1D" w:rsidP="00453E59">
      <w:pPr>
        <w:pStyle w:val="ListParagraph"/>
        <w:numPr>
          <w:ilvl w:val="0"/>
          <w:numId w:val="4"/>
        </w:numPr>
      </w:pPr>
      <w:r>
        <w:t>Switch to the branch of current ticket (if such branch exists).</w:t>
      </w:r>
    </w:p>
    <w:p w:rsidR="00123E1D" w:rsidRDefault="00067889" w:rsidP="00FD1D0A">
      <w:r>
        <w:rPr>
          <w:noProof/>
        </w:rPr>
        <w:drawing>
          <wp:inline distT="0" distB="0" distL="0" distR="0" wp14:anchorId="2B9E8878" wp14:editId="7BE640E0">
            <wp:extent cx="5943600" cy="2157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93" w:rsidRDefault="00853D93" w:rsidP="00FD1D0A">
      <w:r>
        <w:br w:type="page"/>
      </w:r>
    </w:p>
    <w:p w:rsidR="00853D93" w:rsidRDefault="00853D93" w:rsidP="00FD1D0A">
      <w:pPr>
        <w:pStyle w:val="Heading1"/>
      </w:pPr>
      <w:bookmarkStart w:id="13" w:name="_Toc450131950"/>
      <w:r>
        <w:lastRenderedPageBreak/>
        <w:t>Open file in Visual Studio</w:t>
      </w:r>
      <w:bookmarkEnd w:id="13"/>
    </w:p>
    <w:p w:rsidR="00853D93" w:rsidRDefault="00853D93" w:rsidP="00FD1D0A">
      <w:pPr>
        <w:pStyle w:val="ListParagraph"/>
      </w:pPr>
      <w:r>
        <w:t xml:space="preserve">When you review your changes in a PR, </w:t>
      </w:r>
      <w:proofErr w:type="gramStart"/>
      <w:r>
        <w:t>a lot of</w:t>
      </w:r>
      <w:proofErr w:type="gramEnd"/>
      <w:r>
        <w:t xml:space="preserve"> time</w:t>
      </w:r>
      <w:r w:rsidR="00453E59">
        <w:t>s</w:t>
      </w:r>
      <w:r>
        <w:t xml:space="preserve"> you have to go the file in BOA solution</w:t>
      </w:r>
      <w:r w:rsidR="00A26BB7">
        <w:t xml:space="preserve"> in Visual Studio</w:t>
      </w:r>
      <w:r>
        <w:t xml:space="preserve"> to put</w:t>
      </w:r>
      <w:r w:rsidR="00A26BB7">
        <w:t xml:space="preserve"> in</w:t>
      </w:r>
      <w:r>
        <w:t xml:space="preserve"> additional changes or </w:t>
      </w:r>
      <w:r w:rsidR="00A26BB7">
        <w:t>undo</w:t>
      </w:r>
      <w:r>
        <w:t xml:space="preserve"> some </w:t>
      </w:r>
      <w:r w:rsidR="00A26BB7">
        <w:t>changes</w:t>
      </w:r>
      <w:r>
        <w:t>, or just add some comment</w:t>
      </w:r>
      <w:r w:rsidR="00A26BB7">
        <w:t>s</w:t>
      </w:r>
      <w:r>
        <w:t>.</w:t>
      </w:r>
    </w:p>
    <w:p w:rsidR="00853D93" w:rsidRDefault="00853D93" w:rsidP="00FD1D0A">
      <w:pPr>
        <w:pStyle w:val="ListParagraph"/>
      </w:pPr>
      <w:r>
        <w:t>This button helps you quickly go to the file at the line number you see on Github page</w:t>
      </w:r>
      <w:r w:rsidR="001178E7">
        <w:t>.</w:t>
      </w:r>
    </w:p>
    <w:p w:rsidR="001178E7" w:rsidRDefault="00FA1843" w:rsidP="00FD1D0A">
      <w:pPr>
        <w:pStyle w:val="ListParagraph"/>
      </w:pPr>
      <w:r>
        <w:t xml:space="preserve">(It might take </w:t>
      </w:r>
      <w:r w:rsidR="00A26BB7">
        <w:t xml:space="preserve">one or two </w:t>
      </w:r>
      <w:r>
        <w:t>seconds</w:t>
      </w:r>
      <w:r w:rsidR="00A26BB7">
        <w:t xml:space="preserve"> to pop the file up in Visual Studio</w:t>
      </w:r>
      <w:r>
        <w:t>)</w:t>
      </w:r>
    </w:p>
    <w:p w:rsidR="00853D93" w:rsidRDefault="00853D93" w:rsidP="00FD1D0A">
      <w:pPr>
        <w:pStyle w:val="ListParagraph"/>
      </w:pPr>
      <w:r>
        <w:rPr>
          <w:noProof/>
        </w:rPr>
        <w:drawing>
          <wp:inline distT="0" distB="0" distL="0" distR="0" wp14:anchorId="4B53D70C" wp14:editId="6A6DC2FF">
            <wp:extent cx="5943600" cy="3689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93" w:rsidRDefault="00853D93" w:rsidP="00FD1D0A">
      <w:pPr>
        <w:pStyle w:val="ListParagraph"/>
      </w:pPr>
    </w:p>
    <w:p w:rsidR="00853D93" w:rsidRDefault="00853D93" w:rsidP="00FD1D0A">
      <w:pPr>
        <w:pStyle w:val="ListParagraph"/>
      </w:pPr>
      <w:r>
        <w:rPr>
          <w:noProof/>
        </w:rPr>
        <w:drawing>
          <wp:inline distT="0" distB="0" distL="0" distR="0" wp14:anchorId="0FDE9019" wp14:editId="684AD24A">
            <wp:extent cx="5943600" cy="1575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93" w:rsidRDefault="00853D93" w:rsidP="00FD1D0A">
      <w:pPr>
        <w:pStyle w:val="ListParagraph"/>
      </w:pPr>
    </w:p>
    <w:p w:rsidR="00853D93" w:rsidRDefault="00853D93" w:rsidP="00FD1D0A">
      <w:pPr>
        <w:pStyle w:val="ListParagraph"/>
      </w:pPr>
    </w:p>
    <w:p w:rsidR="00FA1843" w:rsidRDefault="00FA1843" w:rsidP="00FD1D0A">
      <w:pPr>
        <w:pStyle w:val="ListParagraph"/>
      </w:pPr>
    </w:p>
    <w:p w:rsidR="00FA1843" w:rsidRDefault="00FA1843" w:rsidP="00FD1D0A">
      <w:r>
        <w:br w:type="page"/>
      </w:r>
    </w:p>
    <w:p w:rsidR="00FA1843" w:rsidRDefault="00FA1843" w:rsidP="00FD1D0A">
      <w:pPr>
        <w:pStyle w:val="Heading1"/>
      </w:pPr>
      <w:bookmarkStart w:id="14" w:name="_Toc450131951"/>
      <w:r>
        <w:lastRenderedPageBreak/>
        <w:t>The Options Page</w:t>
      </w:r>
      <w:bookmarkEnd w:id="14"/>
    </w:p>
    <w:p w:rsidR="00FA1843" w:rsidRDefault="00FA1843" w:rsidP="00FD1D0A">
      <w:r>
        <w:t>All of the above features can be turned on or off in the Options Page.</w:t>
      </w:r>
    </w:p>
    <w:p w:rsidR="00FA1843" w:rsidRDefault="00FA1843" w:rsidP="00FD1D0A">
      <w:r>
        <w:t>To access this page, you can go to</w:t>
      </w:r>
      <w:r w:rsidRPr="00A26BB7">
        <w:rPr>
          <w:i/>
        </w:rPr>
        <w:t xml:space="preserve"> chrome</w:t>
      </w:r>
      <w:proofErr w:type="gramStart"/>
      <w:r w:rsidRPr="00A26BB7">
        <w:rPr>
          <w:i/>
        </w:rPr>
        <w:t>:/</w:t>
      </w:r>
      <w:proofErr w:type="gramEnd"/>
      <w:r w:rsidRPr="00A26BB7">
        <w:rPr>
          <w:i/>
        </w:rPr>
        <w:t>/extensions/</w:t>
      </w:r>
      <w:r>
        <w:t xml:space="preserve"> and click on the </w:t>
      </w:r>
      <w:r w:rsidRPr="00A26BB7">
        <w:rPr>
          <w:i/>
        </w:rPr>
        <w:t>Options</w:t>
      </w:r>
      <w:r>
        <w:t xml:space="preserve"> link of Gemini Extension.</w:t>
      </w:r>
    </w:p>
    <w:p w:rsidR="00FA1843" w:rsidRDefault="00FA1843" w:rsidP="00FD1D0A">
      <w:r>
        <w:t>Another way</w:t>
      </w:r>
      <w:r w:rsidR="00A26BB7">
        <w:t xml:space="preserve"> is to</w:t>
      </w:r>
      <w:r>
        <w:t xml:space="preserve"> click on the Icon of </w:t>
      </w:r>
      <w:r w:rsidR="00504770">
        <w:t>GEMINI EXTENSION</w:t>
      </w:r>
      <w:r w:rsidR="00A26BB7">
        <w:t xml:space="preserve"> icon</w:t>
      </w:r>
      <w:r>
        <w:t xml:space="preserve"> next to the URL bar of Google Chrome and choose OPTIONS.</w:t>
      </w:r>
    </w:p>
    <w:p w:rsidR="00FA1843" w:rsidRDefault="00A76928" w:rsidP="00FD1D0A">
      <w:r>
        <w:rPr>
          <w:noProof/>
        </w:rPr>
        <w:drawing>
          <wp:inline distT="0" distB="0" distL="0" distR="0" wp14:anchorId="01EBF4C3" wp14:editId="021D3A34">
            <wp:extent cx="5943600" cy="1462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43" w:rsidRDefault="00A76928" w:rsidP="00A76928">
      <w:r>
        <w:rPr>
          <w:noProof/>
        </w:rPr>
        <w:drawing>
          <wp:inline distT="0" distB="0" distL="0" distR="0" wp14:anchorId="56344798" wp14:editId="0FB350C8">
            <wp:extent cx="5943600" cy="5057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75" w:rsidRDefault="00175675">
      <w:r>
        <w:br w:type="page"/>
      </w:r>
    </w:p>
    <w:p w:rsidR="00175675" w:rsidRDefault="00175675" w:rsidP="00175675">
      <w:pPr>
        <w:pStyle w:val="Heading1"/>
      </w:pPr>
      <w:bookmarkStart w:id="15" w:name="_Toc450131952"/>
      <w:r>
        <w:lastRenderedPageBreak/>
        <w:t>Installation</w:t>
      </w:r>
      <w:bookmarkEnd w:id="15"/>
    </w:p>
    <w:p w:rsidR="00175675" w:rsidRDefault="00114EBB" w:rsidP="00114EBB">
      <w:pPr>
        <w:pStyle w:val="ListParagraph"/>
        <w:numPr>
          <w:ilvl w:val="0"/>
          <w:numId w:val="5"/>
        </w:numPr>
      </w:pPr>
      <w:r>
        <w:t>Extract the zip file.</w:t>
      </w:r>
    </w:p>
    <w:p w:rsidR="00175675" w:rsidRDefault="00175675" w:rsidP="00175675">
      <w:r>
        <w:rPr>
          <w:noProof/>
        </w:rPr>
        <w:drawing>
          <wp:inline distT="0" distB="0" distL="0" distR="0" wp14:anchorId="22DBAFB1" wp14:editId="6F2A4AF0">
            <wp:extent cx="4923809" cy="36857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75" w:rsidRDefault="00175675" w:rsidP="00175675"/>
    <w:p w:rsidR="00175675" w:rsidRDefault="006163E6" w:rsidP="00114EBB">
      <w:pPr>
        <w:pStyle w:val="ListParagraph"/>
        <w:numPr>
          <w:ilvl w:val="0"/>
          <w:numId w:val="5"/>
        </w:numPr>
      </w:pPr>
      <w:r>
        <w:t xml:space="preserve"> Go to Chrome://Extensions page, and check on “Developer Mode” checkbox</w:t>
      </w:r>
    </w:p>
    <w:p w:rsidR="00114EBB" w:rsidRDefault="00114EBB" w:rsidP="00114EBB">
      <w:pPr>
        <w:ind w:firstLine="360"/>
      </w:pPr>
      <w:r>
        <w:t>Then click the “Load unpacked extension…” button.</w:t>
      </w:r>
    </w:p>
    <w:p w:rsidR="006163E6" w:rsidRDefault="00114EBB" w:rsidP="00A76928">
      <w:r>
        <w:rPr>
          <w:noProof/>
        </w:rPr>
        <w:drawing>
          <wp:inline distT="0" distB="0" distL="0" distR="0" wp14:anchorId="56136EF6" wp14:editId="2EC82059">
            <wp:extent cx="5943600" cy="1308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BB" w:rsidRDefault="00114EBB" w:rsidP="00A76928"/>
    <w:p w:rsidR="00114EBB" w:rsidRDefault="00114EBB" w:rsidP="00114EBB">
      <w:pPr>
        <w:pStyle w:val="ListParagraph"/>
        <w:numPr>
          <w:ilvl w:val="0"/>
          <w:numId w:val="5"/>
        </w:numPr>
      </w:pPr>
      <w:r>
        <w:t xml:space="preserve"> Paste the path of The Extension folder, and click OK.</w:t>
      </w:r>
    </w:p>
    <w:p w:rsidR="00114EBB" w:rsidRDefault="00114EBB" w:rsidP="00A76928">
      <w:r>
        <w:rPr>
          <w:noProof/>
        </w:rPr>
        <w:lastRenderedPageBreak/>
        <w:drawing>
          <wp:inline distT="0" distB="0" distL="0" distR="0" wp14:anchorId="2F85B47B" wp14:editId="20C9B14C">
            <wp:extent cx="4152381" cy="435238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0" w:rsidRDefault="009F4870" w:rsidP="00A76928"/>
    <w:p w:rsidR="009F4870" w:rsidRDefault="009F4870" w:rsidP="00A76928">
      <w:r>
        <w:t xml:space="preserve">Done, The Extension </w:t>
      </w:r>
      <w:proofErr w:type="gramStart"/>
      <w:r>
        <w:t>is installed</w:t>
      </w:r>
      <w:proofErr w:type="gramEnd"/>
      <w:r>
        <w:t>.</w:t>
      </w:r>
    </w:p>
    <w:sectPr w:rsidR="009F4870" w:rsidSect="00D44F1E">
      <w:pgSz w:w="12240" w:h="15840"/>
      <w:pgMar w:top="960" w:right="1440" w:bottom="8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94D" w:rsidRDefault="0048194D" w:rsidP="00FD1D0A">
      <w:r>
        <w:separator/>
      </w:r>
    </w:p>
  </w:endnote>
  <w:endnote w:type="continuationSeparator" w:id="0">
    <w:p w:rsidR="0048194D" w:rsidRDefault="0048194D" w:rsidP="00FD1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94D" w:rsidRDefault="0048194D" w:rsidP="00FD1D0A">
      <w:r>
        <w:separator/>
      </w:r>
    </w:p>
  </w:footnote>
  <w:footnote w:type="continuationSeparator" w:id="0">
    <w:p w:rsidR="0048194D" w:rsidRDefault="0048194D" w:rsidP="00FD1D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E63E8"/>
    <w:multiLevelType w:val="hybridMultilevel"/>
    <w:tmpl w:val="C95C6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8717C"/>
    <w:multiLevelType w:val="hybridMultilevel"/>
    <w:tmpl w:val="E976D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6D70EF"/>
    <w:multiLevelType w:val="hybridMultilevel"/>
    <w:tmpl w:val="C37E3D80"/>
    <w:lvl w:ilvl="0" w:tplc="11789E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4344F5"/>
    <w:multiLevelType w:val="hybridMultilevel"/>
    <w:tmpl w:val="96D25D22"/>
    <w:lvl w:ilvl="0" w:tplc="6360E1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A23FE0"/>
    <w:multiLevelType w:val="hybridMultilevel"/>
    <w:tmpl w:val="0A26A410"/>
    <w:lvl w:ilvl="0" w:tplc="831A07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3A0"/>
    <w:rsid w:val="00020818"/>
    <w:rsid w:val="00067889"/>
    <w:rsid w:val="00081AD3"/>
    <w:rsid w:val="00086AA9"/>
    <w:rsid w:val="000B6C0B"/>
    <w:rsid w:val="000C28B9"/>
    <w:rsid w:val="000F094D"/>
    <w:rsid w:val="00114EBB"/>
    <w:rsid w:val="001178E7"/>
    <w:rsid w:val="00123E1D"/>
    <w:rsid w:val="001379E8"/>
    <w:rsid w:val="0014020B"/>
    <w:rsid w:val="00145331"/>
    <w:rsid w:val="00153960"/>
    <w:rsid w:val="00175675"/>
    <w:rsid w:val="0017672A"/>
    <w:rsid w:val="00185FF8"/>
    <w:rsid w:val="00196460"/>
    <w:rsid w:val="001A5561"/>
    <w:rsid w:val="001C546A"/>
    <w:rsid w:val="001D5827"/>
    <w:rsid w:val="00216014"/>
    <w:rsid w:val="002267B0"/>
    <w:rsid w:val="002402E5"/>
    <w:rsid w:val="00265B6E"/>
    <w:rsid w:val="002B3046"/>
    <w:rsid w:val="002D0CDD"/>
    <w:rsid w:val="00312442"/>
    <w:rsid w:val="003733CD"/>
    <w:rsid w:val="0039481E"/>
    <w:rsid w:val="003C0FE5"/>
    <w:rsid w:val="003D7B79"/>
    <w:rsid w:val="004248E0"/>
    <w:rsid w:val="00444543"/>
    <w:rsid w:val="00453E59"/>
    <w:rsid w:val="0048194D"/>
    <w:rsid w:val="004C7937"/>
    <w:rsid w:val="004D4994"/>
    <w:rsid w:val="004E5E3C"/>
    <w:rsid w:val="00504770"/>
    <w:rsid w:val="00537553"/>
    <w:rsid w:val="005409FA"/>
    <w:rsid w:val="005B18CB"/>
    <w:rsid w:val="005C5213"/>
    <w:rsid w:val="005F2D84"/>
    <w:rsid w:val="00613DEA"/>
    <w:rsid w:val="006163E6"/>
    <w:rsid w:val="00622E3B"/>
    <w:rsid w:val="00702332"/>
    <w:rsid w:val="00714065"/>
    <w:rsid w:val="00763803"/>
    <w:rsid w:val="007C6872"/>
    <w:rsid w:val="007C6C28"/>
    <w:rsid w:val="007E35BC"/>
    <w:rsid w:val="008056D1"/>
    <w:rsid w:val="0081680C"/>
    <w:rsid w:val="00825B32"/>
    <w:rsid w:val="00853D93"/>
    <w:rsid w:val="00871884"/>
    <w:rsid w:val="00896FB1"/>
    <w:rsid w:val="008E27DC"/>
    <w:rsid w:val="008E407A"/>
    <w:rsid w:val="008E700F"/>
    <w:rsid w:val="008E79A0"/>
    <w:rsid w:val="00916603"/>
    <w:rsid w:val="00924691"/>
    <w:rsid w:val="009363A7"/>
    <w:rsid w:val="009365F9"/>
    <w:rsid w:val="009577C0"/>
    <w:rsid w:val="009953A0"/>
    <w:rsid w:val="009D6DC6"/>
    <w:rsid w:val="009F4870"/>
    <w:rsid w:val="00A170EA"/>
    <w:rsid w:val="00A26BB7"/>
    <w:rsid w:val="00A314EF"/>
    <w:rsid w:val="00A320DA"/>
    <w:rsid w:val="00A324CB"/>
    <w:rsid w:val="00A73236"/>
    <w:rsid w:val="00A76928"/>
    <w:rsid w:val="00B47A92"/>
    <w:rsid w:val="00B6734F"/>
    <w:rsid w:val="00BE0199"/>
    <w:rsid w:val="00C1383F"/>
    <w:rsid w:val="00C41F85"/>
    <w:rsid w:val="00CD6E7A"/>
    <w:rsid w:val="00D14BB7"/>
    <w:rsid w:val="00D44F1E"/>
    <w:rsid w:val="00DA3DA5"/>
    <w:rsid w:val="00DD648C"/>
    <w:rsid w:val="00DF3A3C"/>
    <w:rsid w:val="00E2489E"/>
    <w:rsid w:val="00E357C5"/>
    <w:rsid w:val="00EC5152"/>
    <w:rsid w:val="00ED077F"/>
    <w:rsid w:val="00ED36D1"/>
    <w:rsid w:val="00F26EFB"/>
    <w:rsid w:val="00F6685C"/>
    <w:rsid w:val="00FA1843"/>
    <w:rsid w:val="00FD1D0A"/>
    <w:rsid w:val="00FE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0A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3A7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6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4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0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363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2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20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40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9FA"/>
  </w:style>
  <w:style w:type="paragraph" w:styleId="Footer">
    <w:name w:val="footer"/>
    <w:basedOn w:val="Normal"/>
    <w:link w:val="FooterChar"/>
    <w:uiPriority w:val="99"/>
    <w:unhideWhenUsed/>
    <w:rsid w:val="00540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9FA"/>
  </w:style>
  <w:style w:type="paragraph" w:styleId="TOCHeading">
    <w:name w:val="TOC Heading"/>
    <w:basedOn w:val="Heading1"/>
    <w:next w:val="Normal"/>
    <w:uiPriority w:val="39"/>
    <w:unhideWhenUsed/>
    <w:qFormat/>
    <w:rsid w:val="008E27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E27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27D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D0A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3A7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6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4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07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363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2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20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540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9FA"/>
  </w:style>
  <w:style w:type="paragraph" w:styleId="Footer">
    <w:name w:val="footer"/>
    <w:basedOn w:val="Normal"/>
    <w:link w:val="FooterChar"/>
    <w:uiPriority w:val="99"/>
    <w:unhideWhenUsed/>
    <w:rsid w:val="00540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9FA"/>
  </w:style>
  <w:style w:type="paragraph" w:styleId="TOCHeading">
    <w:name w:val="TOC Heading"/>
    <w:basedOn w:val="Heading1"/>
    <w:next w:val="Normal"/>
    <w:uiPriority w:val="39"/>
    <w:unhideWhenUsed/>
    <w:qFormat/>
    <w:rsid w:val="008E27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E27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27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intranet.steadfasthub.com/AQGemini/workspace/0/item/1686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95CB9-EC99-4DD3-96CF-E1C45067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18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Vo Thai</dc:creator>
  <cp:keywords/>
  <dc:description/>
  <cp:lastModifiedBy>Son Vo Thai</cp:lastModifiedBy>
  <cp:revision>81</cp:revision>
  <dcterms:created xsi:type="dcterms:W3CDTF">2016-03-16T04:19:00Z</dcterms:created>
  <dcterms:modified xsi:type="dcterms:W3CDTF">2016-05-04T06:32:00Z</dcterms:modified>
</cp:coreProperties>
</file>