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34713E">
      <w:pPr>
        <w:pStyle w:val="2"/>
        <w:widowControl/>
      </w:pPr>
      <w:r>
        <w:t>ĐÁP ÁN VÀ GỢI Ý SỬA BÀI</w:t>
      </w:r>
    </w:p>
    <w:p w14:paraId="05E1BD9F">
      <w:pPr>
        <w:pStyle w:val="5"/>
        <w:widowControl/>
      </w:pPr>
      <w:r>
        <w:t>Phần này dành cho người dạy. Khi chia sẻ màn hình, nên dừng trước trang đáp án.</w:t>
      </w:r>
    </w:p>
    <w:p w14:paraId="0872E5DF">
      <w:pPr>
        <w:widowControl/>
        <w:spacing w:before="120"/>
      </w:pPr>
      <w:r>
        <w:rPr>
          <w:rFonts w:ascii="Arial" w:hAnsi="Arial" w:eastAsia="Arial"/>
          <w:b/>
          <w:i w:val="0"/>
          <w:color w:val="ED7D31"/>
          <w:u w:val="none"/>
        </w:rPr>
        <w:t xml:space="preserve">Khởi động: </w:t>
      </w:r>
      <w:r>
        <w:rPr>
          <w:rFonts w:ascii="Arial" w:hAnsi="Arial" w:eastAsia="Arial"/>
          <w:b w:val="0"/>
          <w:i w:val="0"/>
          <w:u w:val="none"/>
        </w:rPr>
        <w:t>1–C; 2–A; 3–B.</w:t>
      </w:r>
    </w:p>
    <w:p w14:paraId="4C3E43B8">
      <w:pPr>
        <w:widowControl/>
        <w:spacing w:before="120"/>
      </w:pPr>
      <w:r>
        <w:rPr>
          <w:rFonts w:ascii="Arial" w:hAnsi="Arial" w:eastAsia="Arial"/>
          <w:b/>
          <w:i w:val="0"/>
          <w:color w:val="ED7D31"/>
          <w:u w:val="none"/>
        </w:rPr>
        <w:t xml:space="preserve">Bài 1: </w:t>
      </w:r>
      <w:r>
        <w:rPr>
          <w:rFonts w:ascii="Arial" w:hAnsi="Arial" w:eastAsia="Arial"/>
          <w:b w:val="0"/>
          <w:i w:val="0"/>
          <w:u w:val="none"/>
        </w:rPr>
        <w:t>1. Lan (S) / studies (V) / English (O).  2. The cat (S) / eats (V) / fish (O).  3. Birds (S) / fly (V), không có O.  4. My brother (S) / reads (V) / books (O).  5. The baby (S) / sleeps (V), không có O.</w:t>
      </w:r>
    </w:p>
    <w:p w14:paraId="0BF025A5">
      <w:pPr>
        <w:widowControl/>
        <w:spacing w:before="120"/>
      </w:pPr>
      <w:r>
        <w:rPr>
          <w:rFonts w:ascii="Arial" w:hAnsi="Arial" w:eastAsia="Arial"/>
          <w:b/>
          <w:i w:val="0"/>
          <w:color w:val="ED7D31"/>
          <w:u w:val="none"/>
        </w:rPr>
        <w:t xml:space="preserve">Bài 2: </w:t>
      </w:r>
      <w:r>
        <w:rPr>
          <w:rFonts w:ascii="Arial" w:hAnsi="Arial" w:eastAsia="Arial"/>
          <w:b w:val="0"/>
          <w:i w:val="0"/>
          <w:u w:val="none"/>
        </w:rPr>
        <w:t>1A; 2A; 3B; 4A; 5A.</w:t>
      </w:r>
    </w:p>
    <w:p w14:paraId="564DA2B8">
      <w:pPr>
        <w:widowControl/>
        <w:spacing w:before="120"/>
      </w:pPr>
      <w:r>
        <w:rPr>
          <w:rFonts w:ascii="Arial" w:hAnsi="Arial" w:eastAsia="Arial"/>
          <w:b/>
          <w:i w:val="0"/>
          <w:color w:val="ED7D31"/>
          <w:u w:val="none"/>
        </w:rPr>
        <w:t xml:space="preserve">Bài 3: </w:t>
      </w:r>
      <w:r>
        <w:rPr>
          <w:rFonts w:ascii="Arial" w:hAnsi="Arial" w:eastAsia="Arial"/>
          <w:b w:val="0"/>
          <w:i w:val="0"/>
          <w:u w:val="none"/>
        </w:rPr>
        <w:t>1. am; 2. is; 3. study; 4. like; 5. beautiful.</w:t>
      </w:r>
    </w:p>
    <w:p w14:paraId="5BB3FDFB">
      <w:pPr>
        <w:widowControl/>
        <w:spacing w:before="120"/>
      </w:pPr>
      <w:r>
        <w:rPr>
          <w:rFonts w:ascii="Arial" w:hAnsi="Arial" w:eastAsia="Arial"/>
          <w:b/>
          <w:i w:val="0"/>
          <w:color w:val="ED7D31"/>
          <w:u w:val="none"/>
        </w:rPr>
        <w:t xml:space="preserve">Bài 4: </w:t>
      </w:r>
      <w:r>
        <w:rPr>
          <w:rFonts w:ascii="Arial" w:hAnsi="Arial" w:eastAsia="Arial"/>
          <w:b w:val="0"/>
          <w:i w:val="0"/>
          <w:u w:val="none"/>
        </w:rPr>
        <w:t>teacher–N; write–V; happy–Adj; carefully–Adv; hospital–N; sleep–V; beautiful–Adj; slowly–Adv; student–N; read–V; friendly–Adj; well–Adv.</w:t>
      </w:r>
    </w:p>
    <w:p w14:paraId="263269E7">
      <w:pPr>
        <w:widowControl/>
        <w:spacing w:before="120"/>
      </w:pPr>
      <w:r>
        <w:rPr>
          <w:rFonts w:ascii="Arial" w:hAnsi="Arial" w:eastAsia="Arial"/>
          <w:b/>
          <w:i w:val="0"/>
          <w:color w:val="ED7D31"/>
          <w:u w:val="none"/>
        </w:rPr>
        <w:t xml:space="preserve">Bài 5: </w:t>
      </w:r>
      <w:r>
        <w:rPr>
          <w:rFonts w:ascii="Arial" w:hAnsi="Arial" w:eastAsia="Arial"/>
          <w:b w:val="0"/>
          <w:i w:val="0"/>
          <w:u w:val="none"/>
        </w:rPr>
        <w:t>1. beautiful; 2. beautifully; 3. carefully; 4. easy; 5. clearly.</w:t>
      </w:r>
    </w:p>
    <w:p w14:paraId="23A4982D">
      <w:pPr>
        <w:widowControl/>
        <w:spacing w:before="120"/>
      </w:pPr>
      <w:r>
        <w:rPr>
          <w:rFonts w:ascii="Arial" w:hAnsi="Arial" w:eastAsia="Arial"/>
          <w:b/>
          <w:i w:val="0"/>
          <w:color w:val="ED7D31"/>
          <w:u w:val="none"/>
        </w:rPr>
        <w:t xml:space="preserve">Bài 6: </w:t>
      </w:r>
      <w:r>
        <w:rPr>
          <w:rFonts w:ascii="Arial" w:hAnsi="Arial" w:eastAsia="Arial"/>
          <w:b w:val="0"/>
          <w:i w:val="0"/>
          <w:u w:val="none"/>
        </w:rPr>
        <w:t>1–Mẫu 1; 2–Mẫu 4; 3–Mẫu 2; 4–Mẫu 3; 5–Mẫu 1; 6–Mẫu 2.</w:t>
      </w:r>
    </w:p>
    <w:p w14:paraId="72B96038">
      <w:pPr>
        <w:widowControl/>
        <w:spacing w:before="120"/>
      </w:pPr>
      <w:r>
        <w:rPr>
          <w:rFonts w:ascii="Arial" w:hAnsi="Arial" w:eastAsia="Arial"/>
          <w:b/>
          <w:i w:val="0"/>
          <w:color w:val="ED7D31"/>
          <w:u w:val="none"/>
        </w:rPr>
        <w:t xml:space="preserve">Bài 7: </w:t>
      </w:r>
      <w:r>
        <w:rPr>
          <w:rFonts w:ascii="Arial" w:hAnsi="Arial" w:eastAsia="Arial"/>
          <w:b w:val="0"/>
          <w:i w:val="0"/>
          <w:u w:val="none"/>
        </w:rPr>
        <w:t>1. I read books.  2. My school is beautiful.  3. We study English.  4. I am a student.  5. He speaks slowly.  6. My teacher is friendly.</w:t>
      </w:r>
    </w:p>
    <w:p w14:paraId="7FF48EFD">
      <w:pPr>
        <w:widowControl/>
        <w:spacing w:before="120"/>
      </w:pPr>
      <w:r>
        <w:rPr>
          <w:rFonts w:ascii="Arial" w:hAnsi="Arial" w:eastAsia="Arial"/>
          <w:b/>
          <w:i w:val="0"/>
          <w:color w:val="ED7D31"/>
          <w:u w:val="none"/>
        </w:rPr>
        <w:t xml:space="preserve">Bài 8: </w:t>
      </w:r>
      <w:r>
        <w:rPr>
          <w:rFonts w:ascii="Arial" w:hAnsi="Arial" w:eastAsia="Arial"/>
          <w:b w:val="0"/>
          <w:i w:val="0"/>
          <w:u w:val="none"/>
        </w:rPr>
        <w:t>1. I am happy.  2. I like music.  3. My school is beautiful.  4. We study English.  5. Lan is a student.</w:t>
      </w:r>
    </w:p>
    <w:p w14:paraId="1D15BC47">
      <w:pPr>
        <w:widowControl/>
        <w:spacing w:before="120"/>
      </w:pPr>
      <w:r>
        <w:rPr>
          <w:rFonts w:ascii="Arial" w:hAnsi="Arial" w:eastAsia="Arial"/>
          <w:b/>
          <w:i w:val="0"/>
          <w:color w:val="ED7D31"/>
          <w:u w:val="none"/>
        </w:rPr>
        <w:t xml:space="preserve">Review: </w:t>
      </w:r>
      <w:r>
        <w:rPr>
          <w:rFonts w:ascii="Arial" w:hAnsi="Arial" w:eastAsia="Arial"/>
          <w:b w:val="0"/>
          <w:i w:val="0"/>
          <w:u w:val="none"/>
        </w:rPr>
        <w:t>1. Chủ ngữ và động từ.  2. I–S, like–V, music–O.  3. I am happy.  4. I play football.  5. Adjective.</w:t>
      </w:r>
    </w:p>
    <w:p w14:paraId="2D8C8826">
      <w:pPr>
        <w:widowControl/>
        <w:spacing w:before="120"/>
      </w:pPr>
      <w:r>
        <w:rPr>
          <w:rFonts w:ascii="Arial" w:hAnsi="Arial" w:eastAsia="Arial"/>
          <w:b/>
          <w:i w:val="0"/>
          <w:color w:val="ED7D31"/>
          <w:u w:val="none"/>
        </w:rPr>
        <w:t xml:space="preserve">Homework A: </w:t>
      </w:r>
      <w:r>
        <w:rPr>
          <w:rFonts w:ascii="Arial" w:hAnsi="Arial" w:eastAsia="Arial"/>
          <w:b w:val="0"/>
          <w:i w:val="0"/>
          <w:u w:val="none"/>
        </w:rPr>
        <w:t>1. N; 2. V; 3. Adj; 4. Adv; 5. N; 6. V; 7. Adj; 8. Adv; 9. N; 10. V.</w:t>
      </w:r>
    </w:p>
    <w:p w14:paraId="2664DC5E">
      <w:pPr>
        <w:widowControl/>
        <w:spacing w:before="120"/>
      </w:pPr>
      <w:r>
        <w:rPr>
          <w:rFonts w:ascii="Arial" w:hAnsi="Arial" w:eastAsia="Arial"/>
          <w:b/>
          <w:i w:val="0"/>
          <w:color w:val="ED7D31"/>
          <w:u w:val="none"/>
        </w:rPr>
        <w:t xml:space="preserve">Homework B: </w:t>
      </w:r>
      <w:r>
        <w:rPr>
          <w:rFonts w:ascii="Arial" w:hAnsi="Arial" w:eastAsia="Arial"/>
          <w:b w:val="0"/>
          <w:i w:val="0"/>
          <w:u w:val="none"/>
        </w:rPr>
        <w:t>1. I(S)/like(V)/English(O). 2. My father(S)/works(V). 3. The dog(S)/is(be)/friendly(Adj). 4. Lan(S)/reads(V)/books(O). 5. My classroom(S)/is(be)/big(Adj). 6. They(S)/play(V)/football(O). 7. Minh(S)/is(be)/a student(N). 8. The girl(S)/sings(V)/beautifully(Adv).</w:t>
      </w:r>
    </w:p>
    <w:p w14:paraId="0BCCEB9A">
      <w:pPr>
        <w:widowControl/>
        <w:spacing w:before="120"/>
      </w:pPr>
      <w:r>
        <w:rPr>
          <w:rFonts w:ascii="Arial" w:hAnsi="Arial" w:eastAsia="Arial"/>
          <w:b/>
          <w:i w:val="0"/>
          <w:color w:val="ED7D31"/>
          <w:u w:val="none"/>
        </w:rPr>
        <w:t xml:space="preserve">Homework C: </w:t>
      </w:r>
      <w:r>
        <w:rPr>
          <w:rFonts w:ascii="Arial" w:hAnsi="Arial" w:eastAsia="Arial"/>
          <w:b w:val="0"/>
          <w:i w:val="0"/>
          <w:u w:val="none"/>
        </w:rPr>
        <w:t>1. I read books. 2. My school is beautiful. 3. We study English. 4. I am a student. 5. He speaks slowly.</w:t>
      </w:r>
    </w:p>
    <w:tbl>
      <w:tblPr>
        <w:tblStyle w:val="4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66"/>
      </w:tblGrid>
      <w:tr w14:paraId="1AA17C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35" w:type="dxa"/>
            <w:shd w:val="clear" w:color="auto" w:fill="E2F0D9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19DC232A">
            <w:pPr>
              <w:keepLines/>
              <w:spacing w:after="100"/>
            </w:pPr>
            <w:r>
              <w:rPr>
                <w:rFonts w:ascii="Arial" w:hAnsi="Arial" w:eastAsia="Arial"/>
                <w:b/>
                <w:i w:val="0"/>
                <w:color w:val="70AD47"/>
                <w:sz w:val="24"/>
                <w:u w:val="none"/>
              </w:rPr>
              <w:t>✓  TIÊU CHÍ HOÀN THÀNH NGÀY 1</w:t>
            </w:r>
          </w:p>
          <w:p w14:paraId="0C0CFD68">
            <w:pPr>
              <w:keepLines/>
              <w:spacing w:after="40"/>
            </w:pPr>
            <w:r>
              <w:rPr>
                <w:rFonts w:ascii="Arial" w:hAnsi="Arial" w:eastAsia="Arial"/>
                <w:b/>
                <w:i w:val="0"/>
                <w:color w:val="70AD47"/>
                <w:u w:val="none"/>
              </w:rPr>
              <w:t xml:space="preserve">✓ </w:t>
            </w:r>
            <w:r>
              <w:rPr>
                <w:rFonts w:ascii="Arial" w:hAnsi="Arial" w:eastAsia="Arial"/>
                <w:b w:val="0"/>
                <w:i w:val="0"/>
                <w:u w:val="none"/>
              </w:rPr>
              <w:t>Học sinh tìm được S và V trong câu đơn.</w:t>
            </w:r>
          </w:p>
          <w:p w14:paraId="0ED782E2">
            <w:pPr>
              <w:keepLines/>
              <w:spacing w:after="40"/>
            </w:pPr>
            <w:r>
              <w:rPr>
                <w:rFonts w:ascii="Arial" w:hAnsi="Arial" w:eastAsia="Arial"/>
                <w:b/>
                <w:i w:val="0"/>
                <w:color w:val="70AD47"/>
                <w:u w:val="none"/>
              </w:rPr>
              <w:t xml:space="preserve">✓ </w:t>
            </w:r>
            <w:r>
              <w:rPr>
                <w:rFonts w:ascii="Arial" w:hAnsi="Arial" w:eastAsia="Arial"/>
                <w:b w:val="0"/>
                <w:i w:val="0"/>
                <w:u w:val="none"/>
              </w:rPr>
              <w:t>Học sinh hiểu không phải câu nào cũng có O.</w:t>
            </w:r>
          </w:p>
          <w:p w14:paraId="11968B3D">
            <w:pPr>
              <w:keepLines/>
              <w:spacing w:after="40"/>
            </w:pPr>
            <w:r>
              <w:rPr>
                <w:rFonts w:ascii="Arial" w:hAnsi="Arial" w:eastAsia="Arial"/>
                <w:b/>
                <w:i w:val="0"/>
                <w:color w:val="70AD47"/>
                <w:u w:val="none"/>
              </w:rPr>
              <w:t xml:space="preserve">✓ </w:t>
            </w:r>
            <w:r>
              <w:rPr>
                <w:rFonts w:ascii="Arial" w:hAnsi="Arial" w:eastAsia="Arial"/>
                <w:b w:val="0"/>
                <w:i w:val="0"/>
                <w:u w:val="none"/>
              </w:rPr>
              <w:t>Học sinh phân biệt “I am happy” và “I like music”.</w:t>
            </w:r>
          </w:p>
          <w:p w14:paraId="62A907CF">
            <w:pPr>
              <w:keepLines/>
              <w:spacing w:after="40"/>
            </w:pPr>
            <w:r>
              <w:rPr>
                <w:rFonts w:ascii="Arial" w:hAnsi="Arial" w:eastAsia="Arial"/>
                <w:b/>
                <w:i w:val="0"/>
                <w:color w:val="70AD47"/>
                <w:u w:val="none"/>
              </w:rPr>
              <w:t xml:space="preserve">✓ </w:t>
            </w:r>
            <w:r>
              <w:rPr>
                <w:rFonts w:ascii="Arial" w:hAnsi="Arial" w:eastAsia="Arial"/>
                <w:b w:val="0"/>
                <w:i w:val="0"/>
                <w:u w:val="none"/>
              </w:rPr>
              <w:t>Học sinh viết đúng ít nhất 4 trong 6 câu về bản thân.</w:t>
            </w:r>
          </w:p>
          <w:p w14:paraId="4B3743EC">
            <w:pPr>
              <w:keepLines/>
              <w:spacing w:after="40"/>
            </w:pPr>
            <w:r>
              <w:rPr>
                <w:rFonts w:ascii="Arial" w:hAnsi="Arial" w:eastAsia="Arial"/>
                <w:b w:val="0"/>
                <w:i w:val="0"/>
                <w:u w:val="none"/>
              </w:rPr>
              <w:t>Nếu chưa đạt, ôn lại phần 3 và Bài 8 trước khi sang Ngày 2.</w:t>
            </w:r>
          </w:p>
        </w:tc>
      </w:tr>
    </w:tbl>
    <w:p w14:paraId="1BF1FA1F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4" w:lineRule="auto"/>
      </w:pPr>
      <w:r>
        <w:separator/>
      </w:r>
    </w:p>
  </w:footnote>
  <w:footnote w:type="continuationSeparator" w:id="1">
    <w:p>
      <w:pPr>
        <w:spacing w:before="0" w:after="0" w:line="264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0AE3032"/>
    <w:rsid w:val="60AE3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264" w:lineRule="auto"/>
    </w:pPr>
    <w:rPr>
      <w:rFonts w:ascii="Arial" w:hAnsi="Arial" w:eastAsia="Arial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280" w:after="140"/>
      <w:outlineLvl w:val="0"/>
    </w:pPr>
    <w:rPr>
      <w:rFonts w:asciiTheme="majorHAnsi" w:hAnsiTheme="majorHAnsi" w:eastAsiaTheme="majorEastAsia" w:cstheme="majorBidi"/>
      <w:b/>
      <w:bCs/>
      <w:color w:val="17365D"/>
      <w:sz w:val="34"/>
      <w:szCs w:val="28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5">
    <w:name w:val="Small Note"/>
    <w:qFormat/>
    <w:uiPriority w:val="0"/>
    <w:pPr>
      <w:spacing w:after="200" w:line="276" w:lineRule="auto"/>
    </w:pPr>
    <w:rPr>
      <w:rFonts w:ascii="Arial" w:hAnsi="Arial" w:eastAsia="Arial" w:cstheme="minorBidi"/>
      <w:color w:val="666666"/>
      <w:sz w:val="19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2026-07-28T13:54:00Z</dcterms:created>
  <dc:creator>Thiên Vũ 78MA048.</dc:creator>
  <cp:lastModifiedBy>Thiên Vũ 78MA048.</cp:lastModifiedBy>
  <dcterms:modified xsi:type="dcterms:W3CDTF">2026-07-28T13:55:20Z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33DCE7C58C0A4373968351EC534E4EE6_11</vt:lpwstr>
  </property>
</Properties>
</file>