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5" w:lineRule="auto"/>
        <w:jc w:val="center"/>
      </w:pPr>
      <w:r>
        <w:rPr>
          <w:rFonts w:ascii="Arial" w:hAnsi="Arial"/>
          <w:b/>
          <w:i w:val="0"/>
          <w:color w:val="17365D"/>
          <w:sz w:val="48"/>
        </w:rPr>
        <w:t>MODULE 3</w:t>
      </w:r>
    </w:p>
    <w:p>
      <w:pPr>
        <w:spacing w:before="0" w:after="0" w:line="245" w:lineRule="auto"/>
        <w:jc w:val="center"/>
      </w:pPr>
      <w:r>
        <w:rPr>
          <w:rFonts w:ascii="Arial" w:hAnsi="Arial"/>
          <w:b/>
          <w:i w:val="0"/>
          <w:color w:val="2F75B5"/>
          <w:sz w:val="40"/>
        </w:rPr>
        <w:t>READING SKILLS</w:t>
      </w:r>
    </w:p>
    <w:p>
      <w:pPr>
        <w:spacing w:before="0" w:after="120" w:line="245" w:lineRule="auto"/>
        <w:jc w:val="center"/>
      </w:pPr>
      <w:r>
        <w:rPr>
          <w:rFonts w:ascii="Arial" w:hAnsi="Arial"/>
          <w:b/>
          <w:i w:val="0"/>
          <w:color w:val="595959"/>
          <w:sz w:val="32"/>
        </w:rPr>
        <w:t>STAGE 4 - LONG READING AND INTEGRATION</w:t>
      </w:r>
    </w:p>
    <w:p>
      <w:pPr>
        <w:spacing w:before="0" w:after="20" w:line="245" w:lineRule="auto"/>
      </w:pPr>
      <w:r>
        <w:rPr>
          <w:rFonts w:ascii="Arial" w:hAnsi="Arial"/>
          <w:b w:val="0"/>
          <w:i w:val="0"/>
          <w:color w:val="1F1F1F"/>
          <w:sz w:val="22"/>
        </w:rPr>
        <w:t>Tên học sinh: ______________________________________________________________</w:t>
      </w:r>
    </w:p>
    <w:p>
      <w:pPr>
        <w:spacing w:before="0" w:after="80" w:line="245" w:lineRule="auto"/>
      </w:pPr>
      <w:r>
        <w:rPr>
          <w:rFonts w:ascii="Arial" w:hAnsi="Arial"/>
          <w:b w:val="0"/>
          <w:i w:val="0"/>
          <w:color w:val="1F1F1F"/>
          <w:sz w:val="22"/>
        </w:rPr>
        <w:t>Ngày học: ___________________________________________________________________</w:t>
      </w:r>
    </w:p>
    <w:tbl>
      <w:tblPr>
        <w:tblW w:type="auto" w:w="0"/>
        <w:jc w:val="center"/>
        <w:tblLook w:firstColumn="1" w:firstRow="1" w:lastColumn="0" w:lastRow="0" w:noHBand="0" w:noVBand="1" w:val="04A0"/>
      </w:tblPr>
      <w:tblGrid>
        <w:gridCol w:w="10039"/>
      </w:tblGrid>
      <w:tr>
        <w:trPr>
          <w:cantSplit/>
        </w:trPr>
        <w:tc>
          <w:tcPr>
            <w:tcW w:type="dxa" w:w="10039"/>
            <w:shd w:fill="17365D"/>
            <w:tcMar>
              <w:top w:w="140" w:type="dxa"/>
              <w:start w:w="100" w:type="dxa"/>
              <w:bottom w:w="140" w:type="dxa"/>
              <w:end w:w="100" w:type="dxa"/>
            </w:tcMar>
          </w:tcPr>
          <w:p>
            <w:pPr>
              <w:spacing w:after="40"/>
              <w:jc w:val="center"/>
            </w:pPr>
            <w:r>
              <w:rPr>
                <w:rFonts w:ascii="Arial" w:hAnsi="Arial"/>
                <w:b/>
                <w:color w:val="FFFFFF"/>
                <w:sz w:val="44"/>
              </w:rPr>
              <w:t>NGÀY 40</w:t>
            </w:r>
          </w:p>
          <w:p>
            <w:pPr>
              <w:spacing w:after="40"/>
              <w:jc w:val="center"/>
            </w:pPr>
            <w:r>
              <w:rPr>
                <w:rFonts w:ascii="Arial" w:hAnsi="Arial"/>
                <w:color w:val="FFFFFF"/>
                <w:sz w:val="30"/>
              </w:rPr>
              <w:t>ĐỌC CÓ GIỚI HẠN THỜI GIAN VÀ CÂU HỎI TỔNG HỢP</w:t>
            </w:r>
          </w:p>
          <w:p>
            <w:pPr>
              <w:spacing w:after="0"/>
              <w:jc w:val="center"/>
            </w:pPr>
            <w:r>
              <w:rPr>
                <w:rFonts w:ascii="Arial" w:hAnsi="Arial"/>
                <w:color w:val="D9EAF7"/>
                <w:sz w:val="22"/>
              </w:rPr>
              <w:t>Timed Reading &amp; Mixed Question Strategy</w:t>
            </w:r>
          </w:p>
        </w:tc>
      </w:tr>
    </w:tbl>
    <w:p>
      <w:pPr>
        <w:spacing w:after="60"/>
      </w:pPr>
    </w:p>
    <w:tbl>
      <w:tblPr>
        <w:tblW w:type="auto" w:w="0"/>
        <w:jc w:val="center"/>
        <w:tblLayout w:type="autofit"/>
        <w:tblLook w:firstColumn="1" w:firstRow="1" w:lastColumn="0" w:lastRow="0" w:noHBand="0" w:noVBand="1" w:val="04A0"/>
      </w:tblPr>
      <w:tblGrid>
        <w:gridCol w:w="10039"/>
      </w:tblGrid>
      <w:tr>
        <w:trPr>
          <w:cantSplit/>
        </w:trPr>
        <w:tc>
          <w:tcPr>
            <w:tcW w:type="dxa" w:w="10039"/>
            <w:shd w:fill="D9EA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 MỤC TIÊU BÀI HỌC</w:t>
            </w:r>
          </w:p>
          <w:p>
            <w:pPr>
              <w:spacing w:after="0" w:line="245" w:lineRule="auto"/>
            </w:pPr>
            <w:r>
              <w:rPr>
                <w:rFonts w:ascii="Arial" w:hAnsi="Arial"/>
                <w:color w:val="1F1F1F"/>
                <w:sz w:val="20"/>
              </w:rPr>
              <w:t>1. Phân bổ thời gian hợp lý cho một bài đọc và nhiều dạng câu hỏi.</w:t>
            </w:r>
            <w:r>
              <w:br/>
            </w:r>
            <w:r>
              <w:rPr>
                <w:rFonts w:ascii="Arial" w:hAnsi="Arial"/>
                <w:color w:val="1F1F1F"/>
                <w:sz w:val="20"/>
              </w:rPr>
              <w:t>2. Phân loại câu hỏi để chọn thứ tự xử lý hiệu quả.</w:t>
            </w:r>
            <w:r>
              <w:br/>
            </w:r>
            <w:r>
              <w:rPr>
                <w:rFonts w:ascii="Arial" w:hAnsi="Arial"/>
                <w:color w:val="1F1F1F"/>
                <w:sz w:val="20"/>
              </w:rPr>
              <w:t>3. Sử dụng chiến lược P-A-C-E để duy trì tốc độ mà vẫn có bằng chứng.</w:t>
            </w:r>
            <w:r>
              <w:br/>
            </w:r>
            <w:r>
              <w:rPr>
                <w:rFonts w:ascii="Arial" w:hAnsi="Arial"/>
                <w:color w:val="1F1F1F"/>
                <w:sz w:val="20"/>
              </w:rPr>
              <w:t>4. Nhận diện đáp án nhiễu và quay lại câu khó có kiểm soát.</w:t>
            </w:r>
            <w:r>
              <w:br/>
            </w:r>
            <w:r>
              <w:rPr>
                <w:rFonts w:ascii="Arial" w:hAnsi="Arial"/>
                <w:color w:val="1F1F1F"/>
                <w:sz w:val="20"/>
              </w:rPr>
              <w:t>5. Hoàn thành một bài đọc tổng hợp trong giới hạn thời gian.</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 SẢN PHẨM CUỐI BÀI</w:t>
            </w:r>
          </w:p>
          <w:p>
            <w:pPr>
              <w:spacing w:after="0" w:line="245" w:lineRule="auto"/>
            </w:pPr>
            <w:r>
              <w:rPr>
                <w:rFonts w:ascii="Arial" w:hAnsi="Arial"/>
                <w:color w:val="1F1F1F"/>
                <w:sz w:val="20"/>
              </w:rPr>
              <w:t>Hoàn thành Timed Reading Log, hai bài luyện có giới hạn thời gian và một Checkpoint 30 điểm; sau đó phân tích lỗi theo mã E–K–T–C.</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NGUYÊN TẮC NGÀY 40</w:t>
            </w:r>
          </w:p>
          <w:p>
            <w:pPr>
              <w:spacing w:after="0" w:line="245" w:lineRule="auto"/>
            </w:pPr>
            <w:r>
              <w:rPr>
                <w:rFonts w:ascii="Arial" w:hAnsi="Arial"/>
                <w:color w:val="1F1F1F"/>
                <w:sz w:val="20"/>
              </w:rPr>
              <w:t>Đọc nhanh không có nghĩa là đọc mọi từ nhanh hơn. Đọc nhanh là giảm những quyết định không cần thiết, tìm đúng phần chứa bằng chứng và biết lúc nào phải tạm bỏ qua.</w:t>
            </w:r>
          </w:p>
        </w:tc>
      </w:tr>
    </w:tbl>
    <w:p>
      <w:pPr>
        <w:spacing w:after="0"/>
      </w:pPr>
    </w:p>
    <w:p>
      <w:r>
        <w:br w:type="page"/>
      </w:r>
    </w:p>
    <w:p>
      <w:pPr>
        <w:pStyle w:val="Heading1"/>
        <w:keepNext/>
        <w:spacing w:before="140" w:after="80"/>
      </w:pPr>
      <w:r>
        <w:rPr>
          <w:rFonts w:ascii="Arial" w:hAnsi="Arial"/>
          <w:b/>
          <w:color w:val="17365D"/>
          <w:sz w:val="31"/>
        </w:rPr>
        <w:t>1. REVIEW - ÔN NGÀY 39</w:t>
      </w:r>
    </w:p>
    <w:tbl>
      <w:tblPr>
        <w:tblW w:type="auto" w:w="0"/>
        <w:jc w:val="center"/>
        <w:tblLayout w:type="autofit"/>
        <w:tblLook w:firstColumn="1" w:firstRow="1" w:lastColumn="0" w:lastRow="0" w:noHBand="0" w:noVBand="1" w:val="04A0"/>
      </w:tblPr>
      <w:tblGrid>
        <w:gridCol w:w="10039"/>
      </w:tblGrid>
      <w:tr>
        <w:trPr>
          <w:cantSplit/>
        </w:trPr>
        <w:tc>
          <w:tcPr>
            <w:tcW w:type="dxa" w:w="10039"/>
            <w:shd w:fill="D9EA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NHẮC LẠI S-C-O-P-E</w:t>
            </w:r>
          </w:p>
          <w:p>
            <w:pPr>
              <w:spacing w:after="0" w:line="245" w:lineRule="auto"/>
            </w:pPr>
            <w:r>
              <w:rPr>
                <w:rFonts w:ascii="Arial" w:hAnsi="Arial"/>
                <w:color w:val="1F1F1F"/>
                <w:sz w:val="20"/>
              </w:rPr>
              <w:t>Survey - Chunk - Organize - Pin evidence - Express. Ngày 39 giúp biến một bài đọc dài thành Paragraph Map. Ngày 40 thêm yếu tố thời gian: phải giữ cấu trúc đó nhưng ra quyết định nhanh hơn.</w:t>
            </w:r>
          </w:p>
        </w:tc>
      </w:tr>
    </w:tbl>
    <w:p>
      <w:pPr>
        <w:spacing w:after="0"/>
      </w:pPr>
    </w:p>
    <w:p>
      <w:pPr>
        <w:spacing w:before="0" w:after="60" w:line="245" w:lineRule="auto"/>
        <w:keepNext/>
        <w:keepLines/>
      </w:pPr>
      <w:r>
        <w:rPr>
          <w:rFonts w:ascii="Arial" w:hAnsi="Arial"/>
          <w:b/>
          <w:i w:val="0"/>
          <w:color w:val="1F1F1F"/>
          <w:sz w:val="21"/>
        </w:rPr>
        <w:t>BÀI 1. Paragraph Map trong 3 phút</w:t>
      </w:r>
    </w:p>
    <w:p>
      <w:pPr>
        <w:pStyle w:val="Heading2"/>
        <w:keepNext/>
        <w:spacing w:before="100" w:after="80"/>
      </w:pPr>
      <w:r>
        <w:rPr>
          <w:rFonts w:ascii="Arial" w:hAnsi="Arial"/>
          <w:b/>
          <w:color w:val="2F75B5"/>
          <w:sz w:val="24"/>
        </w:rPr>
        <w:t>A SHORT REVIEW TEXT</w:t>
      </w:r>
    </w:p>
    <w:p>
      <w:pPr>
        <w:spacing w:before="0" w:after="60" w:line="245" w:lineRule="auto"/>
      </w:pPr>
      <w:r>
        <w:rPr>
          <w:rFonts w:ascii="Arial" w:hAnsi="Arial"/>
          <w:b w:val="0"/>
          <w:i/>
          <w:color w:val="595959"/>
          <w:sz w:val="19"/>
        </w:rPr>
        <w:t>Giới hạn: 3 phút. Chỉ ghi chức năng và 5–7 từ khóa cho mỗi đoạn.</w:t>
      </w:r>
    </w:p>
    <w:p>
      <w:pPr>
        <w:spacing w:before="0" w:after="80" w:line="252" w:lineRule="auto"/>
      </w:pPr>
      <w:r>
        <w:rPr>
          <w:rFonts w:ascii="Arial" w:hAnsi="Arial"/>
          <w:b/>
          <w:i w:val="0"/>
          <w:color w:val="17365D"/>
          <w:sz w:val="20"/>
        </w:rPr>
        <w:t xml:space="preserve">[1] </w:t>
      </w:r>
      <w:r>
        <w:rPr>
          <w:rFonts w:ascii="Arial" w:hAnsi="Arial"/>
          <w:b w:val="0"/>
          <w:i w:val="0"/>
          <w:color w:val="1F1F1F"/>
          <w:sz w:val="20"/>
        </w:rPr>
        <w:t>Several schools have introduced refill stations to reduce the number of single-use plastic bottles. At first, administrators expected students to use the stations mainly because they were convenient.</w:t>
      </w:r>
    </w:p>
    <w:p>
      <w:pPr>
        <w:spacing w:before="0" w:after="80" w:line="252" w:lineRule="auto"/>
      </w:pPr>
      <w:r>
        <w:rPr>
          <w:rFonts w:ascii="Arial" w:hAnsi="Arial"/>
          <w:b/>
          <w:i w:val="0"/>
          <w:color w:val="17365D"/>
          <w:sz w:val="20"/>
        </w:rPr>
        <w:t xml:space="preserve">[2] </w:t>
      </w:r>
      <w:r>
        <w:rPr>
          <w:rFonts w:ascii="Arial" w:hAnsi="Arial"/>
          <w:b w:val="0"/>
          <w:i w:val="0"/>
          <w:color w:val="1F1F1F"/>
          <w:sz w:val="20"/>
        </w:rPr>
        <w:t>After six months, the schools noticed a second benefit. Students who carried reusable bottles drank water more regularly during the day. Teachers reported fewer requests to leave class to buy drinks.</w:t>
      </w:r>
    </w:p>
    <w:p>
      <w:pPr>
        <w:spacing w:before="0" w:after="80" w:line="252" w:lineRule="auto"/>
      </w:pPr>
      <w:r>
        <w:rPr>
          <w:rFonts w:ascii="Arial" w:hAnsi="Arial"/>
          <w:b/>
          <w:i w:val="0"/>
          <w:color w:val="17365D"/>
          <w:sz w:val="20"/>
        </w:rPr>
        <w:t xml:space="preserve">[3] </w:t>
      </w:r>
      <w:r>
        <w:rPr>
          <w:rFonts w:ascii="Arial" w:hAnsi="Arial"/>
          <w:b w:val="0"/>
          <w:i w:val="0"/>
          <w:color w:val="1F1F1F"/>
          <w:sz w:val="20"/>
        </w:rPr>
        <w:t>However, the stations were not equally successful everywhere. In buildings where filters were not replaced on time, students stopped trusting the water quality. The equipment alone was not enough; maintenance determined whether the project continued to work.</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Đoạn</w:t>
            </w:r>
          </w:p>
        </w:tc>
        <w:tc>
          <w:tcPr>
            <w:tcW w:type="dxa" w:w="226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Chức năng</w:t>
            </w:r>
          </w:p>
        </w:tc>
        <w:tc>
          <w:tcPr>
            <w:tcW w:type="dxa" w:w="56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Ghi chú 5–7 từ</w:t>
            </w:r>
          </w:p>
        </w:tc>
      </w:tr>
      <w:tr>
        <w:trPr>
          <w:cantSplit/>
        </w:trP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P1</w:t>
            </w:r>
          </w:p>
        </w:tc>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________________</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________________________________</w:t>
            </w:r>
          </w:p>
        </w:tc>
      </w:tr>
      <w:tr>
        <w:trPr>
          <w:cantSplit/>
        </w:trP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P2</w:t>
            </w:r>
          </w:p>
        </w:tc>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________________</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________________________________</w:t>
            </w:r>
          </w:p>
        </w:tc>
      </w:tr>
      <w:tr>
        <w:trPr>
          <w:cantSplit/>
        </w:trP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P3</w:t>
            </w:r>
          </w:p>
        </w:tc>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________________</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________________________________</w:t>
            </w:r>
          </w:p>
        </w:tc>
      </w:tr>
    </w:tbl>
    <w:p>
      <w:pPr>
        <w:spacing w:after="0"/>
      </w:pPr>
    </w:p>
    <w:p>
      <w:pPr>
        <w:spacing w:after="20" w:line="245" w:lineRule="auto"/>
      </w:pPr>
      <w:r>
        <w:rPr>
          <w:rFonts w:ascii="Arial" w:hAnsi="Arial"/>
          <w:color w:val="1F1F1F"/>
          <w:sz w:val="20"/>
        </w:rPr>
        <w:t>1. Main idea của cả bài là gì?</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2. Chi tiết nào cho thấy thiết bị không tự bảo đảm thành công?</w:t>
      </w:r>
    </w:p>
    <w:p>
      <w:pPr>
        <w:spacing w:after="20" w:line="228" w:lineRule="auto"/>
      </w:pPr>
      <w:r>
        <w:rPr>
          <w:rFonts w:ascii="Arial" w:hAnsi="Arial"/>
          <w:color w:val="8C8C8C"/>
          <w:sz w:val="16"/>
        </w:rPr>
        <w:t>_________________________________________________________________________________________________________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10039"/>
      </w:tblGrid>
      <w:tr>
        <w:trPr>
          <w:cantSplit/>
        </w:trPr>
        <w:tc>
          <w:tcPr>
            <w:tcW w:type="dxa" w:w="10039"/>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CHUYỂN TIẾP</w:t>
            </w:r>
          </w:p>
          <w:p>
            <w:pPr>
              <w:spacing w:after="0" w:line="245" w:lineRule="auto"/>
            </w:pPr>
            <w:r>
              <w:rPr>
                <w:rFonts w:ascii="Arial" w:hAnsi="Arial"/>
                <w:color w:val="1F1F1F"/>
                <w:sz w:val="20"/>
              </w:rPr>
              <w:t>Một Paragraph Map tốt giúp bạn không phải đọc lại toàn bộ bài. Trong bài có giới hạn thời gian, bản đồ này phải đủ ngắn để tạo ra trong đầu hoặc bằng 3–5 từ mỗi đoạn.</w:t>
            </w:r>
          </w:p>
        </w:tc>
      </w:tr>
    </w:tbl>
    <w:p>
      <w:pPr>
        <w:spacing w:after="0"/>
      </w:pPr>
    </w:p>
    <w:p>
      <w:pPr>
        <w:pStyle w:val="Heading1"/>
        <w:keepNext/>
        <w:spacing w:before="140" w:after="80"/>
      </w:pPr>
      <w:r>
        <w:rPr>
          <w:rFonts w:ascii="Arial" w:hAnsi="Arial"/>
          <w:b/>
          <w:color w:val="17365D"/>
          <w:sz w:val="31"/>
        </w:rPr>
        <w:t>2. WARM-UP - ĐO TỐC ĐỘ HIỆN TẠI</w:t>
      </w:r>
    </w:p>
    <w:tbl>
      <w:tblPr>
        <w:tblW w:type="auto" w:w="0"/>
        <w:jc w:val="center"/>
        <w:tblLayout w:type="autofit"/>
        <w:tblLook w:firstColumn="1" w:firstRow="1" w:lastColumn="0" w:lastRow="0" w:noHBand="0" w:noVBand="1" w:val="04A0"/>
      </w:tblPr>
      <w:tblGrid>
        <w:gridCol w:w="10039"/>
      </w:tblGrid>
      <w:tr>
        <w:trPr>
          <w:cantSplit/>
        </w:trPr>
        <w:tc>
          <w:tcPr>
            <w:tcW w:type="dxa" w:w="10039"/>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CÁCH LÀM</w:t>
            </w:r>
          </w:p>
          <w:p>
            <w:pPr>
              <w:spacing w:after="0" w:line="245" w:lineRule="auto"/>
            </w:pPr>
            <w:r>
              <w:rPr>
                <w:rFonts w:ascii="Arial" w:hAnsi="Arial"/>
                <w:color w:val="1F1F1F"/>
                <w:sz w:val="20"/>
              </w:rPr>
              <w:t>Đặt đồng hồ 4 phút. Đọc bài dưới đây và trả lời 6 câu. Không dừng để tra từ. Khi hết giờ, đánh dấu câu chưa làm và ghi cảm giác của bạn.</w:t>
            </w:r>
          </w:p>
        </w:tc>
      </w:tr>
    </w:tbl>
    <w:p>
      <w:pPr>
        <w:spacing w:after="0"/>
      </w:pPr>
    </w:p>
    <w:p>
      <w:pPr>
        <w:pStyle w:val="Heading2"/>
        <w:keepNext/>
        <w:spacing w:before="100" w:after="80"/>
      </w:pPr>
      <w:r>
        <w:rPr>
          <w:rFonts w:ascii="Arial" w:hAnsi="Arial"/>
          <w:b/>
          <w:color w:val="2F75B5"/>
          <w:sz w:val="24"/>
        </w:rPr>
        <w:t>THE VALUE OF A SHORT PAUSE</w:t>
      </w:r>
    </w:p>
    <w:p>
      <w:pPr>
        <w:spacing w:before="0" w:after="80" w:line="252" w:lineRule="auto"/>
      </w:pPr>
      <w:r>
        <w:rPr>
          <w:rFonts w:ascii="Arial" w:hAnsi="Arial"/>
          <w:b/>
          <w:i w:val="0"/>
          <w:color w:val="17365D"/>
          <w:sz w:val="20"/>
        </w:rPr>
        <w:t xml:space="preserve">[1] </w:t>
      </w:r>
      <w:r>
        <w:rPr>
          <w:rFonts w:ascii="Arial" w:hAnsi="Arial"/>
          <w:b w:val="0"/>
          <w:i w:val="0"/>
          <w:color w:val="1F1F1F"/>
          <w:sz w:val="20"/>
        </w:rPr>
        <w:t>Many students believe that the best way to finish more work is to continue without stopping. Yet short, planned pauses can protect attention. When people work on one task for a long period, their minds often begin to wander even if they remain seated at the desk.</w:t>
      </w:r>
    </w:p>
    <w:p>
      <w:pPr>
        <w:spacing w:before="0" w:after="80" w:line="252" w:lineRule="auto"/>
      </w:pPr>
      <w:r>
        <w:rPr>
          <w:rFonts w:ascii="Arial" w:hAnsi="Arial"/>
          <w:b/>
          <w:i w:val="0"/>
          <w:color w:val="17365D"/>
          <w:sz w:val="20"/>
        </w:rPr>
        <w:t xml:space="preserve">[2] </w:t>
      </w:r>
      <w:r>
        <w:rPr>
          <w:rFonts w:ascii="Arial" w:hAnsi="Arial"/>
          <w:b w:val="0"/>
          <w:i w:val="0"/>
          <w:color w:val="1F1F1F"/>
          <w:sz w:val="20"/>
        </w:rPr>
        <w:t>A useful pause does not need to be long. Standing up, looking away from the screen, or drinking water for two minutes may be enough. The key is to choose an activity that rests the mind rather than replaces one demanding task with another. Checking a stream of messages, for example, can create new distractions.</w:t>
      </w:r>
    </w:p>
    <w:p>
      <w:pPr>
        <w:spacing w:before="0" w:after="80" w:line="252" w:lineRule="auto"/>
      </w:pPr>
      <w:r>
        <w:rPr>
          <w:rFonts w:ascii="Arial" w:hAnsi="Arial"/>
          <w:b/>
          <w:i w:val="0"/>
          <w:color w:val="17365D"/>
          <w:sz w:val="20"/>
        </w:rPr>
        <w:t xml:space="preserve">[3] </w:t>
      </w:r>
      <w:r>
        <w:rPr>
          <w:rFonts w:ascii="Arial" w:hAnsi="Arial"/>
          <w:b w:val="0"/>
          <w:i w:val="0"/>
          <w:color w:val="1F1F1F"/>
          <w:sz w:val="20"/>
        </w:rPr>
        <w:t>Pauses are most effective when they are planned before concentration disappears. Waiting until exhaustion means the break may become much longer than intended. A simple schedule, such as twenty-five minutes of work followed by a short pause, gives the learner a clear point at which to stop and restart.</w:t>
      </w:r>
    </w:p>
    <w:p>
      <w:pPr>
        <w:spacing w:before="0" w:after="60" w:line="245" w:lineRule="auto"/>
      </w:pPr>
      <w:r>
        <w:rPr>
          <w:rFonts w:ascii="Arial" w:hAnsi="Arial"/>
          <w:b w:val="0"/>
          <w:i w:val="0"/>
          <w:color w:val="1F1F1F"/>
          <w:sz w:val="19"/>
        </w:rPr>
        <w:t>1. What is the main idea of the text?</w:t>
        <w:br/>
        <w:t>A. Students should work without stopping.</w:t>
        <w:br/>
        <w:t>B. Planned short pauses can support attention.</w:t>
        <w:br/>
        <w:t>C. Messages are the best form of rest.</w:t>
        <w:br/>
        <w:t>D. Long breaks always improve results.</w:t>
      </w:r>
    </w:p>
    <w:p>
      <w:pPr>
        <w:spacing w:before="0" w:after="60" w:line="245" w:lineRule="auto"/>
      </w:pPr>
      <w:r>
        <w:rPr>
          <w:rFonts w:ascii="Arial" w:hAnsi="Arial"/>
          <w:b w:val="0"/>
          <w:i w:val="0"/>
          <w:color w:val="1F1F1F"/>
          <w:sz w:val="19"/>
        </w:rPr>
        <w:t>2. The word “they” in paragraph 1 refers to: A. tasks  B. minds  C. people  D. periods</w:t>
      </w:r>
    </w:p>
    <w:p>
      <w:pPr>
        <w:spacing w:before="0" w:after="60" w:line="245" w:lineRule="auto"/>
      </w:pPr>
      <w:r>
        <w:rPr>
          <w:rFonts w:ascii="Arial" w:hAnsi="Arial"/>
          <w:b w:val="0"/>
          <w:i w:val="0"/>
          <w:color w:val="1F1F1F"/>
          <w:sz w:val="19"/>
        </w:rPr>
        <w:t>3. Which activity is NOT recommended as a useful pause? A. standing up  B. drinking water  C. checking many messages  D. looking away</w:t>
      </w:r>
    </w:p>
    <w:p>
      <w:pPr>
        <w:spacing w:before="0" w:after="60" w:line="245" w:lineRule="auto"/>
      </w:pPr>
      <w:r>
        <w:rPr>
          <w:rFonts w:ascii="Arial" w:hAnsi="Arial"/>
          <w:b w:val="0"/>
          <w:i w:val="0"/>
          <w:color w:val="1F1F1F"/>
          <w:sz w:val="19"/>
        </w:rPr>
        <w:t>4. Why should pauses be planned before concentration disappears?</w:t>
      </w:r>
    </w:p>
    <w:p>
      <w:pPr>
        <w:spacing w:after="20" w:line="228" w:lineRule="auto"/>
      </w:pPr>
      <w:r>
        <w:rPr>
          <w:rFonts w:ascii="Arial" w:hAnsi="Arial"/>
          <w:color w:val="8C8C8C"/>
          <w:sz w:val="16"/>
        </w:rPr>
        <w:t>_________________________________________________________________________________________________________</w:t>
      </w:r>
    </w:p>
    <w:p>
      <w:pPr>
        <w:spacing w:before="0" w:after="60" w:line="245" w:lineRule="auto"/>
      </w:pPr>
      <w:r>
        <w:rPr>
          <w:rFonts w:ascii="Arial" w:hAnsi="Arial"/>
          <w:b w:val="0"/>
          <w:i w:val="0"/>
          <w:color w:val="1F1F1F"/>
          <w:sz w:val="19"/>
        </w:rPr>
        <w:t>5. The phrase “a clear point” is closest in meaning to: A. a fixed moment  B. a difficult idea  C. a bright place  D. a final result</w:t>
      </w:r>
    </w:p>
    <w:p>
      <w:pPr>
        <w:spacing w:before="0" w:after="60" w:line="245" w:lineRule="auto"/>
      </w:pPr>
      <w:r>
        <w:rPr>
          <w:rFonts w:ascii="Arial" w:hAnsi="Arial"/>
          <w:b w:val="0"/>
          <w:i w:val="0"/>
          <w:color w:val="1F1F1F"/>
          <w:sz w:val="19"/>
        </w:rPr>
        <w:t>6. Which statement can be inferred?</w:t>
        <w:br/>
        <w:t>A. Every learner needs exactly the same schedule.</w:t>
        <w:br/>
        <w:t>B. A break can become ineffective if it creates more demands.</w:t>
        <w:br/>
        <w:t>C. Exhaustion makes all breaks shorter.</w:t>
        <w:br/>
        <w:t>D. Working longer always produces more.</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28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Tự ghi nhận</w:t>
            </w:r>
          </w:p>
        </w:tc>
        <w:tc>
          <w:tcPr>
            <w:tcW w:type="dxa" w:w="6236"/>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Kết quả</w:t>
            </w:r>
          </w:p>
        </w:tc>
      </w:tr>
      <w:tr>
        <w:trPr>
          <w:cantSplit/>
        </w:trPr>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Thời gian dùng</w:t>
            </w:r>
          </w:p>
        </w:tc>
        <w:tc>
          <w:tcPr>
            <w:tcW w:type="dxa" w:w="623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 phút ______ giây</w:t>
            </w:r>
          </w:p>
        </w:tc>
      </w:tr>
      <w:tr>
        <w:trPr>
          <w:cantSplit/>
        </w:trPr>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Số câu đã trả lời</w:t>
            </w:r>
          </w:p>
        </w:tc>
        <w:tc>
          <w:tcPr>
            <w:tcW w:type="dxa" w:w="623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 / 6</w:t>
            </w:r>
          </w:p>
        </w:tc>
      </w:tr>
      <w:tr>
        <w:trPr>
          <w:cantSplit/>
        </w:trPr>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Số câu chắc chắn</w:t>
            </w:r>
          </w:p>
        </w:tc>
        <w:tc>
          <w:tcPr>
            <w:tcW w:type="dxa" w:w="623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 / 6</w:t>
            </w:r>
          </w:p>
        </w:tc>
      </w:tr>
      <w:tr>
        <w:trPr>
          <w:cantSplit/>
        </w:trPr>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Điểm bị chậm nhất</w:t>
            </w:r>
          </w:p>
        </w:tc>
        <w:tc>
          <w:tcPr>
            <w:tcW w:type="dxa" w:w="623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Đọc bài / tìm bằng chứng / chọn đáp án / do dự</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FCE4D6"/>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ĐỪNG CHỈ HỎI “MÌNH ĐÚNG BAO NHIÊU?”</w:t>
            </w:r>
          </w:p>
          <w:p>
            <w:pPr>
              <w:spacing w:after="0" w:line="245" w:lineRule="auto"/>
            </w:pPr>
            <w:r>
              <w:rPr>
                <w:rFonts w:ascii="Arial" w:hAnsi="Arial"/>
                <w:color w:val="1F1F1F"/>
                <w:sz w:val="20"/>
              </w:rPr>
              <w:t>Hãy hỏi thêm: Mình mất thời gian ở bước nào? Mình đọc lại vì quên cấu trúc, vì không tìm được bằng chứng hay vì đáp án quá giống nhau?</w:t>
            </w:r>
          </w:p>
        </w:tc>
      </w:tr>
    </w:tbl>
    <w:p>
      <w:pPr>
        <w:spacing w:after="0"/>
      </w:pPr>
    </w:p>
    <w:p>
      <w:pPr>
        <w:pStyle w:val="Heading1"/>
        <w:keepNext/>
        <w:spacing w:before="140" w:after="80"/>
      </w:pPr>
      <w:r>
        <w:rPr>
          <w:rFonts w:ascii="Arial" w:hAnsi="Arial"/>
          <w:b/>
          <w:color w:val="17365D"/>
          <w:sz w:val="31"/>
        </w:rPr>
        <w:t>3. PHÂN BỔ THỜI GIAN THEO NHIỆM VỤ</w:t>
      </w:r>
    </w:p>
    <w:tbl>
      <w:tblPr>
        <w:tblW w:type="auto" w:w="0"/>
        <w:jc w:val="center"/>
        <w:tblLayout w:type="autofit"/>
        <w:tblLook w:firstColumn="1" w:firstRow="1" w:lastColumn="0" w:lastRow="0" w:noHBand="0" w:noVBand="1" w:val="04A0"/>
      </w:tblPr>
      <w:tblGrid>
        <w:gridCol w:w="10039"/>
      </w:tblGrid>
      <w:tr>
        <w:trPr>
          <w:cantSplit/>
        </w:trPr>
        <w:tc>
          <w:tcPr>
            <w:tcW w:type="dxa" w:w="10039"/>
            <w:shd w:fill="D9EA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TỐC ĐỘ KHÔNG PHẢI MỘT CON SỐ DUY NHẤT</w:t>
            </w:r>
          </w:p>
          <w:p>
            <w:pPr>
              <w:spacing w:after="0" w:line="245" w:lineRule="auto"/>
            </w:pPr>
            <w:r>
              <w:rPr>
                <w:rFonts w:ascii="Arial" w:hAnsi="Arial"/>
                <w:color w:val="1F1F1F"/>
                <w:sz w:val="20"/>
              </w:rPr>
              <w:t>Một người có thể đọc khá nhanh nhưng làm câu hỏi chậm vì đọc lại quá nhiều. Vì vậy, hãy chia thời gian thành bốn nhiệm vụ: preview, đọc và lập map, trả lời, kiểm tra.</w:t>
            </w:r>
          </w:p>
        </w:tc>
      </w:tr>
    </w:tbl>
    <w:p>
      <w:pPr>
        <w:spacing w:after="0"/>
      </w:pP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249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Bài 15 phút / 1 passage</w:t>
            </w:r>
          </w:p>
        </w:tc>
        <w:tc>
          <w:tcPr>
            <w:tcW w:type="dxa" w:w="181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Thời lượng gợi ý</w:t>
            </w:r>
          </w:p>
        </w:tc>
        <w:tc>
          <w:tcPr>
            <w:tcW w:type="dxa" w:w="476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Việc cần làm</w:t>
            </w:r>
          </w:p>
        </w:tc>
      </w:tr>
      <w:tr>
        <w:trPr>
          <w:cantSplit/>
        </w:trPr>
        <w:tc>
          <w:tcPr>
            <w:tcW w:type="dxa" w:w="249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Preview</w:t>
            </w:r>
          </w:p>
        </w:tc>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 phút</w:t>
            </w:r>
          </w:p>
        </w:tc>
        <w:tc>
          <w:tcPr>
            <w:tcW w:type="dxa" w:w="476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Đọc tiêu đề, số đoạn, câu đầu/cuối; nhìn nhanh dạng câu hỏi.</w:t>
            </w:r>
          </w:p>
        </w:tc>
      </w:tr>
      <w:tr>
        <w:trPr>
          <w:cantSplit/>
        </w:trPr>
        <w:tc>
          <w:tcPr>
            <w:tcW w:type="dxa" w:w="249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Đọc + Paragraph Map</w:t>
            </w:r>
          </w:p>
        </w:tc>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 phút</w:t>
            </w:r>
          </w:p>
        </w:tc>
        <w:tc>
          <w:tcPr>
            <w:tcW w:type="dxa" w:w="476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Mỗi đoạn ghi 3–5 từ hoặc xác định chức năng trong đầu.</w:t>
            </w:r>
          </w:p>
        </w:tc>
      </w:tr>
      <w:tr>
        <w:trPr>
          <w:cantSplit/>
        </w:trPr>
        <w:tc>
          <w:tcPr>
            <w:tcW w:type="dxa" w:w="249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Trả lời lần 1</w:t>
            </w:r>
          </w:p>
        </w:tc>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 phút</w:t>
            </w:r>
          </w:p>
        </w:tc>
        <w:tc>
          <w:tcPr>
            <w:tcW w:type="dxa" w:w="476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Làm câu có bằng chứng rõ; khoanh câu khó và di chuyển.</w:t>
            </w:r>
          </w:p>
        </w:tc>
      </w:tr>
      <w:tr>
        <w:trPr>
          <w:cantSplit/>
        </w:trPr>
        <w:tc>
          <w:tcPr>
            <w:tcW w:type="dxa" w:w="249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Quay lại + kiểm tra</w:t>
            </w:r>
          </w:p>
        </w:tc>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 phút</w:t>
            </w:r>
          </w:p>
        </w:tc>
        <w:tc>
          <w:tcPr>
            <w:tcW w:type="dxa" w:w="476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Xử lý câu đã khoanh; kiểm tra từ phủ định và câu bỏ sót.</w:t>
            </w:r>
          </w:p>
        </w:tc>
      </w:tr>
    </w:tbl>
    <w:p>
      <w:pPr>
        <w:spacing w:after="0"/>
      </w:pP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51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Bài 25 phút / 2 passages</w:t>
            </w:r>
          </w:p>
        </w:tc>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Thời lượng gợi ý</w:t>
            </w:r>
          </w:p>
        </w:tc>
      </w:tr>
      <w:tr>
        <w:trPr>
          <w:cantSplit/>
        </w:trPr>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Passage 1</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10–11 phút</w:t>
            </w:r>
          </w:p>
        </w:tc>
      </w:tr>
      <w:tr>
        <w:trPr>
          <w:cantSplit/>
        </w:trPr>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Passage 2</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10–11 phút</w:t>
            </w:r>
          </w:p>
        </w:tc>
      </w:tr>
      <w:tr>
        <w:trPr>
          <w:cantSplit/>
        </w:trPr>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Kiểm tra chung</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3–5 phút</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QUY TẮC 45 GIÂY</w:t>
            </w:r>
          </w:p>
          <w:p>
            <w:pPr>
              <w:spacing w:after="0" w:line="245" w:lineRule="auto"/>
            </w:pPr>
            <w:r>
              <w:rPr>
                <w:rFonts w:ascii="Arial" w:hAnsi="Arial"/>
                <w:color w:val="1F1F1F"/>
                <w:sz w:val="20"/>
              </w:rPr>
              <w:t>Nếu sau khoảng 45 giây bạn vẫn chưa xác định được vùng bằng chứng hoặc chưa loại được ít nhất hai phương án, hãy đánh dấu và chuyển tiếp. Một câu khó không được phép lấy thời gian của ba câu dễ.</w:t>
            </w:r>
          </w:p>
        </w:tc>
      </w:tr>
    </w:tbl>
    <w:p>
      <w:pPr>
        <w:spacing w:after="0"/>
      </w:pPr>
    </w:p>
    <w:p>
      <w:pPr>
        <w:pStyle w:val="Heading2"/>
        <w:keepNext/>
        <w:spacing w:before="100" w:after="80"/>
      </w:pPr>
      <w:r>
        <w:rPr>
          <w:rFonts w:ascii="Arial" w:hAnsi="Arial"/>
          <w:b/>
          <w:color w:val="2F75B5"/>
          <w:sz w:val="24"/>
        </w:rPr>
        <w:t>3.1. Timed Reading Log</w:t>
      </w:r>
    </w:p>
    <w:tbl>
      <w:tblPr>
        <w:tblW w:type="auto" w:w="0"/>
        <w:jc w:val="center"/>
        <w:tblLayout w:type="fixed"/>
        <w:tblLook w:firstColumn="1" w:firstRow="1" w:lastColumn="0" w:lastRow="0" w:noHBand="0" w:noVBand="1" w:val="04A0"/>
      </w:tblPr>
      <w:tblGrid>
        <w:gridCol w:w="1673"/>
        <w:gridCol w:w="1673"/>
        <w:gridCol w:w="1673"/>
        <w:gridCol w:w="1673"/>
        <w:gridCol w:w="1673"/>
        <w:gridCol w:w="1673"/>
      </w:tblGrid>
      <w:tr>
        <w:trPr>
          <w:tblHeader w:val="true"/>
          <w:cantSplit/>
        </w:trPr>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Lần luyện</w:t>
            </w:r>
          </w:p>
        </w:tc>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Độ dài</w:t>
            </w:r>
          </w:p>
        </w:tc>
        <w:tc>
          <w:tcPr>
            <w:tcW w:type="dxa" w:w="141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Thời gian</w:t>
            </w:r>
          </w:p>
        </w:tc>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Điểm</w:t>
            </w:r>
          </w:p>
        </w:tc>
        <w:tc>
          <w:tcPr>
            <w:tcW w:type="dxa" w:w="141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Số lần đọc lại</w:t>
            </w:r>
          </w:p>
        </w:tc>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Lỗi chính</w:t>
            </w:r>
          </w:p>
        </w:tc>
      </w:tr>
      <w:tr>
        <w:trPr>
          <w:cantSplit/>
        </w:trP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Warm-up</w:t>
            </w:r>
          </w:p>
        </w:tc>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~230 từ</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____/6</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w:t>
            </w:r>
          </w:p>
        </w:tc>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w:t>
            </w:r>
          </w:p>
        </w:tc>
      </w:tr>
      <w:tr>
        <w:trPr>
          <w:cantSplit/>
        </w:trP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Practice 1</w:t>
            </w:r>
          </w:p>
        </w:tc>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~300 từ</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____/8</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w:t>
            </w:r>
          </w:p>
        </w:tc>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w:t>
            </w:r>
          </w:p>
        </w:tc>
      </w:tr>
      <w:tr>
        <w:trPr>
          <w:cantSplit/>
        </w:trP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Full Practice</w:t>
            </w:r>
          </w:p>
        </w:tc>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 passages</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____/16</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w:t>
            </w:r>
          </w:p>
        </w:tc>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w:t>
            </w:r>
          </w:p>
        </w:tc>
      </w:tr>
      <w:tr>
        <w:trPr>
          <w:cantSplit/>
        </w:trP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Checkpoint</w:t>
            </w:r>
          </w:p>
        </w:tc>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~420 từ</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____/10</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w:t>
            </w:r>
          </w:p>
        </w:tc>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MỤC TIÊU THỰC TẾ</w:t>
            </w:r>
          </w:p>
          <w:p>
            <w:pPr>
              <w:spacing w:after="0" w:line="245" w:lineRule="auto"/>
            </w:pPr>
            <w:r>
              <w:rPr>
                <w:rFonts w:ascii="Arial" w:hAnsi="Arial"/>
                <w:color w:val="1F1F1F"/>
                <w:sz w:val="20"/>
              </w:rPr>
              <w:t>Không cố giảm thời gian ở mọi lần. Trước tiên hãy giữ độ chính xác ≥ 70%, sau đó giảm số lần đọc lại và số câu bị mắc quá lâu.</w:t>
            </w:r>
          </w:p>
        </w:tc>
      </w:tr>
    </w:tbl>
    <w:p>
      <w:pPr>
        <w:spacing w:after="0"/>
      </w:pPr>
    </w:p>
    <w:p>
      <w:pPr>
        <w:pStyle w:val="Heading1"/>
        <w:keepNext/>
        <w:spacing w:before="140" w:after="80"/>
      </w:pPr>
      <w:r>
        <w:rPr>
          <w:rFonts w:ascii="Arial" w:hAnsi="Arial"/>
          <w:b/>
          <w:color w:val="17365D"/>
          <w:sz w:val="31"/>
        </w:rPr>
        <w:t>4. CHIẾN LƯỢC P-A-C-E</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79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Bước</w:t>
            </w:r>
          </w:p>
        </w:tc>
        <w:tc>
          <w:tcPr>
            <w:tcW w:type="dxa" w:w="226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Tên</w:t>
            </w:r>
          </w:p>
        </w:tc>
        <w:tc>
          <w:tcPr>
            <w:tcW w:type="dxa" w:w="600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Hành động</w:t>
            </w:r>
          </w:p>
        </w:tc>
      </w:tr>
      <w:tr>
        <w:trPr>
          <w:cantSplit/>
        </w:trPr>
        <w:tc>
          <w:tcPr>
            <w:tcW w:type="dxa" w:w="79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w:t>
            </w:r>
          </w:p>
        </w:tc>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Preview</w:t>
            </w:r>
          </w:p>
        </w:tc>
        <w:tc>
          <w:tcPr>
            <w:tcW w:type="dxa" w:w="600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Nhìn cấu trúc bài và dạng câu hỏi; dự đoán nơi chứa thông tin.</w:t>
            </w:r>
          </w:p>
        </w:tc>
      </w:tr>
      <w:tr>
        <w:trPr>
          <w:cantSplit/>
        </w:trPr>
        <w:tc>
          <w:tcPr>
            <w:tcW w:type="dxa" w:w="79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w:t>
            </w:r>
          </w:p>
        </w:tc>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Answer evidence-first</w:t>
            </w:r>
          </w:p>
        </w:tc>
        <w:tc>
          <w:tcPr>
            <w:tcW w:type="dxa" w:w="600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Làm câu có bằng chứng rõ trước; ghi đoạn hoặc dòng hỗ trợ.</w:t>
            </w:r>
          </w:p>
        </w:tc>
      </w:tr>
      <w:tr>
        <w:trPr>
          <w:cantSplit/>
        </w:trPr>
        <w:tc>
          <w:tcPr>
            <w:tcW w:type="dxa" w:w="79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w:t>
            </w:r>
          </w:p>
        </w:tc>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Circle and continue</w:t>
            </w:r>
          </w:p>
        </w:tc>
        <w:tc>
          <w:tcPr>
            <w:tcW w:type="dxa" w:w="600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Khoanh câu khó, chọn tạm nếu cần và tiếp tục.</w:t>
            </w:r>
          </w:p>
        </w:tc>
      </w:tr>
      <w:tr>
        <w:trPr>
          <w:cantSplit/>
        </w:trPr>
        <w:tc>
          <w:tcPr>
            <w:tcW w:type="dxa" w:w="79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w:t>
            </w:r>
          </w:p>
        </w:tc>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Evidence-check</w:t>
            </w:r>
          </w:p>
        </w:tc>
        <w:tc>
          <w:tcPr>
            <w:tcW w:type="dxa" w:w="600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Quay lại, kiểm tra quan hệ ý và loại đáp án nhiễu.</w:t>
            </w:r>
          </w:p>
        </w:tc>
      </w:tr>
    </w:tbl>
    <w:p>
      <w:pPr>
        <w:spacing w:after="0"/>
      </w:pPr>
    </w:p>
    <w:p>
      <w:pPr>
        <w:pStyle w:val="Heading2"/>
        <w:keepNext/>
        <w:spacing w:before="100" w:after="80"/>
      </w:pPr>
      <w:r>
        <w:rPr>
          <w:rFonts w:ascii="Arial" w:hAnsi="Arial"/>
          <w:b/>
          <w:color w:val="2F75B5"/>
          <w:sz w:val="24"/>
        </w:rPr>
        <w:t>4.1. Phân nhóm câu hỏi để chọn thứ tự</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Nhóm</w:t>
            </w:r>
          </w:p>
        </w:tc>
        <w:tc>
          <w:tcPr>
            <w:tcW w:type="dxa" w:w="368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Dạng câu hỏi</w:t>
            </w:r>
          </w:p>
        </w:tc>
        <w:tc>
          <w:tcPr>
            <w:tcW w:type="dxa" w:w="368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Thứ tự gợi ý</w:t>
            </w:r>
          </w:p>
        </w:tc>
      </w:tr>
      <w:tr>
        <w:trPr>
          <w:cantSplit/>
        </w:trP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 - Trực tiếp</w:t>
            </w:r>
          </w:p>
        </w:tc>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Detail, reference, vocabulary in context</w:t>
            </w:r>
          </w:p>
        </w:tc>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Làm sớm nếu biết đoạn chứa bằng chứng.</w:t>
            </w:r>
          </w:p>
        </w:tc>
      </w:tr>
      <w:tr>
        <w:trPr>
          <w:cantSplit/>
        </w:trP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 - Toàn đoạn/bài</w:t>
            </w:r>
          </w:p>
        </w:tc>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Main idea, title, purpose, organization</w:t>
            </w:r>
          </w:p>
        </w:tc>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Làm sau khi đã thấy cấu trúc toàn bài.</w:t>
            </w:r>
          </w:p>
        </w:tc>
      </w:tr>
      <w:tr>
        <w:trPr>
          <w:cantSplit/>
        </w:trP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 - Suy luận</w:t>
            </w:r>
          </w:p>
        </w:tc>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Inference, implied meaning, attitude</w:t>
            </w:r>
          </w:p>
        </w:tc>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Làm khi đã thu thập đủ bằng chứng.</w:t>
            </w:r>
          </w:p>
        </w:tc>
      </w:tr>
      <w:tr>
        <w:trPr>
          <w:cantSplit/>
        </w:trP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 - Phủ định/tổng hợp</w:t>
            </w:r>
          </w:p>
        </w:tc>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NOT TRUE, EXCEPT, multiple evidence</w:t>
            </w:r>
          </w:p>
        </w:tc>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Để sau vì phải kiểm tra nhiều vị trí.</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D9EA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KHÔNG CÓ THỨ TỰ CỨNG CHO MỌI BÀI</w:t>
            </w:r>
          </w:p>
          <w:p>
            <w:pPr>
              <w:spacing w:after="0" w:line="245" w:lineRule="auto"/>
            </w:pPr>
            <w:r>
              <w:rPr>
                <w:rFonts w:ascii="Arial" w:hAnsi="Arial"/>
                <w:color w:val="1F1F1F"/>
                <w:sz w:val="20"/>
              </w:rPr>
              <w:t>Nếu câu detail cho sẵn số đoạn hoặc tên riêng, bạn có thể làm ngay. Nếu câu main idea nằm đầu đề, vẫn nên chỉ chốt sau khi đọc xong. Mục tiêu là giảm tìm kiếm vô ích.</w:t>
            </w:r>
          </w:p>
        </w:tc>
      </w:tr>
    </w:tbl>
    <w:p>
      <w:pPr>
        <w:spacing w:after="0"/>
      </w:pPr>
    </w:p>
    <w:p>
      <w:pPr>
        <w:pStyle w:val="Heading2"/>
        <w:keepNext/>
        <w:spacing w:before="100" w:after="80"/>
      </w:pPr>
      <w:r>
        <w:rPr>
          <w:rFonts w:ascii="Arial" w:hAnsi="Arial"/>
          <w:b/>
          <w:color w:val="2F75B5"/>
          <w:sz w:val="24"/>
        </w:rPr>
        <w:t>4.2. Question Map</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Ký hiệu</w:t>
            </w:r>
          </w:p>
        </w:tc>
        <w:tc>
          <w:tcPr>
            <w:tcW w:type="dxa" w:w="28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Dạng câu</w:t>
            </w:r>
          </w:p>
        </w:tc>
        <w:tc>
          <w:tcPr>
            <w:tcW w:type="dxa" w:w="51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Câu hỏi tự nhắc</w:t>
            </w:r>
          </w:p>
        </w:tc>
      </w:tr>
      <w:tr>
        <w:trPr>
          <w:cantSplit/>
        </w:trP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Main idea/title</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Tất cả các đoạn cùng phục vụ thông điệp nào?</w:t>
            </w:r>
          </w:p>
        </w:tc>
      </w:tr>
      <w:tr>
        <w:trPr>
          <w:cantSplit/>
        </w:trP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Detail</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Từ khóa nằm ở đoạn nào và câu nào?</w:t>
            </w:r>
          </w:p>
        </w:tc>
      </w:tr>
      <w:tr>
        <w:trPr>
          <w:cantSplit/>
        </w:trP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Reference</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Từ thay thế phải phù hợp số ít/số nhiều và nghĩa.</w:t>
            </w:r>
          </w:p>
        </w:tc>
      </w:tr>
      <w:tr>
        <w:trPr>
          <w:cantSplit/>
        </w:trP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V</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Vocabulary</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Nghĩa nào hợp câu, không chỉ hợp nghĩa từ điển?</w:t>
            </w:r>
          </w:p>
        </w:tc>
      </w:tr>
      <w:tr>
        <w:trPr>
          <w:cantSplit/>
        </w:trP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Inference</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Kết luận nhỏ nhất nào chắc chắn từ bằng chứng?</w:t>
            </w:r>
          </w:p>
        </w:tc>
      </w:tr>
      <w:tr>
        <w:trPr>
          <w:cantSplit/>
        </w:trP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X</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EXCEPT/NOT TRUE</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Ba phương án nào có bằng chứng?</w:t>
            </w:r>
          </w:p>
        </w:tc>
      </w:tr>
    </w:tbl>
    <w:p>
      <w:pPr>
        <w:spacing w:after="0"/>
      </w:pPr>
    </w:p>
    <w:p>
      <w:pPr>
        <w:spacing w:before="0" w:after="60" w:line="245" w:lineRule="auto"/>
      </w:pPr>
      <w:r>
        <w:rPr>
          <w:rFonts w:ascii="Arial" w:hAnsi="Arial"/>
          <w:b/>
          <w:i w:val="0"/>
          <w:color w:val="1F1F1F"/>
          <w:sz w:val="21"/>
        </w:rPr>
        <w:t>BÀI 2. Gắn ký hiệu M/D/R/V/I/X vào từng câu trong phần Warm-up.</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pStyle w:val="Heading1"/>
        <w:keepNext/>
        <w:spacing w:before="140" w:after="80"/>
      </w:pPr>
      <w:r>
        <w:rPr>
          <w:rFonts w:ascii="Arial" w:hAnsi="Arial"/>
          <w:b/>
          <w:color w:val="17365D"/>
          <w:sz w:val="31"/>
        </w:rPr>
        <w:t>5. TÌM BẰNG CHỨNG NHANH VÀ TRÁNH BẪY</w:t>
      </w:r>
    </w:p>
    <w:p>
      <w:pPr>
        <w:pStyle w:val="Heading2"/>
        <w:keepNext/>
        <w:spacing w:before="100" w:after="80"/>
      </w:pPr>
      <w:r>
        <w:rPr>
          <w:rFonts w:ascii="Arial" w:hAnsi="Arial"/>
          <w:b/>
          <w:color w:val="2F75B5"/>
          <w:sz w:val="24"/>
        </w:rPr>
        <w:t>5.1. Quy trình tìm bằng chứng 4 bước</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226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Bước</w:t>
            </w:r>
          </w:p>
        </w:tc>
        <w:tc>
          <w:tcPr>
            <w:tcW w:type="dxa" w:w="680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Hành động</w:t>
            </w:r>
          </w:p>
        </w:tc>
      </w:tr>
      <w:tr>
        <w:trPr>
          <w:cantSplit/>
        </w:trP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 Neo câu hỏi</w:t>
            </w:r>
          </w:p>
        </w:tc>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Gạch từ mang nội dung: tên, số, hành động, quan hệ nguyên nhân–kết quả.</w:t>
            </w:r>
          </w:p>
        </w:tc>
      </w:tr>
      <w:tr>
        <w:trPr>
          <w:cantSplit/>
        </w:trP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 Tìm paraphrase</w:t>
            </w:r>
          </w:p>
        </w:tc>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Không chờ đúng nguyên từ; tìm ý tương đương.</w:t>
            </w:r>
          </w:p>
        </w:tc>
      </w:tr>
      <w:tr>
        <w:trPr>
          <w:cantSplit/>
        </w:trP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 Đọc cửa sổ bằng chứng</w:t>
            </w:r>
          </w:p>
        </w:tc>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Đọc câu chứa từ khóa + một câu trước/sau.</w:t>
            </w:r>
          </w:p>
        </w:tc>
      </w:tr>
      <w:tr>
        <w:trPr>
          <w:cantSplit/>
        </w:trP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 So quan hệ</w:t>
            </w:r>
          </w:p>
        </w:tc>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Kiểm tra ai làm gì, khi nào, vì sao và mức độ chắc chắn.</w:t>
            </w:r>
          </w:p>
        </w:tc>
      </w:tr>
    </w:tbl>
    <w:p>
      <w:pPr>
        <w:spacing w:after="0"/>
      </w:pPr>
    </w:p>
    <w:p>
      <w:pPr>
        <w:pStyle w:val="Heading2"/>
        <w:keepNext/>
        <w:spacing w:before="100" w:after="80"/>
      </w:pPr>
      <w:r>
        <w:rPr>
          <w:rFonts w:ascii="Arial" w:hAnsi="Arial"/>
          <w:b/>
          <w:color w:val="2F75B5"/>
          <w:sz w:val="24"/>
        </w:rPr>
        <w:t>5.2. Bộ lọc T-R-A-P</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255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Bẫy</w:t>
            </w:r>
          </w:p>
        </w:tc>
        <w:tc>
          <w:tcPr>
            <w:tcW w:type="dxa" w:w="652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Dấu hiệu</w:t>
            </w:r>
          </w:p>
        </w:tc>
      </w:tr>
      <w:tr>
        <w:trPr>
          <w:cantSplit/>
        </w:trPr>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 - True but irrelevant</w:t>
            </w:r>
          </w:p>
        </w:tc>
        <w:tc>
          <w:tcPr>
            <w:tcW w:type="dxa" w:w="65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Thông tin đúng trong bài nhưng không trả lời đúng câu hỏi.</w:t>
            </w:r>
          </w:p>
        </w:tc>
      </w:tr>
      <w:tr>
        <w:trPr>
          <w:cantSplit/>
        </w:trPr>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 - Repeated words</w:t>
            </w:r>
          </w:p>
        </w:tc>
        <w:tc>
          <w:tcPr>
            <w:tcW w:type="dxa" w:w="65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Lặp đúng từ của bài nhưng đảo nguyên nhân, đối tượng hoặc thời gian.</w:t>
            </w:r>
          </w:p>
        </w:tc>
      </w:tr>
      <w:tr>
        <w:trPr>
          <w:cantSplit/>
        </w:trPr>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 - Absolute</w:t>
            </w:r>
          </w:p>
        </w:tc>
        <w:tc>
          <w:tcPr>
            <w:tcW w:type="dxa" w:w="65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Dùng always, never, completely khi bài chỉ nói often, may, some.</w:t>
            </w:r>
          </w:p>
        </w:tc>
      </w:tr>
      <w:tr>
        <w:trPr>
          <w:cantSplit/>
        </w:trPr>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 - Partly correct</w:t>
            </w:r>
          </w:p>
        </w:tc>
        <w:tc>
          <w:tcPr>
            <w:tcW w:type="dxa" w:w="65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Nửa đầu đúng nhưng nửa sau thêm thông tin không được hỗ trợ.</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CÂU HỎI CẦN TỰ HỎI</w:t>
            </w:r>
          </w:p>
          <w:p>
            <w:pPr>
              <w:spacing w:after="0" w:line="245" w:lineRule="auto"/>
            </w:pPr>
            <w:r>
              <w:rPr>
                <w:rFonts w:ascii="Arial" w:hAnsi="Arial"/>
                <w:color w:val="1F1F1F"/>
                <w:sz w:val="20"/>
              </w:rPr>
              <w:t>“Đáp án này đúng vì mình nhớ chủ đề, hay vì mình có thể chỉ ra câu bằng chứng?” Nếu không chỉ được vùng bằng chứng, độ tin cậy của lựa chọn còn thấp.</w:t>
            </w:r>
          </w:p>
        </w:tc>
      </w:tr>
    </w:tbl>
    <w:p>
      <w:pPr>
        <w:spacing w:after="0"/>
      </w:pPr>
    </w:p>
    <w:p>
      <w:pPr>
        <w:spacing w:before="0" w:after="60" w:line="245" w:lineRule="auto"/>
      </w:pPr>
      <w:r>
        <w:rPr>
          <w:rFonts w:ascii="Arial" w:hAnsi="Arial"/>
          <w:b/>
          <w:i w:val="0"/>
          <w:color w:val="1F1F1F"/>
          <w:sz w:val="21"/>
        </w:rPr>
        <w:t>BÀI 3. Xác định loại bẫy</w:t>
      </w:r>
    </w:p>
    <w:p>
      <w:pPr>
        <w:spacing w:before="0" w:after="60" w:line="245" w:lineRule="auto"/>
      </w:pPr>
      <w:r>
        <w:rPr>
          <w:rFonts w:ascii="Arial" w:hAnsi="Arial"/>
          <w:b w:val="0"/>
          <w:i/>
          <w:color w:val="1F1F1F"/>
          <w:sz w:val="19"/>
        </w:rPr>
        <w:t>Text: The programme may reduce food waste in some schools, but results depend on student participation.</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680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Đáp án giả</w:t>
            </w:r>
          </w:p>
        </w:tc>
        <w:tc>
          <w:tcPr>
            <w:tcW w:type="dxa" w:w="226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Loại bẫy</w:t>
            </w:r>
          </w:p>
        </w:tc>
      </w:tr>
      <w:tr>
        <w:trPr>
          <w:cantSplit/>
        </w:trPr>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 programme always eliminates food waste.</w:t>
            </w:r>
          </w:p>
        </w:tc>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________________</w:t>
            </w:r>
          </w:p>
        </w:tc>
      </w:tr>
      <w:tr>
        <w:trPr>
          <w:cantSplit/>
        </w:trPr>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Student participation affects the results.</w:t>
            </w:r>
          </w:p>
        </w:tc>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________________</w:t>
            </w:r>
          </w:p>
        </w:tc>
      </w:tr>
      <w:tr>
        <w:trPr>
          <w:cantSplit/>
        </w:trPr>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 programme reduces waste because teachers participate.</w:t>
            </w:r>
          </w:p>
        </w:tc>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________________</w:t>
            </w:r>
          </w:p>
        </w:tc>
      </w:tr>
      <w:tr>
        <w:trPr>
          <w:cantSplit/>
        </w:trPr>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Food waste exists in schools.</w:t>
            </w:r>
          </w:p>
        </w:tc>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________________</w:t>
            </w:r>
          </w:p>
        </w:tc>
      </w:tr>
    </w:tbl>
    <w:p>
      <w:pPr>
        <w:spacing w:after="0"/>
      </w:pPr>
    </w:p>
    <w:p>
      <w:pPr>
        <w:spacing w:after="20" w:line="245" w:lineRule="auto"/>
      </w:pPr>
      <w:r>
        <w:rPr>
          <w:rFonts w:ascii="Arial" w:hAnsi="Arial"/>
          <w:color w:val="1F1F1F"/>
          <w:sz w:val="20"/>
        </w:rPr>
        <w:t>Giải thích vì sao phương án đúng nhất là phương án nào.</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pStyle w:val="Heading1"/>
        <w:keepNext/>
        <w:spacing w:before="140" w:after="80"/>
      </w:pPr>
      <w:r>
        <w:rPr>
          <w:rFonts w:ascii="Arial" w:hAnsi="Arial"/>
          <w:b/>
          <w:color w:val="17365D"/>
          <w:sz w:val="31"/>
        </w:rPr>
        <w:t>6. TIMED PRACTICE 1 - 8 PHÚT</w:t>
      </w:r>
    </w:p>
    <w:tbl>
      <w:tblPr>
        <w:tblW w:type="auto" w:w="0"/>
        <w:jc w:val="center"/>
        <w:tblLayout w:type="autofit"/>
        <w:tblLook w:firstColumn="1" w:firstRow="1" w:lastColumn="0" w:lastRow="0" w:noHBand="0" w:noVBand="1" w:val="04A0"/>
      </w:tblPr>
      <w:tblGrid>
        <w:gridCol w:w="10039"/>
      </w:tblGrid>
      <w:tr>
        <w:trPr>
          <w:cantSplit/>
        </w:trPr>
        <w:tc>
          <w:tcPr>
            <w:tcW w:type="dxa" w:w="10039"/>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YÊU CẦU</w:t>
            </w:r>
          </w:p>
          <w:p>
            <w:pPr>
              <w:spacing w:after="0" w:line="245" w:lineRule="auto"/>
            </w:pPr>
            <w:r>
              <w:rPr>
                <w:rFonts w:ascii="Arial" w:hAnsi="Arial"/>
                <w:color w:val="1F1F1F"/>
                <w:sz w:val="20"/>
              </w:rPr>
              <w:t>8 phút cho toàn bộ bài: 1 phút preview, 5 phút đọc + trả lời, 2 phút quay lại. Ghi ký hiệu dạng câu bên cạnh mỗi câu hỏi.</w:t>
            </w:r>
          </w:p>
        </w:tc>
      </w:tr>
    </w:tbl>
    <w:p>
      <w:pPr>
        <w:spacing w:after="0"/>
      </w:pPr>
    </w:p>
    <w:p>
      <w:pPr>
        <w:pStyle w:val="Heading2"/>
        <w:keepNext/>
        <w:spacing w:before="100" w:after="80"/>
      </w:pPr>
      <w:r>
        <w:rPr>
          <w:rFonts w:ascii="Arial" w:hAnsi="Arial"/>
          <w:b/>
          <w:color w:val="2F75B5"/>
          <w:sz w:val="24"/>
        </w:rPr>
        <w:t>SHARING TOOLS INSTEAD OF BUYING THEM</w:t>
      </w:r>
    </w:p>
    <w:p>
      <w:pPr>
        <w:spacing w:before="0" w:after="80" w:line="252" w:lineRule="auto"/>
      </w:pPr>
      <w:r>
        <w:rPr>
          <w:rFonts w:ascii="Arial" w:hAnsi="Arial"/>
          <w:b/>
          <w:i w:val="0"/>
          <w:color w:val="17365D"/>
          <w:sz w:val="20"/>
        </w:rPr>
        <w:t xml:space="preserve">[1] </w:t>
      </w:r>
      <w:r>
        <w:rPr>
          <w:rFonts w:ascii="Arial" w:hAnsi="Arial"/>
          <w:b w:val="0"/>
          <w:i w:val="0"/>
          <w:color w:val="1F1F1F"/>
          <w:sz w:val="20"/>
        </w:rPr>
        <w:t>Most household tools are used only occasionally. A drill may be needed for ten minutes and then remain in a cupboard for months. Tool libraries respond to this pattern by allowing members to borrow equipment rather than buy it.</w:t>
      </w:r>
    </w:p>
    <w:p>
      <w:pPr>
        <w:spacing w:before="0" w:after="80" w:line="252" w:lineRule="auto"/>
      </w:pPr>
      <w:r>
        <w:rPr>
          <w:rFonts w:ascii="Arial" w:hAnsi="Arial"/>
          <w:b/>
          <w:i w:val="0"/>
          <w:color w:val="17365D"/>
          <w:sz w:val="20"/>
        </w:rPr>
        <w:t xml:space="preserve">[2] </w:t>
      </w:r>
      <w:r>
        <w:rPr>
          <w:rFonts w:ascii="Arial" w:hAnsi="Arial"/>
          <w:b w:val="0"/>
          <w:i w:val="0"/>
          <w:color w:val="1F1F1F"/>
          <w:sz w:val="20"/>
        </w:rPr>
        <w:t>The model can reduce costs for users and lower the number of products that must be manufactured. Some libraries also offer short workshops, where members learn to use unfamiliar tools safely. This educational role is important because access alone does not guarantee confident use.</w:t>
      </w:r>
    </w:p>
    <w:p>
      <w:pPr>
        <w:spacing w:before="0" w:after="80" w:line="252" w:lineRule="auto"/>
      </w:pPr>
      <w:r>
        <w:rPr>
          <w:rFonts w:ascii="Arial" w:hAnsi="Arial"/>
          <w:b/>
          <w:i w:val="0"/>
          <w:color w:val="17365D"/>
          <w:sz w:val="20"/>
        </w:rPr>
        <w:t xml:space="preserve">[3] </w:t>
      </w:r>
      <w:r>
        <w:rPr>
          <w:rFonts w:ascii="Arial" w:hAnsi="Arial"/>
          <w:b w:val="0"/>
          <w:i w:val="0"/>
          <w:color w:val="1F1F1F"/>
          <w:sz w:val="20"/>
        </w:rPr>
        <w:t>However, a tool library requires more than a room full of equipment. Staff must inspect returned items, replace damaged parts, and maintain a clear booking system. Popular tools may be unavailable when demand is high, so users still need to plan ahead.</w:t>
      </w:r>
    </w:p>
    <w:p>
      <w:pPr>
        <w:spacing w:before="0" w:after="80" w:line="252" w:lineRule="auto"/>
      </w:pPr>
      <w:r>
        <w:rPr>
          <w:rFonts w:ascii="Arial" w:hAnsi="Arial"/>
          <w:b/>
          <w:i w:val="0"/>
          <w:color w:val="17365D"/>
          <w:sz w:val="20"/>
        </w:rPr>
        <w:t xml:space="preserve">[4] </w:t>
      </w:r>
      <w:r>
        <w:rPr>
          <w:rFonts w:ascii="Arial" w:hAnsi="Arial"/>
          <w:b w:val="0"/>
          <w:i w:val="0"/>
          <w:color w:val="1F1F1F"/>
          <w:sz w:val="20"/>
        </w:rPr>
        <w:t>Supporters argue that these limitations are manageable. They view tool libraries not as a complete replacement for ownership, but as a practical option for tasks that occur rarely. Their success therefore depends on reliable maintenance and realistic expectations.</w:t>
      </w:r>
    </w:p>
    <w:p>
      <w:pPr>
        <w:spacing w:before="0" w:after="40" w:line="245" w:lineRule="auto"/>
      </w:pPr>
      <w:r>
        <w:rPr>
          <w:rFonts w:ascii="Arial" w:hAnsi="Arial"/>
          <w:b w:val="0"/>
          <w:i w:val="0"/>
          <w:color w:val="1F1F1F"/>
          <w:sz w:val="19"/>
        </w:rPr>
        <w:t>1. What is the main purpose of the text?</w:t>
        <w:br/>
        <w:t>A. To argue that ownership should end.  B. To explain benefits and limits of tool libraries.  C. To advertise one library.  D. To teach people to repair drills.</w:t>
      </w:r>
    </w:p>
    <w:p>
      <w:pPr>
        <w:spacing w:before="0" w:after="40" w:line="245" w:lineRule="auto"/>
      </w:pPr>
      <w:r>
        <w:rPr>
          <w:rFonts w:ascii="Arial" w:hAnsi="Arial"/>
          <w:b w:val="0"/>
          <w:i w:val="0"/>
          <w:color w:val="1F1F1F"/>
          <w:sz w:val="19"/>
        </w:rPr>
        <w:t>2. The phrase “this pattern” in paragraph 1 refers to 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before="0" w:after="40" w:line="245" w:lineRule="auto"/>
      </w:pPr>
      <w:r>
        <w:rPr>
          <w:rFonts w:ascii="Arial" w:hAnsi="Arial"/>
          <w:b w:val="0"/>
          <w:i w:val="0"/>
          <w:color w:val="1F1F1F"/>
          <w:sz w:val="19"/>
        </w:rPr>
        <w:t>3. Which benefit is mentioned besides saving money?</w:t>
        <w:br/>
        <w:t>A. Tools never need repair.  B. Fewer products may need to be made.  C. Users can keep tools permanently.  D. Workshops replace booking systems.</w:t>
      </w:r>
    </w:p>
    <w:p>
      <w:pPr>
        <w:spacing w:before="0" w:after="40" w:line="245" w:lineRule="auto"/>
      </w:pPr>
      <w:r>
        <w:rPr>
          <w:rFonts w:ascii="Arial" w:hAnsi="Arial"/>
          <w:b w:val="0"/>
          <w:i w:val="0"/>
          <w:color w:val="1F1F1F"/>
          <w:sz w:val="19"/>
        </w:rPr>
        <w:t>4. Why are workshops important according to paragraph 2?</w:t>
      </w:r>
    </w:p>
    <w:p>
      <w:pPr>
        <w:spacing w:after="20" w:line="228" w:lineRule="auto"/>
      </w:pPr>
      <w:r>
        <w:rPr>
          <w:rFonts w:ascii="Arial" w:hAnsi="Arial"/>
          <w:color w:val="8C8C8C"/>
          <w:sz w:val="16"/>
        </w:rPr>
        <w:t>_________________________________________________________________________________________________________</w:t>
      </w:r>
    </w:p>
    <w:p>
      <w:pPr>
        <w:spacing w:before="0" w:after="40" w:line="245" w:lineRule="auto"/>
      </w:pPr>
      <w:r>
        <w:rPr>
          <w:rFonts w:ascii="Arial" w:hAnsi="Arial"/>
          <w:b w:val="0"/>
          <w:i w:val="0"/>
          <w:color w:val="1F1F1F"/>
          <w:sz w:val="19"/>
        </w:rPr>
        <w:t>5. Which task is NOT mentioned as part of running a tool library?</w:t>
        <w:br/>
        <w:t>A. inspecting returns  B. replacing parts  C. maintaining bookings  D. manufacturing every tool</w:t>
      </w:r>
    </w:p>
    <w:p>
      <w:pPr>
        <w:spacing w:before="0" w:after="40" w:line="245" w:lineRule="auto"/>
      </w:pPr>
      <w:r>
        <w:rPr>
          <w:rFonts w:ascii="Arial" w:hAnsi="Arial"/>
          <w:b w:val="0"/>
          <w:i w:val="0"/>
          <w:color w:val="1F1F1F"/>
          <w:sz w:val="19"/>
        </w:rPr>
        <w:t>6. The word “manageable” is closest in meaning to: A. impossible  B. controllable  C. expensive  D. hidden</w:t>
      </w:r>
    </w:p>
    <w:p>
      <w:pPr>
        <w:spacing w:before="0" w:after="40" w:line="245" w:lineRule="auto"/>
      </w:pPr>
      <w:r>
        <w:rPr>
          <w:rFonts w:ascii="Arial" w:hAnsi="Arial"/>
          <w:b w:val="0"/>
          <w:i w:val="0"/>
          <w:color w:val="1F1F1F"/>
          <w:sz w:val="19"/>
        </w:rPr>
        <w:t>7. What can be inferred about popular tools?</w:t>
        <w:br/>
        <w:t>A. Users may need to reserve them early.  B. They are always damaged.  C. Libraries do not lend them.  D. They are cheaper to own.</w:t>
      </w:r>
    </w:p>
    <w:p>
      <w:pPr>
        <w:spacing w:before="0" w:after="40" w:line="245" w:lineRule="auto"/>
      </w:pPr>
      <w:r>
        <w:rPr>
          <w:rFonts w:ascii="Arial" w:hAnsi="Arial"/>
          <w:b w:val="0"/>
          <w:i w:val="0"/>
          <w:color w:val="1F1F1F"/>
          <w:sz w:val="19"/>
        </w:rPr>
        <w:t>8. Which statement best matches the author’s conclusion?</w:t>
        <w:br/>
        <w:t>A. Tool libraries work only when people never own tools.</w:t>
        <w:br/>
        <w:t>B. Tool libraries can be useful if systems and expectations are realistic.</w:t>
        <w:br/>
        <w:t>C. Maintenance is unnecessary when workshops exist.</w:t>
        <w:br/>
        <w:t>D. Tool libraries solve every problem related to consumption.</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Tự đánh giá sau 8 phút</w:t>
            </w:r>
          </w:p>
        </w:tc>
        <w:tc>
          <w:tcPr>
            <w:tcW w:type="dxa" w:w="51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Kết quả</w:t>
            </w:r>
          </w:p>
        </w:tc>
      </w:tr>
      <w:tr>
        <w:trPr>
          <w:cantSplit/>
        </w:trP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Số câu hoàn thành</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 / 8</w:t>
            </w:r>
          </w:p>
        </w:tc>
      </w:tr>
      <w:tr>
        <w:trPr>
          <w:cantSplit/>
        </w:trP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Số câu khoanh để quay lại</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w:t>
            </w:r>
          </w:p>
        </w:tc>
      </w:tr>
      <w:tr>
        <w:trPr>
          <w:cantSplit/>
        </w:trP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Câu mất nhiều thời gian nhất</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 vì __________________________</w:t>
            </w:r>
          </w:p>
        </w:tc>
      </w:tr>
      <w:tr>
        <w:trPr>
          <w:cantSplit/>
        </w:trP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Bằng chứng bị đọc lại nhiều lần</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Đoạn ____</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D9EA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MICRO-REVIEW</w:t>
            </w:r>
          </w:p>
          <w:p>
            <w:pPr>
              <w:spacing w:after="0" w:line="245" w:lineRule="auto"/>
            </w:pPr>
            <w:r>
              <w:rPr>
                <w:rFonts w:ascii="Arial" w:hAnsi="Arial"/>
                <w:color w:val="1F1F1F"/>
                <w:sz w:val="20"/>
              </w:rPr>
              <w:t>Chỉ xem đáp án sau khi ghi: loại câu hỏi, đoạn bằng chứng và loại bẫy bạn đã loại. Đây là bước biến một bài test thành bài học.</w:t>
            </w:r>
          </w:p>
        </w:tc>
      </w:tr>
    </w:tbl>
    <w:p>
      <w:pPr>
        <w:spacing w:after="0"/>
      </w:pPr>
    </w:p>
    <w:p>
      <w:pPr>
        <w:pStyle w:val="Heading1"/>
        <w:keepNext/>
        <w:spacing w:before="140" w:after="80"/>
      </w:pPr>
      <w:r>
        <w:rPr>
          <w:rFonts w:ascii="Arial" w:hAnsi="Arial"/>
          <w:b/>
          <w:color w:val="17365D"/>
          <w:sz w:val="31"/>
        </w:rPr>
        <w:t>7. XỬ LÝ NHANH CÁC DẠNG CÂU HỎI TỔNG HỢP</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238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Dạng</w:t>
            </w:r>
          </w:p>
        </w:tc>
        <w:tc>
          <w:tcPr>
            <w:tcW w:type="dxa" w:w="669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Cách xử lý dưới áp lực thời gian</w:t>
            </w:r>
          </w:p>
        </w:tc>
      </w:tr>
      <w:tr>
        <w:trPr>
          <w:cantSplit/>
        </w:trPr>
        <w:tc>
          <w:tcPr>
            <w:tcW w:type="dxa" w:w="238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Main idea/title</w:t>
            </w:r>
          </w:p>
        </w:tc>
        <w:tc>
          <w:tcPr>
            <w:tcW w:type="dxa" w:w="669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Dùng Paragraph Map; loại đáp án chỉ nói một đoạn hoặc thêm ý ngoài bài.</w:t>
            </w:r>
          </w:p>
        </w:tc>
      </w:tr>
      <w:tr>
        <w:trPr>
          <w:cantSplit/>
        </w:trPr>
        <w:tc>
          <w:tcPr>
            <w:tcW w:type="dxa" w:w="238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Detail</w:t>
            </w:r>
          </w:p>
        </w:tc>
        <w:tc>
          <w:tcPr>
            <w:tcW w:type="dxa" w:w="669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Tìm paraphrase, đọc cửa sổ 2–3 câu; không đọc lại toàn bài.</w:t>
            </w:r>
          </w:p>
        </w:tc>
      </w:tr>
      <w:tr>
        <w:trPr>
          <w:cantSplit/>
        </w:trPr>
        <w:tc>
          <w:tcPr>
            <w:tcW w:type="dxa" w:w="238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Reference</w:t>
            </w:r>
          </w:p>
        </w:tc>
        <w:tc>
          <w:tcPr>
            <w:tcW w:type="dxa" w:w="669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Thử thay danh từ vào câu; kiểm tra số ít/số nhiều và logic.</w:t>
            </w:r>
          </w:p>
        </w:tc>
      </w:tr>
      <w:tr>
        <w:trPr>
          <w:cantSplit/>
        </w:trPr>
        <w:tc>
          <w:tcPr>
            <w:tcW w:type="dxa" w:w="238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Vocabulary</w:t>
            </w:r>
          </w:p>
        </w:tc>
        <w:tc>
          <w:tcPr>
            <w:tcW w:type="dxa" w:w="669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Xác định từ loại, sắc thái và quan hệ câu; thay từng đáp án vào.</w:t>
            </w:r>
          </w:p>
        </w:tc>
      </w:tr>
      <w:tr>
        <w:trPr>
          <w:cantSplit/>
        </w:trPr>
        <w:tc>
          <w:tcPr>
            <w:tcW w:type="dxa" w:w="238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Inference</w:t>
            </w:r>
          </w:p>
        </w:tc>
        <w:tc>
          <w:tcPr>
            <w:tcW w:type="dxa" w:w="669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Chọn kết luận nhỏ nhất được nhiều chi tiết hỗ trợ.</w:t>
            </w:r>
          </w:p>
        </w:tc>
      </w:tr>
      <w:tr>
        <w:trPr>
          <w:cantSplit/>
        </w:trPr>
        <w:tc>
          <w:tcPr>
            <w:tcW w:type="dxa" w:w="238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Purpose/tone</w:t>
            </w:r>
          </w:p>
        </w:tc>
        <w:tc>
          <w:tcPr>
            <w:tcW w:type="dxa" w:w="669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Nhìn lựa chọn thông tin, từ đánh giá và cách kết bài.</w:t>
            </w:r>
          </w:p>
        </w:tc>
      </w:tr>
      <w:tr>
        <w:trPr>
          <w:cantSplit/>
        </w:trPr>
        <w:tc>
          <w:tcPr>
            <w:tcW w:type="dxa" w:w="238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Organization</w:t>
            </w:r>
          </w:p>
        </w:tc>
        <w:tc>
          <w:tcPr>
            <w:tcW w:type="dxa" w:w="669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Tóm chức năng từng đoạn bằng động từ: introduce, explain, contrast, evaluate.</w:t>
            </w:r>
          </w:p>
        </w:tc>
      </w:tr>
      <w:tr>
        <w:trPr>
          <w:cantSplit/>
        </w:trPr>
        <w:tc>
          <w:tcPr>
            <w:tcW w:type="dxa" w:w="238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NOT TRUE/EXCEPT</w:t>
            </w:r>
          </w:p>
        </w:tc>
        <w:tc>
          <w:tcPr>
            <w:tcW w:type="dxa" w:w="669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Tìm bằng chứng cho ba phương án; phương án không có bằng chứng là đáp án.</w:t>
            </w:r>
          </w:p>
        </w:tc>
      </w:tr>
    </w:tbl>
    <w:p>
      <w:pPr>
        <w:spacing w:after="0"/>
      </w:pPr>
    </w:p>
    <w:p>
      <w:pPr>
        <w:pStyle w:val="Heading2"/>
        <w:keepNext/>
        <w:spacing w:before="100" w:after="80"/>
      </w:pPr>
      <w:r>
        <w:rPr>
          <w:rFonts w:ascii="Arial" w:hAnsi="Arial"/>
          <w:b/>
          <w:color w:val="2F75B5"/>
          <w:sz w:val="24"/>
        </w:rPr>
        <w:t>7.1. Confidence coding</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Mã</w:t>
            </w:r>
          </w:p>
        </w:tc>
        <w:tc>
          <w:tcPr>
            <w:tcW w:type="dxa" w:w="34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Ý nghĩa</w:t>
            </w:r>
          </w:p>
        </w:tc>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Hành động</w:t>
            </w:r>
          </w:p>
        </w:tc>
      </w:tr>
      <w:tr>
        <w:trPr>
          <w:cantSplit/>
        </w:trP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Có bằng chứng rõ, loại được bẫy</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Giữ đáp án; không đọc lại vô ích.</w:t>
            </w:r>
          </w:p>
        </w:tc>
      </w:tr>
      <w:tr>
        <w:trPr>
          <w:cantSplit/>
        </w:trP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Có vùng bằng chứng nhưng hai đáp án còn gần nhau</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Khoanh, quay lại ở vòng E.</w:t>
            </w:r>
          </w:p>
        </w:tc>
      </w:tr>
      <w:tr>
        <w:trPr>
          <w:cantSplit/>
        </w:trP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Chưa tìm được vùng bằng chứng</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Di chuyển ngay; quay lại sau.</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FCE4D6"/>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KHÔNG ĐỔI ĐÁP ÁN CHỈ VÌ LO LẮNG</w:t>
            </w:r>
          </w:p>
          <w:p>
            <w:pPr>
              <w:spacing w:after="0" w:line="245" w:lineRule="auto"/>
            </w:pPr>
            <w:r>
              <w:rPr>
                <w:rFonts w:ascii="Arial" w:hAnsi="Arial"/>
                <w:color w:val="1F1F1F"/>
                <w:sz w:val="20"/>
              </w:rPr>
              <w:t>Chỉ đổi khi bạn phát hiện bằng chứng mới hoặc nhận ra đáp án cũ mắc một bẫy cụ thể. Cảm giác “hình như sai” không phải là bằng chứng.</w:t>
            </w:r>
          </w:p>
        </w:tc>
      </w:tr>
    </w:tbl>
    <w:p>
      <w:pPr>
        <w:spacing w:after="0"/>
      </w:pPr>
    </w:p>
    <w:p>
      <w:pPr>
        <w:pStyle w:val="Heading2"/>
        <w:keepNext/>
        <w:spacing w:before="100" w:after="80"/>
      </w:pPr>
      <w:r>
        <w:rPr>
          <w:rFonts w:ascii="Arial" w:hAnsi="Arial"/>
          <w:b/>
          <w:color w:val="2F75B5"/>
          <w:sz w:val="24"/>
        </w:rPr>
        <w:t>7.2. Mã lỗi E–K–T–C</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81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Mã</w:t>
            </w:r>
          </w:p>
        </w:tc>
        <w:tc>
          <w:tcPr>
            <w:tcW w:type="dxa" w:w="362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Nguyên nhân</w:t>
            </w:r>
          </w:p>
        </w:tc>
        <w:tc>
          <w:tcPr>
            <w:tcW w:type="dxa" w:w="362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Cách sửa</w:t>
            </w:r>
          </w:p>
        </w:tc>
      </w:tr>
      <w:tr>
        <w:trPr>
          <w:cantSplit/>
        </w:trP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 - Evidence</w:t>
            </w:r>
          </w:p>
        </w:tc>
        <w:tc>
          <w:tcPr>
            <w:tcW w:type="dxa" w:w="362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Không tìm/đọc sai bằng chứng</w:t>
            </w:r>
          </w:p>
        </w:tc>
        <w:tc>
          <w:tcPr>
            <w:tcW w:type="dxa" w:w="362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Ghi đoạn và câu hỗ trợ cho mỗi lỗi.</w:t>
            </w:r>
          </w:p>
        </w:tc>
      </w:tr>
      <w:tr>
        <w:trPr>
          <w:cantSplit/>
        </w:trP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 - Knowledge</w:t>
            </w:r>
          </w:p>
        </w:tc>
        <w:tc>
          <w:tcPr>
            <w:tcW w:type="dxa" w:w="362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Thiếu từ vựng hoặc hiểu cấu trúc câu</w:t>
            </w:r>
          </w:p>
        </w:tc>
        <w:tc>
          <w:tcPr>
            <w:tcW w:type="dxa" w:w="362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Ôn từ/cấu trúc cụ thể, không chỉ làm thêm đề.</w:t>
            </w:r>
          </w:p>
        </w:tc>
      </w:tr>
      <w:tr>
        <w:trPr>
          <w:cantSplit/>
        </w:trP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 - Time</w:t>
            </w:r>
          </w:p>
        </w:tc>
        <w:tc>
          <w:tcPr>
            <w:tcW w:type="dxa" w:w="362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Mắc quá lâu hoặc phân bổ sai</w:t>
            </w:r>
          </w:p>
        </w:tc>
        <w:tc>
          <w:tcPr>
            <w:tcW w:type="dxa" w:w="362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Áp dụng quy tắc 45 giây và Question Map.</w:t>
            </w:r>
          </w:p>
        </w:tc>
      </w:tr>
      <w:tr>
        <w:trPr>
          <w:cantSplit/>
        </w:trP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 - Careless</w:t>
            </w:r>
          </w:p>
        </w:tc>
        <w:tc>
          <w:tcPr>
            <w:tcW w:type="dxa" w:w="362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Bỏ NOT, chọn nhầm dòng, đổi đáp án vô lý</w:t>
            </w:r>
          </w:p>
        </w:tc>
        <w:tc>
          <w:tcPr>
            <w:tcW w:type="dxa" w:w="362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Dành vòng cuối kiểm tra từ khóa phủ định.</w:t>
            </w:r>
          </w:p>
        </w:tc>
      </w:tr>
    </w:tbl>
    <w:p>
      <w:pPr>
        <w:spacing w:after="0"/>
      </w:pPr>
    </w:p>
    <w:p>
      <w:pPr>
        <w:pStyle w:val="Heading1"/>
        <w:keepNext/>
        <w:spacing w:before="140" w:after="80"/>
      </w:pPr>
      <w:r>
        <w:rPr>
          <w:rFonts w:ascii="Arial" w:hAnsi="Arial"/>
          <w:b/>
          <w:color w:val="17365D"/>
          <w:sz w:val="31"/>
        </w:rPr>
        <w:t>8. FULL TIMED PRACTICE - 22 PHÚT</w:t>
      </w:r>
    </w:p>
    <w:tbl>
      <w:tblPr>
        <w:tblW w:type="auto" w:w="0"/>
        <w:jc w:val="center"/>
        <w:tblLayout w:type="autofit"/>
        <w:tblLook w:firstColumn="1" w:firstRow="1" w:lastColumn="0" w:lastRow="0" w:noHBand="0" w:noVBand="1" w:val="04A0"/>
      </w:tblPr>
      <w:tblGrid>
        <w:gridCol w:w="10039"/>
      </w:tblGrid>
      <w:tr>
        <w:trPr>
          <w:cantSplit/>
        </w:trPr>
        <w:tc>
          <w:tcPr>
            <w:tcW w:type="dxa" w:w="10039"/>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CẤU TRÚC</w:t>
            </w:r>
          </w:p>
          <w:p>
            <w:pPr>
              <w:spacing w:after="0" w:line="245" w:lineRule="auto"/>
            </w:pPr>
            <w:r>
              <w:rPr>
                <w:rFonts w:ascii="Arial" w:hAnsi="Arial"/>
                <w:color w:val="1F1F1F"/>
                <w:sz w:val="20"/>
              </w:rPr>
              <w:t>Hai passages, 16 câu. Dành khoảng 10 phút mỗi passage và 2 phút cuối để kiểm tra. Ghi ✓/?/! ngay khi chọn đáp án.</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TRƯỚC KHI BẤM GIỜ</w:t>
            </w:r>
          </w:p>
          <w:p>
            <w:pPr>
              <w:spacing w:after="0" w:line="245" w:lineRule="auto"/>
            </w:pPr>
            <w:r>
              <w:rPr>
                <w:rFonts w:ascii="Arial" w:hAnsi="Arial"/>
                <w:color w:val="1F1F1F"/>
                <w:sz w:val="20"/>
              </w:rPr>
              <w:t>Đọc tiêu đề của cả hai bài và xem nhanh dạng câu hỏi. Bắt đầu với passage bạn thấy dễ xác định cấu trúc hơn, không nhất thiết passage 1.</w:t>
            </w:r>
          </w:p>
        </w:tc>
      </w:tr>
    </w:tbl>
    <w:p>
      <w:pPr>
        <w:spacing w:after="0"/>
      </w:pPr>
    </w:p>
    <w:p>
      <w:pPr>
        <w:pStyle w:val="Heading2"/>
        <w:keepNext/>
        <w:spacing w:before="100" w:after="80"/>
      </w:pPr>
      <w:r>
        <w:rPr>
          <w:rFonts w:ascii="Arial" w:hAnsi="Arial"/>
          <w:b/>
          <w:color w:val="2F75B5"/>
          <w:sz w:val="24"/>
        </w:rPr>
        <w:t>PASSAGE A - COMMUNITY FRIDGES: MORE THAN FREE FOOD</w:t>
      </w:r>
    </w:p>
    <w:p>
      <w:pPr>
        <w:spacing w:before="0" w:after="80" w:line="252" w:lineRule="auto"/>
      </w:pPr>
      <w:r>
        <w:rPr>
          <w:rFonts w:ascii="Arial" w:hAnsi="Arial"/>
          <w:b/>
          <w:i w:val="0"/>
          <w:color w:val="17365D"/>
          <w:sz w:val="20"/>
        </w:rPr>
        <w:t xml:space="preserve">[1] </w:t>
      </w:r>
      <w:r>
        <w:rPr>
          <w:rFonts w:ascii="Arial" w:hAnsi="Arial"/>
          <w:b w:val="0"/>
          <w:i w:val="0"/>
          <w:color w:val="1F1F1F"/>
          <w:sz w:val="20"/>
        </w:rPr>
        <w:t>A community fridge is a shared refrigerator placed in a public location. Local businesses and residents can leave suitable food, and anyone may take what they need. The idea began as a response to two problems that often exist at the same time: edible food is thrown away, while some households struggle to afford enough.</w:t>
      </w:r>
    </w:p>
    <w:p>
      <w:pPr>
        <w:spacing w:before="0" w:after="80" w:line="252" w:lineRule="auto"/>
      </w:pPr>
      <w:r>
        <w:rPr>
          <w:rFonts w:ascii="Arial" w:hAnsi="Arial"/>
          <w:b/>
          <w:i w:val="0"/>
          <w:color w:val="17365D"/>
          <w:sz w:val="20"/>
        </w:rPr>
        <w:t xml:space="preserve">[2] </w:t>
      </w:r>
      <w:r>
        <w:rPr>
          <w:rFonts w:ascii="Arial" w:hAnsi="Arial"/>
          <w:b w:val="0"/>
          <w:i w:val="0"/>
          <w:color w:val="1F1F1F"/>
          <w:sz w:val="20"/>
        </w:rPr>
        <w:t>At first glance, the system seems simple. In practice, successful fridges depend on clear rules. Volunteers check temperatures, remove unsafe items, clean shelves, and record when food arrives. Signs explain which foods are accepted and how long prepared meals may remain. Without these routines, trust can disappear quickly.</w:t>
      </w:r>
    </w:p>
    <w:p>
      <w:pPr>
        <w:spacing w:before="0" w:after="80" w:line="252" w:lineRule="auto"/>
      </w:pPr>
      <w:r>
        <w:rPr>
          <w:rFonts w:ascii="Arial" w:hAnsi="Arial"/>
          <w:b/>
          <w:i w:val="0"/>
          <w:color w:val="17365D"/>
          <w:sz w:val="20"/>
        </w:rPr>
        <w:t xml:space="preserve">[3] </w:t>
      </w:r>
      <w:r>
        <w:rPr>
          <w:rFonts w:ascii="Arial" w:hAnsi="Arial"/>
          <w:b w:val="0"/>
          <w:i w:val="0"/>
          <w:color w:val="1F1F1F"/>
          <w:sz w:val="20"/>
        </w:rPr>
        <w:t>The projects can also create unexpected social benefits. People who visit regularly may exchange recipes, share information about local services, or begin volunteering themselves. Some organizers therefore describe the fridge as a meeting point rather than only a food-distribution system.</w:t>
      </w:r>
    </w:p>
    <w:p>
      <w:pPr>
        <w:spacing w:before="0" w:after="80" w:line="252" w:lineRule="auto"/>
      </w:pPr>
      <w:r>
        <w:rPr>
          <w:rFonts w:ascii="Arial" w:hAnsi="Arial"/>
          <w:b/>
          <w:i w:val="0"/>
          <w:color w:val="17365D"/>
          <w:sz w:val="20"/>
        </w:rPr>
        <w:t xml:space="preserve">[4] </w:t>
      </w:r>
      <w:r>
        <w:rPr>
          <w:rFonts w:ascii="Arial" w:hAnsi="Arial"/>
          <w:b w:val="0"/>
          <w:i w:val="0"/>
          <w:color w:val="1F1F1F"/>
          <w:sz w:val="20"/>
        </w:rPr>
        <w:t>Nevertheless, community fridges are not a complete solution to food insecurity. The quantity and type of food change from day to day, and the system cannot guarantee a balanced diet. Critics also warn that public generosity should not replace long-term policies addressing low income and high living costs.</w:t>
      </w:r>
    </w:p>
    <w:p>
      <w:pPr>
        <w:spacing w:before="0" w:after="80" w:line="252" w:lineRule="auto"/>
      </w:pPr>
      <w:r>
        <w:rPr>
          <w:rFonts w:ascii="Arial" w:hAnsi="Arial"/>
          <w:b/>
          <w:i w:val="0"/>
          <w:color w:val="17365D"/>
          <w:sz w:val="20"/>
        </w:rPr>
        <w:t xml:space="preserve">[5] </w:t>
      </w:r>
      <w:r>
        <w:rPr>
          <w:rFonts w:ascii="Arial" w:hAnsi="Arial"/>
          <w:b w:val="0"/>
          <w:i w:val="0"/>
          <w:color w:val="1F1F1F"/>
          <w:sz w:val="20"/>
        </w:rPr>
        <w:t>The strongest projects acknowledge these limits. They cooperate with health services and support organizations while continuing to prevent waste. In this role, a fridge is most useful as one part of a wider local network.</w:t>
      </w:r>
    </w:p>
    <w:p>
      <w:pPr>
        <w:spacing w:before="0" w:after="40" w:line="245" w:lineRule="auto"/>
      </w:pPr>
      <w:r>
        <w:rPr>
          <w:rFonts w:ascii="Arial" w:hAnsi="Arial"/>
          <w:b w:val="0"/>
          <w:i w:val="0"/>
          <w:color w:val="1F1F1F"/>
          <w:sz w:val="19"/>
        </w:rPr>
        <w:t>1. Which sentence best states the main idea?</w:t>
        <w:br/>
        <w:t>A. Community fridges are simple machines that solve poverty.</w:t>
        <w:br/>
        <w:t>B. Community fridges can reduce waste and support communities, but require systems and wider support.</w:t>
        <w:br/>
        <w:t>C. Only businesses should donate food.</w:t>
        <w:br/>
        <w:t>D. Volunteers mainly exchange recipes.</w:t>
      </w:r>
    </w:p>
    <w:p>
      <w:pPr>
        <w:spacing w:before="0" w:after="40" w:line="245" w:lineRule="auto"/>
      </w:pPr>
      <w:r>
        <w:rPr>
          <w:rFonts w:ascii="Arial" w:hAnsi="Arial"/>
          <w:b w:val="0"/>
          <w:i w:val="0"/>
          <w:color w:val="1F1F1F"/>
          <w:sz w:val="19"/>
        </w:rPr>
        <w:t>2. The phrase “these routines” in paragraph 2 refers to 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before="0" w:after="40" w:line="245" w:lineRule="auto"/>
      </w:pPr>
      <w:r>
        <w:rPr>
          <w:rFonts w:ascii="Arial" w:hAnsi="Arial"/>
          <w:b w:val="0"/>
          <w:i w:val="0"/>
          <w:color w:val="1F1F1F"/>
          <w:sz w:val="19"/>
        </w:rPr>
        <w:t>3. Why can trust disappear quickly?</w:t>
        <w:br/>
        <w:t>A. Food is always expensive.  B. Safety and cleaning may not be managed.  C. Signs contain too much information.  D. Volunteers refuse prepared meals.</w:t>
      </w:r>
    </w:p>
    <w:p>
      <w:pPr>
        <w:spacing w:before="0" w:after="40" w:line="245" w:lineRule="auto"/>
      </w:pPr>
      <w:r>
        <w:rPr>
          <w:rFonts w:ascii="Arial" w:hAnsi="Arial"/>
          <w:b w:val="0"/>
          <w:i w:val="0"/>
          <w:color w:val="1F1F1F"/>
          <w:sz w:val="19"/>
        </w:rPr>
        <w:t>4. Which social benefit is NOT mentioned?</w:t>
        <w:br/>
        <w:t>A. exchanging recipes  B. learning about services  C. beginning to volunteer  D. receiving guaranteed employment</w:t>
      </w:r>
    </w:p>
    <w:p>
      <w:pPr>
        <w:spacing w:before="0" w:after="40" w:line="245" w:lineRule="auto"/>
      </w:pPr>
      <w:r>
        <w:rPr>
          <w:rFonts w:ascii="Arial" w:hAnsi="Arial"/>
          <w:b w:val="0"/>
          <w:i w:val="0"/>
          <w:color w:val="1F1F1F"/>
          <w:sz w:val="19"/>
        </w:rPr>
        <w:t>5. The word “Nevertheless” signals: A. result  B. example  C. contrast/limitation  D. sequence</w:t>
      </w:r>
    </w:p>
    <w:p>
      <w:pPr>
        <w:spacing w:before="0" w:after="40" w:line="245" w:lineRule="auto"/>
      </w:pPr>
      <w:r>
        <w:rPr>
          <w:rFonts w:ascii="Arial" w:hAnsi="Arial"/>
          <w:b w:val="0"/>
          <w:i w:val="0"/>
          <w:color w:val="1F1F1F"/>
          <w:sz w:val="19"/>
        </w:rPr>
        <w:t>6. What concern do critics express?</w:t>
        <w:br/>
        <w:t>A. Public donations may be treated as a substitute for structural policies.</w:t>
        <w:br/>
        <w:t>B. Fridges always provide a balanced diet.</w:t>
        <w:br/>
        <w:t>C. Health services should stop cooperating.</w:t>
        <w:br/>
        <w:t>D. Food waste is no longer a problem.</w:t>
      </w:r>
    </w:p>
    <w:p>
      <w:pPr>
        <w:spacing w:before="0" w:after="40" w:line="245" w:lineRule="auto"/>
      </w:pPr>
      <w:r>
        <w:rPr>
          <w:rFonts w:ascii="Arial" w:hAnsi="Arial"/>
          <w:b w:val="0"/>
          <w:i w:val="0"/>
          <w:color w:val="1F1F1F"/>
          <w:sz w:val="19"/>
        </w:rPr>
        <w:t>7. What can be inferred about the strongest projects?</w:t>
        <w:br/>
        <w:t>A. They operate alone.  B. They recognize what the fridge cannot do.  C. They reject volunteers.  D. They focus only on recipes.</w:t>
      </w:r>
    </w:p>
    <w:p>
      <w:pPr>
        <w:spacing w:before="0" w:after="40" w:line="245" w:lineRule="auto"/>
      </w:pPr>
      <w:r>
        <w:rPr>
          <w:rFonts w:ascii="Arial" w:hAnsi="Arial"/>
          <w:b w:val="0"/>
          <w:i w:val="0"/>
          <w:color w:val="1F1F1F"/>
          <w:sz w:val="19"/>
        </w:rPr>
        <w:t>8. What is the function of paragraph 5?</w:t>
        <w:br/>
        <w:t>A. It gives the history of refrigeration.</w:t>
        <w:br/>
        <w:t>B. It proposes a balanced role for the project.</w:t>
        <w:br/>
        <w:t>C. It lists unsafe foods.</w:t>
        <w:br/>
        <w:t>D. It argues that all limits are false.</w:t>
      </w:r>
    </w:p>
    <w:p>
      <w:pPr>
        <w:pStyle w:val="Heading2"/>
        <w:keepNext/>
        <w:spacing w:before="100" w:after="80"/>
      </w:pPr>
      <w:r>
        <w:rPr>
          <w:rFonts w:ascii="Arial" w:hAnsi="Arial"/>
          <w:b/>
          <w:color w:val="2F75B5"/>
          <w:sz w:val="24"/>
        </w:rPr>
        <w:t>PASSAGE B - WHEN QUIET SPACES BECOME SOCIAL SPACES</w:t>
      </w:r>
    </w:p>
    <w:p>
      <w:pPr>
        <w:spacing w:before="0" w:after="80" w:line="252" w:lineRule="auto"/>
      </w:pPr>
      <w:r>
        <w:rPr>
          <w:rFonts w:ascii="Arial" w:hAnsi="Arial"/>
          <w:b/>
          <w:i w:val="0"/>
          <w:color w:val="17365D"/>
          <w:sz w:val="20"/>
        </w:rPr>
        <w:t xml:space="preserve">[1] </w:t>
      </w:r>
      <w:r>
        <w:rPr>
          <w:rFonts w:ascii="Arial" w:hAnsi="Arial"/>
          <w:b w:val="0"/>
          <w:i w:val="0"/>
          <w:color w:val="1F1F1F"/>
          <w:sz w:val="20"/>
        </w:rPr>
        <w:t>Libraries have traditionally protected quiet study areas, but some are redesigning part of their buildings for conversation and group work. The change reflects a broader view of learning: people sometimes need silence, yet they also learn by explaining ideas, asking questions, and building projects together.</w:t>
      </w:r>
    </w:p>
    <w:p>
      <w:pPr>
        <w:spacing w:before="0" w:after="80" w:line="252" w:lineRule="auto"/>
      </w:pPr>
      <w:r>
        <w:rPr>
          <w:rFonts w:ascii="Arial" w:hAnsi="Arial"/>
          <w:b/>
          <w:i w:val="0"/>
          <w:color w:val="17365D"/>
          <w:sz w:val="20"/>
        </w:rPr>
        <w:t xml:space="preserve">[2] </w:t>
      </w:r>
      <w:r>
        <w:rPr>
          <w:rFonts w:ascii="Arial" w:hAnsi="Arial"/>
          <w:b w:val="0"/>
          <w:i w:val="0"/>
          <w:color w:val="1F1F1F"/>
          <w:sz w:val="20"/>
        </w:rPr>
        <w:t>The most successful redesigns do not simply remove quiet rules. Instead, they create zones. Silent rooms remain available, while other areas contain movable tables, whiteboards, or small recording booths. Clear signs help visitors choose a space that matches their task.</w:t>
      </w:r>
    </w:p>
    <w:p>
      <w:pPr>
        <w:spacing w:before="0" w:after="80" w:line="252" w:lineRule="auto"/>
      </w:pPr>
      <w:r>
        <w:rPr>
          <w:rFonts w:ascii="Arial" w:hAnsi="Arial"/>
          <w:b/>
          <w:i w:val="0"/>
          <w:color w:val="17365D"/>
          <w:sz w:val="20"/>
        </w:rPr>
        <w:t xml:space="preserve">[3] </w:t>
      </w:r>
      <w:r>
        <w:rPr>
          <w:rFonts w:ascii="Arial" w:hAnsi="Arial"/>
          <w:b w:val="0"/>
          <w:i w:val="0"/>
          <w:color w:val="1F1F1F"/>
          <w:sz w:val="20"/>
        </w:rPr>
        <w:t>This zoning approach can increase access for students who do not have suitable study conditions at home. A learner may need a place to practise a presentation, join an online class, or meet a project group. Before the redesign, these activities could disturb others or be impossible inside the library.</w:t>
      </w:r>
    </w:p>
    <w:p>
      <w:pPr>
        <w:spacing w:before="0" w:after="80" w:line="252" w:lineRule="auto"/>
      </w:pPr>
      <w:r>
        <w:rPr>
          <w:rFonts w:ascii="Arial" w:hAnsi="Arial"/>
          <w:b/>
          <w:i w:val="0"/>
          <w:color w:val="17365D"/>
          <w:sz w:val="20"/>
        </w:rPr>
        <w:t xml:space="preserve">[4] </w:t>
      </w:r>
      <w:r>
        <w:rPr>
          <w:rFonts w:ascii="Arial" w:hAnsi="Arial"/>
          <w:b w:val="0"/>
          <w:i w:val="0"/>
          <w:color w:val="1F1F1F"/>
          <w:sz w:val="20"/>
        </w:rPr>
        <w:t>However, changing a space also changes staff responsibilities. Employees may need to manage room bookings, explain noise expectations, and respond when one activity affects another zone. Buildings with poor sound control may discover that signs alone cannot prevent conflict.</w:t>
      </w:r>
    </w:p>
    <w:p>
      <w:pPr>
        <w:spacing w:before="0" w:after="80" w:line="252" w:lineRule="auto"/>
      </w:pPr>
      <w:r>
        <w:rPr>
          <w:rFonts w:ascii="Arial" w:hAnsi="Arial"/>
          <w:b/>
          <w:i w:val="0"/>
          <w:color w:val="17365D"/>
          <w:sz w:val="20"/>
        </w:rPr>
        <w:t xml:space="preserve">[5] </w:t>
      </w:r>
      <w:r>
        <w:rPr>
          <w:rFonts w:ascii="Arial" w:hAnsi="Arial"/>
          <w:b w:val="0"/>
          <w:i w:val="0"/>
          <w:color w:val="1F1F1F"/>
          <w:sz w:val="20"/>
        </w:rPr>
        <w:t>For this reason, library planners increasingly collect feedback after a redesign rather than treating the first plan as final. They observe which areas are overused, which remain empty, and when noise travels unexpectedly. The goal is not to choose between silence and collaboration, but to support both through evidence-based adjustment.</w:t>
      </w:r>
    </w:p>
    <w:p>
      <w:pPr>
        <w:spacing w:before="0" w:after="40" w:line="245" w:lineRule="auto"/>
      </w:pPr>
      <w:r>
        <w:rPr>
          <w:rFonts w:ascii="Arial" w:hAnsi="Arial"/>
          <w:b w:val="0"/>
          <w:i w:val="0"/>
          <w:color w:val="1F1F1F"/>
          <w:sz w:val="19"/>
        </w:rPr>
        <w:t>9. What development does the text describe?</w:t>
        <w:br/>
        <w:t>A. Libraries are closing quiet rooms.  B. Libraries are creating different zones for different forms of learning.  C. Students no longer need silence.  D. Recording booths replace books.</w:t>
      </w:r>
    </w:p>
    <w:p>
      <w:pPr>
        <w:spacing w:before="0" w:after="40" w:line="245" w:lineRule="auto"/>
      </w:pPr>
      <w:r>
        <w:rPr>
          <w:rFonts w:ascii="Arial" w:hAnsi="Arial"/>
          <w:b w:val="0"/>
          <w:i w:val="0"/>
          <w:color w:val="1F1F1F"/>
          <w:sz w:val="19"/>
        </w:rPr>
        <w:t>10. The word “they” in paragraph 2 refers to: A. rules  B. redesigns  C. zones  D. visitors</w:t>
      </w:r>
    </w:p>
    <w:p>
      <w:pPr>
        <w:spacing w:before="0" w:after="40" w:line="245" w:lineRule="auto"/>
      </w:pPr>
      <w:r>
        <w:rPr>
          <w:rFonts w:ascii="Arial" w:hAnsi="Arial"/>
          <w:b w:val="0"/>
          <w:i w:val="0"/>
          <w:color w:val="1F1F1F"/>
          <w:sz w:val="19"/>
        </w:rPr>
        <w:t>11. Which feature helps visitors select an appropriate area? A. movable tables  B. clear signs  C. online classes  D. poor sound control</w:t>
      </w:r>
    </w:p>
    <w:p>
      <w:pPr>
        <w:spacing w:before="0" w:after="40" w:line="245" w:lineRule="auto"/>
      </w:pPr>
      <w:r>
        <w:rPr>
          <w:rFonts w:ascii="Arial" w:hAnsi="Arial"/>
          <w:b w:val="0"/>
          <w:i w:val="0"/>
          <w:color w:val="1F1F1F"/>
          <w:sz w:val="19"/>
        </w:rPr>
        <w:t>12. Why may the redesign improve access?</w:t>
        <w:br/>
        <w:t>A. Every student owns a quiet home office.</w:t>
        <w:br/>
        <w:t>B. It provides spaces for activities that may be difficult at home.</w:t>
        <w:br/>
        <w:t>C. Group work is always silent.</w:t>
        <w:br/>
        <w:t>D. Staff no longer manage bookings.</w:t>
      </w:r>
    </w:p>
    <w:p>
      <w:pPr>
        <w:spacing w:before="0" w:after="40" w:line="245" w:lineRule="auto"/>
      </w:pPr>
      <w:r>
        <w:rPr>
          <w:rFonts w:ascii="Arial" w:hAnsi="Arial"/>
          <w:b w:val="0"/>
          <w:i w:val="0"/>
          <w:color w:val="1F1F1F"/>
          <w:sz w:val="19"/>
        </w:rPr>
        <w:t>13. What new challenge for staff is mentioned?</w:t>
        <w:br/>
        <w:t>A. Writing textbooks.  B. Managing expectations and bookings.  C. Designing online courses.  D. Repairing student laptops.</w:t>
      </w:r>
    </w:p>
    <w:p>
      <w:pPr>
        <w:spacing w:before="0" w:after="40" w:line="245" w:lineRule="auto"/>
      </w:pPr>
      <w:r>
        <w:rPr>
          <w:rFonts w:ascii="Arial" w:hAnsi="Arial"/>
          <w:b w:val="0"/>
          <w:i w:val="0"/>
          <w:color w:val="1F1F1F"/>
          <w:sz w:val="19"/>
        </w:rPr>
        <w:t>14. Which statement is TRUE according to paragraph 4?</w:t>
        <w:br/>
        <w:t>A. Signs always stop noise.</w:t>
        <w:br/>
        <w:t>B. Poor sound control can limit the success of zoning.</w:t>
        <w:br/>
        <w:t>C. Staff responsibilities become smaller.</w:t>
        <w:br/>
        <w:t>D. Every activity belongs in every zone.</w:t>
      </w:r>
    </w:p>
    <w:p>
      <w:pPr>
        <w:spacing w:before="0" w:after="40" w:line="245" w:lineRule="auto"/>
      </w:pPr>
      <w:r>
        <w:rPr>
          <w:rFonts w:ascii="Arial" w:hAnsi="Arial"/>
          <w:b w:val="0"/>
          <w:i w:val="0"/>
          <w:color w:val="1F1F1F"/>
          <w:sz w:val="19"/>
        </w:rPr>
        <w:t>15. Why do planners collect feedback?</w:t>
        <w:br/>
        <w:t>A. To prove the first plan was perfect.</w:t>
        <w:br/>
        <w:t>B. To adjust the design based on actual use.</w:t>
        <w:br/>
        <w:t>C. To remove all collaborative spaces.</w:t>
        <w:br/>
        <w:t>D. To reduce the number of visitors.</w:t>
      </w:r>
    </w:p>
    <w:p>
      <w:pPr>
        <w:spacing w:before="0" w:after="40" w:line="245" w:lineRule="auto"/>
      </w:pPr>
      <w:r>
        <w:rPr>
          <w:rFonts w:ascii="Arial" w:hAnsi="Arial"/>
          <w:b w:val="0"/>
          <w:i w:val="0"/>
          <w:color w:val="1F1F1F"/>
          <w:sz w:val="19"/>
        </w:rPr>
        <w:t>16. Which title best fits the text?</w:t>
        <w:br/>
        <w:t>A. The End of Quiet Libraries</w:t>
        <w:br/>
        <w:t>B. Designing Libraries for Silence and Collaboration</w:t>
        <w:br/>
        <w:t>C. Why Students Should Study Only at Home</w:t>
        <w:br/>
        <w:t>D. The History of Recording Equipment</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Sau Full Practice</w:t>
            </w:r>
          </w:p>
        </w:tc>
        <w:tc>
          <w:tcPr>
            <w:tcW w:type="dxa" w:w="51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Kết quả</w:t>
            </w:r>
          </w:p>
        </w:tc>
      </w:tr>
      <w:tr>
        <w:trPr>
          <w:cantSplit/>
        </w:trP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Thứ tự làm</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Passage ____ trước</w:t>
            </w:r>
          </w:p>
        </w:tc>
      </w:tr>
      <w:tr>
        <w:trPr>
          <w:cantSplit/>
        </w:trP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Thời gian Passage A</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 phút ______ giây</w:t>
            </w:r>
          </w:p>
        </w:tc>
      </w:tr>
      <w:tr>
        <w:trPr>
          <w:cantSplit/>
        </w:trP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Thời gian Passage B</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 phút ______ giây</w:t>
            </w:r>
          </w:p>
        </w:tc>
      </w:tr>
      <w:tr>
        <w:trPr>
          <w:cantSplit/>
        </w:trP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Câu ✓ / ? / !</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 ____   ? ____   ! ____</w:t>
            </w:r>
          </w:p>
        </w:tc>
      </w:tr>
      <w:tr>
        <w:trPr>
          <w:cantSplit/>
        </w:trP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Số câu đúng</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 / 16</w:t>
            </w:r>
          </w:p>
        </w:tc>
      </w:tr>
    </w:tbl>
    <w:p>
      <w:pPr>
        <w:spacing w:after="0"/>
      </w:pPr>
    </w:p>
    <w:p>
      <w:pPr>
        <w:spacing w:after="20" w:line="245" w:lineRule="auto"/>
      </w:pPr>
      <w:r>
        <w:rPr>
          <w:rFonts w:ascii="Arial" w:hAnsi="Arial"/>
          <w:color w:val="1F1F1F"/>
          <w:sz w:val="20"/>
        </w:rPr>
        <w:t>Ghi ba câu sai hoặc thiếu chắc chắn nhất, kèm mã lỗi E/K/T/C.</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r>
        <w:br w:type="page"/>
      </w:r>
    </w:p>
    <w:p>
      <w:pPr>
        <w:pStyle w:val="Heading1"/>
        <w:keepNext/>
        <w:spacing w:before="140" w:after="80"/>
      </w:pPr>
      <w:r>
        <w:rPr>
          <w:rFonts w:ascii="Arial" w:hAnsi="Arial"/>
          <w:b/>
          <w:color w:val="17365D"/>
          <w:sz w:val="31"/>
        </w:rPr>
        <w:t>9. NGÀY 40 CHECKPOINT - 30 ĐIỂM / 15 PHÚT</w:t>
      </w:r>
    </w:p>
    <w:tbl>
      <w:tblPr>
        <w:tblW w:type="auto" w:w="0"/>
        <w:jc w:val="center"/>
        <w:tblLayout w:type="autofit"/>
        <w:tblLook w:firstColumn="1" w:firstRow="1" w:lastColumn="0" w:lastRow="0" w:noHBand="0" w:noVBand="1" w:val="04A0"/>
      </w:tblPr>
      <w:tblGrid>
        <w:gridCol w:w="10039"/>
      </w:tblGrid>
      <w:tr>
        <w:trPr>
          <w:cantSplit/>
        </w:trPr>
        <w:tc>
          <w:tcPr>
            <w:tcW w:type="dxa" w:w="10039"/>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CÁCH CHẤM</w:t>
            </w:r>
          </w:p>
          <w:p>
            <w:pPr>
              <w:spacing w:after="0" w:line="245" w:lineRule="auto"/>
            </w:pPr>
            <w:r>
              <w:rPr>
                <w:rFonts w:ascii="Arial" w:hAnsi="Arial"/>
                <w:color w:val="1F1F1F"/>
                <w:sz w:val="20"/>
              </w:rPr>
              <w:t>10 câu × 3 điểm. Mục tiêu: ≥ 21/30 và hoàn thành trong 15 phút. Không xem đáp án trước khi ghi thời gian, confidence code và mã lỗi.</w:t>
            </w:r>
          </w:p>
        </w:tc>
      </w:tr>
    </w:tbl>
    <w:p>
      <w:pPr>
        <w:spacing w:after="0"/>
      </w:pPr>
    </w:p>
    <w:p>
      <w:pPr>
        <w:pStyle w:val="Heading2"/>
        <w:keepNext/>
        <w:spacing w:before="100" w:after="80"/>
      </w:pPr>
      <w:r>
        <w:rPr>
          <w:rFonts w:ascii="Arial" w:hAnsi="Arial"/>
          <w:b/>
          <w:color w:val="2F75B5"/>
          <w:sz w:val="24"/>
        </w:rPr>
        <w:t>THE HIDDEN COST OF “FREE” RETURNS</w:t>
      </w:r>
    </w:p>
    <w:p>
      <w:pPr>
        <w:spacing w:before="0" w:after="80" w:line="252" w:lineRule="auto"/>
      </w:pPr>
      <w:r>
        <w:rPr>
          <w:rFonts w:ascii="Arial" w:hAnsi="Arial"/>
          <w:b/>
          <w:i w:val="0"/>
          <w:color w:val="17365D"/>
          <w:sz w:val="20"/>
        </w:rPr>
        <w:t xml:space="preserve">[1] </w:t>
      </w:r>
      <w:r>
        <w:rPr>
          <w:rFonts w:ascii="Arial" w:hAnsi="Arial"/>
          <w:b w:val="0"/>
          <w:i w:val="0"/>
          <w:color w:val="1F1F1F"/>
          <w:sz w:val="20"/>
        </w:rPr>
        <w:t>Online shops often advertise free returns because the policy reduces the risk customers feel when buying an item they cannot examine in person. A flexible policy can increase confidence and encourage first-time buyers. Yet the word “free” describes the customer’s immediate cost, not the total cost of the process.</w:t>
      </w:r>
    </w:p>
    <w:p>
      <w:pPr>
        <w:spacing w:before="0" w:after="80" w:line="252" w:lineRule="auto"/>
      </w:pPr>
      <w:r>
        <w:rPr>
          <w:rFonts w:ascii="Arial" w:hAnsi="Arial"/>
          <w:b/>
          <w:i w:val="0"/>
          <w:color w:val="17365D"/>
          <w:sz w:val="20"/>
        </w:rPr>
        <w:t xml:space="preserve">[2] </w:t>
      </w:r>
      <w:r>
        <w:rPr>
          <w:rFonts w:ascii="Arial" w:hAnsi="Arial"/>
          <w:b w:val="0"/>
          <w:i w:val="0"/>
          <w:color w:val="1F1F1F"/>
          <w:sz w:val="20"/>
        </w:rPr>
        <w:t>A returned product must travel back through a delivery network. It then needs to be inspected, cleaned, repackaged, and entered into the inventory system. If the packaging is damaged or the item belongs to a rapidly changing fashion category, reselling it at full price may be difficult. Some goods are sent to discount outlets, while others are donated, recycled, or discarded.</w:t>
      </w:r>
    </w:p>
    <w:p>
      <w:pPr>
        <w:spacing w:before="0" w:after="80" w:line="252" w:lineRule="auto"/>
      </w:pPr>
      <w:r>
        <w:rPr>
          <w:rFonts w:ascii="Arial" w:hAnsi="Arial"/>
          <w:b/>
          <w:i w:val="0"/>
          <w:color w:val="17365D"/>
          <w:sz w:val="20"/>
        </w:rPr>
        <w:t xml:space="preserve">[3] </w:t>
      </w:r>
      <w:r>
        <w:rPr>
          <w:rFonts w:ascii="Arial" w:hAnsi="Arial"/>
          <w:b w:val="0"/>
          <w:i w:val="0"/>
          <w:color w:val="1F1F1F"/>
          <w:sz w:val="20"/>
        </w:rPr>
        <w:t>Retailers have tried several ways to reduce unnecessary returns. More accurate size guides, photographs from multiple angles, customer reviews, and virtual fitting tools can help buyers make better choices. Some companies also identify customers who return unusually large numbers of products, although this practice raises concerns about fairness and privacy.</w:t>
      </w:r>
    </w:p>
    <w:p>
      <w:pPr>
        <w:spacing w:before="0" w:after="80" w:line="252" w:lineRule="auto"/>
      </w:pPr>
      <w:r>
        <w:rPr>
          <w:rFonts w:ascii="Arial" w:hAnsi="Arial"/>
          <w:b/>
          <w:i w:val="0"/>
          <w:color w:val="17365D"/>
          <w:sz w:val="20"/>
        </w:rPr>
        <w:t xml:space="preserve">[4] </w:t>
      </w:r>
      <w:r>
        <w:rPr>
          <w:rFonts w:ascii="Arial" w:hAnsi="Arial"/>
          <w:b w:val="0"/>
          <w:i w:val="0"/>
          <w:color w:val="1F1F1F"/>
          <w:sz w:val="20"/>
        </w:rPr>
        <w:t>Charging for every return may appear to be a simple solution, but it can disadvantage customers who live far from physical stores or who need to compare sizes because product measurements are inconsistent. A strict fee may also reduce trust when an item arrives damaged or does not match its description.</w:t>
      </w:r>
    </w:p>
    <w:p>
      <w:pPr>
        <w:spacing w:before="0" w:after="80" w:line="252" w:lineRule="auto"/>
      </w:pPr>
      <w:r>
        <w:rPr>
          <w:rFonts w:ascii="Arial" w:hAnsi="Arial"/>
          <w:b/>
          <w:i w:val="0"/>
          <w:color w:val="17365D"/>
          <w:sz w:val="20"/>
        </w:rPr>
        <w:t xml:space="preserve">[5] </w:t>
      </w:r>
      <w:r>
        <w:rPr>
          <w:rFonts w:ascii="Arial" w:hAnsi="Arial"/>
          <w:b w:val="0"/>
          <w:i w:val="0"/>
          <w:color w:val="1F1F1F"/>
          <w:sz w:val="20"/>
        </w:rPr>
        <w:t>A more balanced approach separates avoidable returns from legitimate ones. Retailers can improve product information, make packaging easier to reuse, and offer free returns when the seller is responsible. Customers, meanwhile, can read measurements carefully and avoid ordering many versions of the same item without a clear need. The goal is not to eliminate returns, but to reduce waste while preserving reasonable protection for buyers.</w:t>
      </w:r>
    </w:p>
    <w:p>
      <w:pPr>
        <w:spacing w:before="0" w:after="40" w:line="245" w:lineRule="auto"/>
      </w:pPr>
      <w:r>
        <w:rPr>
          <w:rFonts w:ascii="Arial" w:hAnsi="Arial"/>
          <w:b w:val="0"/>
          <w:i w:val="0"/>
          <w:color w:val="1F1F1F"/>
          <w:sz w:val="19"/>
        </w:rPr>
        <w:t>1. What is the main purpose of the text?</w:t>
        <w:br/>
        <w:t>A. To prove all returns should be banned.</w:t>
        <w:br/>
        <w:t>B. To explain the costs of returns and present a balanced response.</w:t>
        <w:br/>
        <w:t>C. To advertise a virtual fitting tool.</w:t>
        <w:br/>
        <w:t>D. To show that physical shops are unnecessary.</w:t>
      </w:r>
    </w:p>
    <w:p>
      <w:pPr>
        <w:spacing w:before="0" w:after="40" w:line="245" w:lineRule="auto"/>
      </w:pPr>
      <w:r>
        <w:rPr>
          <w:rFonts w:ascii="Arial" w:hAnsi="Arial"/>
          <w:b w:val="0"/>
          <w:i w:val="0"/>
          <w:color w:val="1F1F1F"/>
          <w:sz w:val="19"/>
        </w:rPr>
        <w:t>2. Why do shops advertise free returns?</w:t>
        <w:br/>
        <w:t>A. To make customers feel less risk.  B. To avoid inspecting products.  C. To remove delivery networks.  D. To guarantee full-price resale.</w:t>
      </w:r>
    </w:p>
    <w:p>
      <w:pPr>
        <w:spacing w:before="0" w:after="40" w:line="245" w:lineRule="auto"/>
      </w:pPr>
      <w:r>
        <w:rPr>
          <w:rFonts w:ascii="Arial" w:hAnsi="Arial"/>
          <w:b w:val="0"/>
          <w:i w:val="0"/>
          <w:color w:val="1F1F1F"/>
          <w:sz w:val="19"/>
        </w:rPr>
        <w:t>3. The phrase “the process” in paragraph 1 refers to 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before="0" w:after="40" w:line="245" w:lineRule="auto"/>
      </w:pPr>
      <w:r>
        <w:rPr>
          <w:rFonts w:ascii="Arial" w:hAnsi="Arial"/>
          <w:b w:val="0"/>
          <w:i w:val="0"/>
          <w:color w:val="1F1F1F"/>
          <w:sz w:val="19"/>
        </w:rPr>
        <w:t>4. Which outcome for a returned item is NOT mentioned?</w:t>
        <w:br/>
        <w:t>A. resale through a discount outlet  B. donation  C. recycling  D. automatic export to another country</w:t>
      </w:r>
    </w:p>
    <w:p>
      <w:pPr>
        <w:spacing w:before="0" w:after="40" w:line="245" w:lineRule="auto"/>
      </w:pPr>
      <w:r>
        <w:rPr>
          <w:rFonts w:ascii="Arial" w:hAnsi="Arial"/>
          <w:b w:val="0"/>
          <w:i w:val="0"/>
          <w:color w:val="1F1F1F"/>
          <w:sz w:val="19"/>
        </w:rPr>
        <w:t>5. Why may some returned goods be difficult to sell at full price?</w:t>
      </w:r>
    </w:p>
    <w:p>
      <w:pPr>
        <w:spacing w:after="20" w:line="228" w:lineRule="auto"/>
      </w:pPr>
      <w:r>
        <w:rPr>
          <w:rFonts w:ascii="Arial" w:hAnsi="Arial"/>
          <w:color w:val="8C8C8C"/>
          <w:sz w:val="16"/>
        </w:rPr>
        <w:t>_________________________________________________________________________________________________________</w:t>
      </w:r>
    </w:p>
    <w:p>
      <w:pPr>
        <w:spacing w:before="0" w:after="40" w:line="245" w:lineRule="auto"/>
      </w:pPr>
      <w:r>
        <w:rPr>
          <w:rFonts w:ascii="Arial" w:hAnsi="Arial"/>
          <w:b w:val="0"/>
          <w:i w:val="0"/>
          <w:color w:val="1F1F1F"/>
          <w:sz w:val="19"/>
        </w:rPr>
        <w:t>6. Which method is intended to reduce returns before purchase?</w:t>
        <w:br/>
        <w:t>A. damaged packaging  B. more accurate size information  C. strict fees for every buyer  D. discarding products</w:t>
      </w:r>
    </w:p>
    <w:p>
      <w:pPr>
        <w:spacing w:before="0" w:after="40" w:line="245" w:lineRule="auto"/>
      </w:pPr>
      <w:r>
        <w:rPr>
          <w:rFonts w:ascii="Arial" w:hAnsi="Arial"/>
          <w:b w:val="0"/>
          <w:i w:val="0"/>
          <w:color w:val="1F1F1F"/>
          <w:sz w:val="19"/>
        </w:rPr>
        <w:t>7. What concern is connected with identifying frequent returners?</w:t>
        <w:br/>
        <w:t>A. sound control  B. privacy and fairness  C. food safety  D. volunteer training</w:t>
      </w:r>
    </w:p>
    <w:p>
      <w:pPr>
        <w:spacing w:before="0" w:after="40" w:line="245" w:lineRule="auto"/>
      </w:pPr>
      <w:r>
        <w:rPr>
          <w:rFonts w:ascii="Arial" w:hAnsi="Arial"/>
          <w:b w:val="0"/>
          <w:i w:val="0"/>
          <w:color w:val="1F1F1F"/>
          <w:sz w:val="19"/>
        </w:rPr>
        <w:t>8. What can be inferred about charging for all returns?</w:t>
        <w:br/>
        <w:t>A. It may solve one problem while creating unfairness.</w:t>
        <w:br/>
        <w:t>B. It always increases trust.</w:t>
        <w:br/>
        <w:t>C. It affects only customers near stores.</w:t>
        <w:br/>
        <w:t>D. It guarantees consistent product measurements.</w:t>
      </w:r>
    </w:p>
    <w:p>
      <w:pPr>
        <w:spacing w:before="0" w:after="40" w:line="245" w:lineRule="auto"/>
      </w:pPr>
      <w:r>
        <w:rPr>
          <w:rFonts w:ascii="Arial" w:hAnsi="Arial"/>
          <w:b w:val="0"/>
          <w:i w:val="0"/>
          <w:color w:val="1F1F1F"/>
          <w:sz w:val="19"/>
        </w:rPr>
        <w:t>9. What does the author recommend when the seller is responsible?</w:t>
        <w:br/>
        <w:t>A. Refuse the return.  B. Charge the highest fee.  C. Offer free returns.  D. Ask the customer to resell the item.</w:t>
      </w:r>
    </w:p>
    <w:p>
      <w:pPr>
        <w:spacing w:before="0" w:after="40" w:line="245" w:lineRule="auto"/>
      </w:pPr>
      <w:r>
        <w:rPr>
          <w:rFonts w:ascii="Arial" w:hAnsi="Arial"/>
          <w:b w:val="0"/>
          <w:i w:val="0"/>
          <w:color w:val="1F1F1F"/>
          <w:sz w:val="19"/>
        </w:rPr>
        <w:t>10. Which statement best expresses the conclusion?</w:t>
        <w:br/>
        <w:t>A. Returns should be completely eliminated.</w:t>
        <w:br/>
        <w:t>B. Customers alone must solve the problem.</w:t>
        <w:br/>
        <w:t>C. Better information and fair policies can reduce waste without removing buyer protection.</w:t>
        <w:br/>
        <w:t>D. Every returned item should be discarded.</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34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Checkpoint Record</w:t>
            </w:r>
          </w:p>
        </w:tc>
        <w:tc>
          <w:tcPr>
            <w:tcW w:type="dxa" w:w="56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Kết quả</w:t>
            </w:r>
          </w:p>
        </w:tc>
      </w:tr>
      <w:tr>
        <w:trPr>
          <w:cantSplit/>
        </w:trPr>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Thời gian</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 phút ______ giây</w:t>
            </w:r>
          </w:p>
        </w:tc>
      </w:tr>
      <w:tr>
        <w:trPr>
          <w:cantSplit/>
        </w:trPr>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Điểm</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 / 30</w:t>
            </w:r>
          </w:p>
        </w:tc>
      </w:tr>
      <w:tr>
        <w:trPr>
          <w:cantSplit/>
        </w:trPr>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Câu ? / !</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________________</w:t>
            </w:r>
          </w:p>
        </w:tc>
      </w:tr>
      <w:tr>
        <w:trPr>
          <w:cantSplit/>
        </w:trPr>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Mã lỗi chính</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 / K / T / C</w:t>
            </w:r>
          </w:p>
        </w:tc>
      </w:tr>
    </w:tbl>
    <w:p>
      <w:pPr>
        <w:spacing w:after="0"/>
      </w:pPr>
    </w:p>
    <w:p>
      <w:pPr>
        <w:pStyle w:val="Heading1"/>
        <w:keepNext/>
        <w:spacing w:before="140" w:after="80"/>
      </w:pPr>
      <w:r>
        <w:rPr>
          <w:rFonts w:ascii="Arial" w:hAnsi="Arial"/>
          <w:b/>
          <w:color w:val="17365D"/>
          <w:sz w:val="31"/>
        </w:rPr>
        <w:t>10. BÀI TẬP VỀ NHÀ - 3 LẦN LUYỆN CÓ KIỂM SOÁT</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Lần</w:t>
            </w:r>
          </w:p>
        </w:tc>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Nhiệm vụ</w:t>
            </w:r>
          </w:p>
        </w:tc>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Điều kiện</w:t>
            </w:r>
          </w:p>
        </w:tc>
      </w:tr>
      <w:tr>
        <w:trPr>
          <w:cantSplit/>
        </w:trP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Làm lại Warm-up hoặc Practice 1</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Giảm 1 phút nhưng phải giữ hoặc tăng điểm.</w:t>
            </w:r>
          </w:p>
        </w:tc>
      </w:tr>
      <w:tr>
        <w:trPr>
          <w:cantSplit/>
        </w:trP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Chọn một bài đọc cũ Ngày 30–39</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Tự đặt ngân sách thời gian và dùng P-A-C-E.</w:t>
            </w:r>
          </w:p>
        </w:tc>
      </w:tr>
      <w:tr>
        <w:trPr>
          <w:cantSplit/>
        </w:trP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Sửa ba câu sai quan trọng nhất</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Ghi bằng chứng + loại bẫy + mã lỗi.</w:t>
            </w:r>
          </w:p>
        </w:tc>
      </w:tr>
    </w:tbl>
    <w:p>
      <w:pPr>
        <w:spacing w:after="0"/>
      </w:pPr>
    </w:p>
    <w:p>
      <w:pPr>
        <w:spacing w:before="0" w:after="60" w:line="245" w:lineRule="auto"/>
      </w:pPr>
      <w:r>
        <w:rPr>
          <w:rFonts w:ascii="Arial" w:hAnsi="Arial"/>
          <w:b/>
          <w:i w:val="0"/>
          <w:color w:val="1F1F1F"/>
          <w:sz w:val="21"/>
        </w:rPr>
        <w:t>BÀI VIẾT PHẢN TƯ 80–100 TỪ</w:t>
      </w:r>
    </w:p>
    <w:p>
      <w:pPr>
        <w:spacing w:before="0" w:after="60" w:line="245" w:lineRule="auto"/>
      </w:pPr>
      <w:r>
        <w:rPr>
          <w:rFonts w:ascii="Arial" w:hAnsi="Arial"/>
          <w:b w:val="0"/>
          <w:i w:val="0"/>
          <w:color w:val="1F1F1F"/>
          <w:sz w:val="20"/>
        </w:rPr>
        <w:t>Write about your timed-reading performance. Explain which step slowed you down, which strategy helped, and one specific change you will make in the next test.</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10039"/>
      </w:tblGrid>
      <w:tr>
        <w:trPr>
          <w:cantSplit/>
        </w:trPr>
        <w:tc>
          <w:tcPr>
            <w:tcW w:type="dxa" w:w="10039"/>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KHÔNG LUYỆN TỐC ĐỘ BẰNG CÁCH ĐOÁN NHIỀU HƠN</w:t>
            </w:r>
          </w:p>
          <w:p>
            <w:pPr>
              <w:spacing w:after="0" w:line="245" w:lineRule="auto"/>
            </w:pPr>
            <w:r>
              <w:rPr>
                <w:rFonts w:ascii="Arial" w:hAnsi="Arial"/>
                <w:color w:val="1F1F1F"/>
                <w:sz w:val="20"/>
              </w:rPr>
              <w:t>Mỗi lần giảm thời gian phải đi cùng bằng chứng tốt hơn, ít lần đọc lại hơn hoặc quyết định bỏ qua hợp lý hơn.</w:t>
            </w:r>
          </w:p>
        </w:tc>
      </w:tr>
    </w:tbl>
    <w:p>
      <w:pPr>
        <w:spacing w:after="0"/>
      </w:pPr>
    </w:p>
    <w:p>
      <w:r>
        <w:br w:type="page"/>
      </w:r>
    </w:p>
    <w:p>
      <w:pPr>
        <w:pStyle w:val="Heading1"/>
        <w:keepNext/>
        <w:spacing w:before="140" w:after="80"/>
      </w:pPr>
      <w:r>
        <w:rPr>
          <w:rFonts w:ascii="Arial" w:hAnsi="Arial"/>
          <w:b/>
          <w:color w:val="17365D"/>
          <w:sz w:val="31"/>
        </w:rPr>
        <w:t>ĐÁP ÁN VÀ HƯỚNG DẪN CHẤM - DÀNH CHO GIÁO VIÊN</w:t>
      </w:r>
    </w:p>
    <w:tbl>
      <w:tblPr>
        <w:tblW w:type="auto" w:w="0"/>
        <w:jc w:val="center"/>
        <w:tblLayout w:type="autofit"/>
        <w:tblLook w:firstColumn="1" w:firstRow="1" w:lastColumn="0" w:lastRow="0" w:noHBand="0" w:noVBand="1" w:val="04A0"/>
      </w:tblPr>
      <w:tblGrid>
        <w:gridCol w:w="10039"/>
      </w:tblGrid>
      <w:tr>
        <w:trPr>
          <w:cantSplit/>
        </w:trPr>
        <w:tc>
          <w:tcPr>
            <w:tcW w:type="dxa" w:w="10039"/>
            <w:shd w:fill="D9EA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LƯU Ý KHI CHẤM</w:t>
            </w:r>
          </w:p>
          <w:p>
            <w:pPr>
              <w:spacing w:after="0" w:line="245" w:lineRule="auto"/>
            </w:pPr>
            <w:r>
              <w:rPr>
                <w:rFonts w:ascii="Arial" w:hAnsi="Arial"/>
                <w:color w:val="1F1F1F"/>
                <w:sz w:val="20"/>
              </w:rPr>
              <w:t>Không chỉ ghi đúng/sai. Yêu cầu học sinh chỉ đoạn bằng chứng, giải thích bẫy và gắn mã lỗi E–K–T–C. Với câu mở, chấp nhận cách diễn đạt tương đương nếu đúng ý.</w:t>
            </w:r>
          </w:p>
        </w:tc>
      </w:tr>
    </w:tbl>
    <w:p>
      <w:pPr>
        <w:spacing w:after="0"/>
      </w:pPr>
    </w:p>
    <w:p>
      <w:pPr>
        <w:pStyle w:val="Heading2"/>
        <w:keepNext/>
        <w:spacing w:before="100" w:after="80"/>
      </w:pPr>
      <w:r>
        <w:rPr>
          <w:rFonts w:ascii="Arial" w:hAnsi="Arial"/>
          <w:b/>
          <w:color w:val="2F75B5"/>
          <w:sz w:val="24"/>
        </w:rPr>
        <w:t>A. Review Ngày 39</w:t>
      </w:r>
    </w:p>
    <w:p>
      <w:pPr>
        <w:spacing w:before="0" w:after="60" w:line="245" w:lineRule="auto"/>
      </w:pPr>
      <w:r>
        <w:rPr>
          <w:rFonts w:ascii="Arial" w:hAnsi="Arial"/>
          <w:b w:val="0"/>
          <w:i w:val="0"/>
          <w:color w:val="1F1F1F"/>
          <w:sz w:val="19"/>
        </w:rPr>
        <w:t>Paragraph Map gợi ý: P1 = purpose/background: refill stations reduce bottles; P2 = additional benefit: regular hydration/fewer interruptions; P3 = limitation: maintenance determines trust and success.</w:t>
      </w:r>
    </w:p>
    <w:p>
      <w:pPr>
        <w:spacing w:before="0" w:after="60" w:line="245" w:lineRule="auto"/>
      </w:pPr>
      <w:r>
        <w:rPr>
          <w:rFonts w:ascii="Arial" w:hAnsi="Arial"/>
          <w:b w:val="0"/>
          <w:i w:val="0"/>
          <w:color w:val="1F1F1F"/>
          <w:sz w:val="19"/>
        </w:rPr>
        <w:t>1. Main idea: Refill stations can bring environmental and health benefits, but their success depends on maintenance.</w:t>
        <w:br/>
        <w:t>2. Evidence: Where filters were not replaced on time, students stopped trusting the water quality.</w:t>
      </w:r>
    </w:p>
    <w:p>
      <w:pPr>
        <w:pStyle w:val="Heading2"/>
        <w:keepNext/>
        <w:spacing w:before="100" w:after="80"/>
      </w:pPr>
      <w:r>
        <w:rPr>
          <w:rFonts w:ascii="Arial" w:hAnsi="Arial"/>
          <w:b/>
          <w:color w:val="2F75B5"/>
          <w:sz w:val="24"/>
        </w:rPr>
        <w:t>B. Warm-up</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85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Câu</w:t>
            </w:r>
          </w:p>
        </w:tc>
        <w:tc>
          <w:tcPr>
            <w:tcW w:type="dxa" w:w="226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Đáp án</w:t>
            </w:r>
          </w:p>
        </w:tc>
        <w:tc>
          <w:tcPr>
            <w:tcW w:type="dxa" w:w="595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Bằng chứng/giải thích</w:t>
            </w:r>
          </w:p>
        </w:tc>
      </w:tr>
      <w:tr>
        <w:trPr>
          <w:cantSplit/>
        </w:trPr>
        <w:tc>
          <w:tcPr>
            <w:tcW w:type="dxa" w:w="85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1</w:t>
            </w:r>
          </w:p>
        </w:tc>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w:t>
            </w:r>
          </w:p>
        </w:tc>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Toàn bài giải thích vì sao planned short pauses bảo vệ sự tập trung.</w:t>
            </w:r>
          </w:p>
        </w:tc>
      </w:tr>
      <w:tr>
        <w:trPr>
          <w:cantSplit/>
        </w:trPr>
        <w:tc>
          <w:tcPr>
            <w:tcW w:type="dxa" w:w="85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2</w:t>
            </w:r>
          </w:p>
        </w:tc>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w:t>
            </w:r>
          </w:p>
        </w:tc>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“people…their minds…even if they remain seated”.</w:t>
            </w:r>
          </w:p>
        </w:tc>
      </w:tr>
      <w:tr>
        <w:trPr>
          <w:cantSplit/>
        </w:trPr>
        <w:tc>
          <w:tcPr>
            <w:tcW w:type="dxa" w:w="85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3</w:t>
            </w:r>
          </w:p>
        </w:tc>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w:t>
            </w:r>
          </w:p>
        </w:tc>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Checking many messages can create new distractions.</w:t>
            </w:r>
          </w:p>
        </w:tc>
      </w:tr>
      <w:tr>
        <w:trPr>
          <w:cantSplit/>
        </w:trPr>
        <w:tc>
          <w:tcPr>
            <w:tcW w:type="dxa" w:w="85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4</w:t>
            </w:r>
          </w:p>
        </w:tc>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Because waiting until exhaustion can make the break much longer than intended.</w:t>
            </w:r>
          </w:p>
        </w:tc>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P3.</w:t>
            </w:r>
          </w:p>
        </w:tc>
      </w:tr>
      <w:tr>
        <w:trPr>
          <w:cantSplit/>
        </w:trPr>
        <w:tc>
          <w:tcPr>
            <w:tcW w:type="dxa" w:w="85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5</w:t>
            </w:r>
          </w:p>
        </w:tc>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w:t>
            </w:r>
          </w:p>
        </w:tc>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 fixed/clear moment to stop and restart.</w:t>
            </w:r>
          </w:p>
        </w:tc>
      </w:tr>
      <w:tr>
        <w:trPr>
          <w:cantSplit/>
        </w:trPr>
        <w:tc>
          <w:tcPr>
            <w:tcW w:type="dxa" w:w="85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6</w:t>
            </w:r>
          </w:p>
        </w:tc>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w:t>
            </w:r>
          </w:p>
        </w:tc>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 pause that adds new demands may not rest the mind.</w:t>
            </w:r>
          </w:p>
        </w:tc>
      </w:tr>
    </w:tbl>
    <w:p>
      <w:pPr>
        <w:spacing w:after="0"/>
      </w:pPr>
    </w:p>
    <w:p>
      <w:pPr>
        <w:pStyle w:val="Heading2"/>
        <w:keepNext/>
        <w:spacing w:before="100" w:after="80"/>
      </w:pPr>
      <w:r>
        <w:rPr>
          <w:rFonts w:ascii="Arial" w:hAnsi="Arial"/>
          <w:b/>
          <w:color w:val="2F75B5"/>
          <w:sz w:val="24"/>
        </w:rPr>
        <w:t>C. Bài 3 - Bẫy T-R-A-P</w:t>
      </w:r>
    </w:p>
    <w:p>
      <w:pPr>
        <w:spacing w:before="0" w:after="60" w:line="245" w:lineRule="auto"/>
      </w:pPr>
      <w:r>
        <w:rPr>
          <w:rFonts w:ascii="Arial" w:hAnsi="Arial"/>
          <w:b w:val="0"/>
          <w:i w:val="0"/>
          <w:color w:val="1F1F1F"/>
          <w:sz w:val="19"/>
        </w:rPr>
        <w:t>1 = A (absolute: always/eliminates). 2 = đáp án đúng, không phải bẫy. 3 = R/P (đổi quan hệ nguyên nhân và thêm teachers). 4 = T (đúng/chung nhưng không trả lời kết luận về hiệu quả chương trình).</w:t>
      </w:r>
    </w:p>
    <w:p>
      <w:pPr>
        <w:pStyle w:val="Heading2"/>
        <w:keepNext/>
        <w:spacing w:before="100" w:after="80"/>
      </w:pPr>
      <w:r>
        <w:rPr>
          <w:rFonts w:ascii="Arial" w:hAnsi="Arial"/>
          <w:b/>
          <w:color w:val="2F75B5"/>
          <w:sz w:val="24"/>
        </w:rPr>
        <w:t>D. Timed Practice 1</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73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Câu</w:t>
            </w:r>
          </w:p>
        </w:tc>
        <w:tc>
          <w:tcPr>
            <w:tcW w:type="dxa" w:w="28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Đáp án</w:t>
            </w:r>
          </w:p>
        </w:tc>
        <w:tc>
          <w:tcPr>
            <w:tcW w:type="dxa" w:w="549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Giải thích ngắn</w:t>
            </w:r>
          </w:p>
        </w:tc>
      </w:tr>
      <w:tr>
        <w:trPr>
          <w:cantSplit/>
        </w:trPr>
        <w:tc>
          <w:tcPr>
            <w:tcW w:type="dxa" w:w="73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1</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w:t>
            </w:r>
          </w:p>
        </w:tc>
        <w:tc>
          <w:tcPr>
            <w:tcW w:type="dxa" w:w="549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Bài trình bày cả lợi ích và giới hạn.</w:t>
            </w:r>
          </w:p>
        </w:tc>
      </w:tr>
      <w:tr>
        <w:trPr>
          <w:cantSplit/>
        </w:trPr>
        <w:tc>
          <w:tcPr>
            <w:tcW w:type="dxa" w:w="73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2</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Tools being used only occasionally / then stored for months.</w:t>
            </w:r>
          </w:p>
        </w:tc>
        <w:tc>
          <w:tcPr>
            <w:tcW w:type="dxa" w:w="549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“this pattern” quay lại ý trước.</w:t>
            </w:r>
          </w:p>
        </w:tc>
      </w:tr>
      <w:tr>
        <w:trPr>
          <w:cantSplit/>
        </w:trPr>
        <w:tc>
          <w:tcPr>
            <w:tcW w:type="dxa" w:w="73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3</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w:t>
            </w:r>
          </w:p>
        </w:tc>
        <w:tc>
          <w:tcPr>
            <w:tcW w:type="dxa" w:w="549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Lower the number of products manufactured.</w:t>
            </w:r>
          </w:p>
        </w:tc>
      </w:tr>
      <w:tr>
        <w:trPr>
          <w:cantSplit/>
        </w:trPr>
        <w:tc>
          <w:tcPr>
            <w:tcW w:type="dxa" w:w="73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4</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They help members use unfamiliar tools safely and confidently.</w:t>
            </w:r>
          </w:p>
        </w:tc>
        <w:tc>
          <w:tcPr>
            <w:tcW w:type="dxa" w:w="549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P2.</w:t>
            </w:r>
          </w:p>
        </w:tc>
      </w:tr>
      <w:tr>
        <w:trPr>
          <w:cantSplit/>
        </w:trPr>
        <w:tc>
          <w:tcPr>
            <w:tcW w:type="dxa" w:w="73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5</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D</w:t>
            </w:r>
          </w:p>
        </w:tc>
        <w:tc>
          <w:tcPr>
            <w:tcW w:type="dxa" w:w="549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Manufacturing every tool không được nêu.</w:t>
            </w:r>
          </w:p>
        </w:tc>
      </w:tr>
      <w:tr>
        <w:trPr>
          <w:cantSplit/>
        </w:trPr>
        <w:tc>
          <w:tcPr>
            <w:tcW w:type="dxa" w:w="73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6</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w:t>
            </w:r>
          </w:p>
        </w:tc>
        <w:tc>
          <w:tcPr>
            <w:tcW w:type="dxa" w:w="549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Manageable = controllable / possible to deal with.</w:t>
            </w:r>
          </w:p>
        </w:tc>
      </w:tr>
      <w:tr>
        <w:trPr>
          <w:cantSplit/>
        </w:trPr>
        <w:tc>
          <w:tcPr>
            <w:tcW w:type="dxa" w:w="73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7</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w:t>
            </w:r>
          </w:p>
        </w:tc>
        <w:tc>
          <w:tcPr>
            <w:tcW w:type="dxa" w:w="549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High demand → plan/reserve ahead.</w:t>
            </w:r>
          </w:p>
        </w:tc>
      </w:tr>
      <w:tr>
        <w:trPr>
          <w:cantSplit/>
        </w:trPr>
        <w:tc>
          <w:tcPr>
            <w:tcW w:type="dxa" w:w="73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8</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w:t>
            </w:r>
          </w:p>
        </w:tc>
        <w:tc>
          <w:tcPr>
            <w:tcW w:type="dxa" w:w="549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Kết luận cân bằng, có điều kiện.</w:t>
            </w:r>
          </w:p>
        </w:tc>
      </w:tr>
    </w:tbl>
    <w:p>
      <w:pPr>
        <w:spacing w:after="0"/>
      </w:pPr>
    </w:p>
    <w:p>
      <w:r>
        <w:br w:type="page"/>
      </w:r>
    </w:p>
    <w:p>
      <w:pPr>
        <w:pStyle w:val="Heading2"/>
        <w:keepNext/>
        <w:spacing w:before="100" w:after="80"/>
      </w:pPr>
      <w:r>
        <w:rPr>
          <w:rFonts w:ascii="Arial" w:hAnsi="Arial"/>
          <w:b/>
          <w:color w:val="2F75B5"/>
          <w:sz w:val="24"/>
        </w:rPr>
        <w:t>E. Full Timed Practice</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68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6"/>
              </w:rPr>
              <w:t>Câu</w:t>
            </w:r>
          </w:p>
        </w:tc>
        <w:tc>
          <w:tcPr>
            <w:tcW w:type="dxa" w:w="311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6"/>
              </w:rPr>
              <w:t>Đáp án</w:t>
            </w:r>
          </w:p>
        </w:tc>
        <w:tc>
          <w:tcPr>
            <w:tcW w:type="dxa" w:w="527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6"/>
              </w:rPr>
              <w:t>Vùng bằng chứng</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w:t>
            </w:r>
          </w:p>
        </w:tc>
        <w:tc>
          <w:tcPr>
            <w:tcW w:type="dxa" w:w="527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Toàn bài: benefits + routines + limits + wider network.</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Temperature checks, removing unsafe items, cleaning shelves, recording arrivals, rules.</w:t>
            </w:r>
          </w:p>
        </w:tc>
        <w:tc>
          <w:tcPr>
            <w:tcW w:type="dxa" w:w="527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P2.</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3</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w:t>
            </w:r>
          </w:p>
        </w:tc>
        <w:tc>
          <w:tcPr>
            <w:tcW w:type="dxa" w:w="527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Without routines, trust disappears.</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4</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D</w:t>
            </w:r>
          </w:p>
        </w:tc>
        <w:tc>
          <w:tcPr>
            <w:tcW w:type="dxa" w:w="527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Guaranteed employment không được nêu.</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5</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C</w:t>
            </w:r>
          </w:p>
        </w:tc>
        <w:tc>
          <w:tcPr>
            <w:tcW w:type="dxa" w:w="527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Nevertheless introduces limitation/contrast.</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6</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A</w:t>
            </w:r>
          </w:p>
        </w:tc>
        <w:tc>
          <w:tcPr>
            <w:tcW w:type="dxa" w:w="527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Donations should not replace long-term policies.</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7</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w:t>
            </w:r>
          </w:p>
        </w:tc>
        <w:tc>
          <w:tcPr>
            <w:tcW w:type="dxa" w:w="527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They acknowledge limits and cooperate with other services.</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8</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w:t>
            </w:r>
          </w:p>
        </w:tc>
        <w:tc>
          <w:tcPr>
            <w:tcW w:type="dxa" w:w="527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P5 defines balanced role in wider network.</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9</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w:t>
            </w:r>
          </w:p>
        </w:tc>
        <w:tc>
          <w:tcPr>
            <w:tcW w:type="dxa" w:w="527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Different zones support silence and collaboration.</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10</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w:t>
            </w:r>
          </w:p>
        </w:tc>
        <w:tc>
          <w:tcPr>
            <w:tcW w:type="dxa" w:w="527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“The most successful redesigns…they create zones.”</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11</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w:t>
            </w:r>
          </w:p>
        </w:tc>
        <w:tc>
          <w:tcPr>
            <w:tcW w:type="dxa" w:w="527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Clear signs help visitors choose.</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12</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w:t>
            </w:r>
          </w:p>
        </w:tc>
        <w:tc>
          <w:tcPr>
            <w:tcW w:type="dxa" w:w="527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Provides spaces for presentation, online class, group work.</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13</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w:t>
            </w:r>
          </w:p>
        </w:tc>
        <w:tc>
          <w:tcPr>
            <w:tcW w:type="dxa" w:w="527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Bookings, expectations, conflict management.</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14</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w:t>
            </w:r>
          </w:p>
        </w:tc>
        <w:tc>
          <w:tcPr>
            <w:tcW w:type="dxa" w:w="527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Poor sound control means signs may not prevent conflict.</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15</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w:t>
            </w:r>
          </w:p>
        </w:tc>
        <w:tc>
          <w:tcPr>
            <w:tcW w:type="dxa" w:w="527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Observe actual use and adjust.</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16</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w:t>
            </w:r>
          </w:p>
        </w:tc>
        <w:tc>
          <w:tcPr>
            <w:tcW w:type="dxa" w:w="527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Title covers both silence and collaboration.</w:t>
            </w:r>
          </w:p>
        </w:tc>
      </w:tr>
    </w:tbl>
    <w:p>
      <w:pPr>
        <w:spacing w:after="0"/>
      </w:pPr>
    </w:p>
    <w:p>
      <w:pPr>
        <w:pStyle w:val="Heading2"/>
        <w:keepNext/>
        <w:spacing w:before="100" w:after="80"/>
      </w:pPr>
      <w:r>
        <w:rPr>
          <w:rFonts w:ascii="Arial" w:hAnsi="Arial"/>
          <w:b/>
          <w:color w:val="2F75B5"/>
          <w:sz w:val="24"/>
        </w:rPr>
        <w:t>F. Checkpoint 30 điểm</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68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Câu</w:t>
            </w:r>
          </w:p>
        </w:tc>
        <w:tc>
          <w:tcPr>
            <w:tcW w:type="dxa" w:w="300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Đáp án</w:t>
            </w:r>
          </w:p>
        </w:tc>
        <w:tc>
          <w:tcPr>
            <w:tcW w:type="dxa" w:w="5386"/>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Giải thích</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1</w:t>
            </w:r>
          </w:p>
        </w:tc>
        <w:tc>
          <w:tcPr>
            <w:tcW w:type="dxa" w:w="300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w:t>
            </w:r>
          </w:p>
        </w:tc>
        <w:tc>
          <w:tcPr>
            <w:tcW w:type="dxa" w:w="538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Mục đích: giải thích chi phí + giải pháp cân bằng.</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2</w:t>
            </w:r>
          </w:p>
        </w:tc>
        <w:tc>
          <w:tcPr>
            <w:tcW w:type="dxa" w:w="300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w:t>
            </w:r>
          </w:p>
        </w:tc>
        <w:tc>
          <w:tcPr>
            <w:tcW w:type="dxa" w:w="538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Free returns reduce perceived risk.</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3</w:t>
            </w:r>
          </w:p>
        </w:tc>
        <w:tc>
          <w:tcPr>
            <w:tcW w:type="dxa" w:w="300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The return process / sending and handling returned products.</w:t>
            </w:r>
          </w:p>
        </w:tc>
        <w:tc>
          <w:tcPr>
            <w:tcW w:type="dxa" w:w="538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Reference.</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4</w:t>
            </w:r>
          </w:p>
        </w:tc>
        <w:tc>
          <w:tcPr>
            <w:tcW w:type="dxa" w:w="300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D</w:t>
            </w:r>
          </w:p>
        </w:tc>
        <w:tc>
          <w:tcPr>
            <w:tcW w:type="dxa" w:w="538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Automatic export không được nêu.</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5</w:t>
            </w:r>
          </w:p>
        </w:tc>
        <w:tc>
          <w:tcPr>
            <w:tcW w:type="dxa" w:w="300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Packaging may be damaged or the item may lose value quickly in changing categories.</w:t>
            </w:r>
          </w:p>
        </w:tc>
        <w:tc>
          <w:tcPr>
            <w:tcW w:type="dxa" w:w="538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P2.</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6</w:t>
            </w:r>
          </w:p>
        </w:tc>
        <w:tc>
          <w:tcPr>
            <w:tcW w:type="dxa" w:w="300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w:t>
            </w:r>
          </w:p>
        </w:tc>
        <w:tc>
          <w:tcPr>
            <w:tcW w:type="dxa" w:w="538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Accurate size guides reduce wrong choices before purchase.</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7</w:t>
            </w:r>
          </w:p>
        </w:tc>
        <w:tc>
          <w:tcPr>
            <w:tcW w:type="dxa" w:w="300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w:t>
            </w:r>
          </w:p>
        </w:tc>
        <w:tc>
          <w:tcPr>
            <w:tcW w:type="dxa" w:w="538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Fairness and privacy concerns.</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8</w:t>
            </w:r>
          </w:p>
        </w:tc>
        <w:tc>
          <w:tcPr>
            <w:tcW w:type="dxa" w:w="300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w:t>
            </w:r>
          </w:p>
        </w:tc>
        <w:tc>
          <w:tcPr>
            <w:tcW w:type="dxa" w:w="538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Universal fees may disadvantage legitimate customers.</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9</w:t>
            </w:r>
          </w:p>
        </w:tc>
        <w:tc>
          <w:tcPr>
            <w:tcW w:type="dxa" w:w="300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w:t>
            </w:r>
          </w:p>
        </w:tc>
        <w:tc>
          <w:tcPr>
            <w:tcW w:type="dxa" w:w="538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Offer free returns when seller is responsible.</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10</w:t>
            </w:r>
          </w:p>
        </w:tc>
        <w:tc>
          <w:tcPr>
            <w:tcW w:type="dxa" w:w="300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w:t>
            </w:r>
          </w:p>
        </w:tc>
        <w:tc>
          <w:tcPr>
            <w:tcW w:type="dxa" w:w="538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Balanced conclusion: reduce waste + preserve protection.</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XẾP LOẠI CHECKPOINT</w:t>
            </w:r>
          </w:p>
          <w:p>
            <w:pPr>
              <w:spacing w:after="0" w:line="245" w:lineRule="auto"/>
            </w:pPr>
            <w:r>
              <w:rPr>
                <w:rFonts w:ascii="Arial" w:hAnsi="Arial"/>
                <w:color w:val="1F1F1F"/>
                <w:sz w:val="20"/>
              </w:rPr>
              <w:t>27–30: rất tốt, có thể tăng độ dài hoặc giảm thời gian nhẹ.</w:t>
            </w:r>
            <w:r>
              <w:br/>
            </w:r>
            <w:r>
              <w:rPr>
                <w:rFonts w:ascii="Arial" w:hAnsi="Arial"/>
                <w:color w:val="1F1F1F"/>
                <w:sz w:val="20"/>
              </w:rPr>
              <w:t>21–26: đạt, tiếp tục Stage 4 và sửa mã lỗi chính.</w:t>
            </w:r>
            <w:r>
              <w:br/>
            </w:r>
            <w:r>
              <w:rPr>
                <w:rFonts w:ascii="Arial" w:hAnsi="Arial"/>
                <w:color w:val="1F1F1F"/>
                <w:sz w:val="20"/>
              </w:rPr>
              <w:t>15–20: cần luyện lại P-A-C-E và Question Map.</w:t>
            </w:r>
            <w:r>
              <w:br/>
            </w:r>
            <w:r>
              <w:rPr>
                <w:rFonts w:ascii="Arial" w:hAnsi="Arial"/>
                <w:color w:val="1F1F1F"/>
                <w:sz w:val="20"/>
              </w:rPr>
              <w:t>Dưới 15: quay lại Day 39 Paragraph Map trước khi tăng tốc.</w:t>
            </w:r>
          </w:p>
        </w:tc>
      </w:tr>
    </w:tbl>
    <w:p>
      <w:pPr>
        <w:spacing w:after="0"/>
      </w:pPr>
    </w:p>
    <w:p>
      <w:pPr>
        <w:pStyle w:val="Heading2"/>
        <w:keepNext/>
        <w:spacing w:before="100" w:after="80"/>
      </w:pPr>
      <w:r>
        <w:rPr>
          <w:rFonts w:ascii="Arial" w:hAnsi="Arial"/>
          <w:b/>
          <w:color w:val="2F75B5"/>
          <w:sz w:val="24"/>
        </w:rPr>
        <w:t>G. Gợi ý chấm bài phản tư</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737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Tiêu chí</w:t>
            </w:r>
          </w:p>
        </w:tc>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Điểm</w:t>
            </w:r>
          </w:p>
        </w:tc>
      </w:tr>
      <w:tr>
        <w:trPr>
          <w:cantSplit/>
        </w:trPr>
        <w:tc>
          <w:tcPr>
            <w:tcW w:type="dxa" w:w="737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Nêu đúng điểm bị chậm</w:t>
            </w:r>
          </w:p>
        </w:tc>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r>
      <w:tr>
        <w:trPr>
          <w:cantSplit/>
        </w:trPr>
        <w:tc>
          <w:tcPr>
            <w:tcW w:type="dxa" w:w="737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Đưa ra một chiến lược đã dùng</w:t>
            </w:r>
          </w:p>
        </w:tc>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r>
      <w:tr>
        <w:trPr>
          <w:cantSplit/>
        </w:trPr>
        <w:tc>
          <w:tcPr>
            <w:tcW w:type="dxa" w:w="737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Đề xuất thay đổi cụ thể cho lần sau</w:t>
            </w:r>
          </w:p>
        </w:tc>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r>
      <w:tr>
        <w:trPr>
          <w:cantSplit/>
        </w:trPr>
        <w:tc>
          <w:tcPr>
            <w:tcW w:type="dxa" w:w="737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Dùng 80–100 từ, ý rõ và liên kết</w:t>
            </w:r>
          </w:p>
        </w:tc>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r>
      <w:tr>
        <w:trPr>
          <w:cantSplit/>
        </w:trPr>
        <w:tc>
          <w:tcPr>
            <w:tcW w:type="dxa" w:w="737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Ngôn ngữ đủ chính xác để hiểu</w:t>
            </w:r>
          </w:p>
        </w:tc>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KẾT LUẬN NGÀY 40</w:t>
            </w:r>
          </w:p>
          <w:p>
            <w:pPr>
              <w:spacing w:after="0" w:line="245" w:lineRule="auto"/>
            </w:pPr>
            <w:r>
              <w:rPr>
                <w:rFonts w:ascii="Arial" w:hAnsi="Arial"/>
                <w:color w:val="1F1F1F"/>
                <w:sz w:val="20"/>
              </w:rPr>
              <w:t>Học sinh không cần trở thành người đọc “vội”. Mục tiêu là trở thành người đọc có chiến lược: biết mình đang tìm gì, biết bằng chứng ở đâu và bảo vệ thời gian cho toàn bài.</w:t>
            </w:r>
          </w:p>
        </w:tc>
      </w:tr>
    </w:tbl>
    <w:p>
      <w:pPr>
        <w:spacing w:after="0"/>
      </w:pPr>
    </w:p>
    <w:sectPr w:rsidR="00FC693F" w:rsidRPr="0006063C" w:rsidSect="00034616">
      <w:headerReference w:type="default" r:id="rId9"/>
      <w:footerReference w:type="default" r:id="rId10"/>
      <w:pgSz w:w="11909" w:h="16834"/>
      <w:pgMar w:top="765" w:right="935" w:bottom="765" w:left="93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46464"/>
        <w:sz w:val="16"/>
      </w:rPr>
      <w:t>Reading Skills • Timed Reading • Question Strategy • Evidence • Accuracy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17365D"/>
        <w:sz w:val="17"/>
      </w:rPr>
      <w:t>MODULE 3 • STAGE 4 • NGÀY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60" w:line="245" w:lineRule="auto" w:before="0"/>
    </w:pPr>
    <w:rPr>
      <w:rFonts w:ascii="Arial" w:hAnsi="Arial" w:eastAsia="Arial"/>
      <w:b w:val="0"/>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Arial" w:hAnsi="Arial" w:eastAsia="Arial"/>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 Stage 4 - Ngày 40 - Đọc có giới hạn thời gian và câu hỏi tổng hợp</dc:title>
  <dc:subject>Reading Skills - Timed Reading and Mixed Question Strategy</dc:subject>
  <dc:creator/>
  <cp:keywords>Reading Skills, Timed Reading, PACE, Evidence, Question Strategy</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