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widowControl/>
      </w:pPr>
      <w:r>
        <w:rPr>
          <w:rFonts w:ascii="Arial" w:hAnsi="Arial"/>
          <w:b/>
          <w:i w:val="0"/>
          <w:color w:val="375623"/>
          <w:sz w:val="36"/>
        </w:rPr>
        <w:t>MODULE 5</w:t>
      </w:r>
    </w:p>
    <w:p>
      <w:pPr>
        <w:spacing w:after="40"/>
        <w:jc w:val="center"/>
        <w:widowControl/>
      </w:pPr>
      <w:r>
        <w:rPr>
          <w:rFonts w:ascii="Arial" w:hAnsi="Arial"/>
          <w:b/>
          <w:i w:val="0"/>
          <w:color w:val="375623"/>
          <w:sz w:val="44"/>
        </w:rPr>
        <w:t>WRITING SKILLS</w:t>
      </w:r>
    </w:p>
    <w:p>
      <w:pPr>
        <w:spacing w:after="240"/>
        <w:jc w:val="center"/>
        <w:widowControl/>
      </w:pPr>
      <w:r>
        <w:rPr>
          <w:rFonts w:ascii="Arial" w:hAnsi="Arial"/>
          <w:b/>
          <w:i w:val="0"/>
          <w:color w:val="548235"/>
          <w:sz w:val="22"/>
        </w:rPr>
        <w:t>STAGE 2 • DEVELOPING IDEAS &amp; ARGUMENTS</w:t>
      </w:r>
    </w:p>
    <w:p>
      <w:pPr>
        <w:spacing w:after="60"/>
        <w:jc w:val="center"/>
        <w:widowControl/>
      </w:pPr>
      <w:r>
        <w:rPr>
          <w:rFonts w:ascii="Arial" w:hAnsi="Arial"/>
          <w:b/>
          <w:i w:val="0"/>
          <w:color w:val="548235"/>
          <w:sz w:val="34"/>
        </w:rPr>
        <w:t>NGÀY 53</w:t>
      </w:r>
    </w:p>
    <w:p>
      <w:pPr>
        <w:spacing w:after="120"/>
        <w:jc w:val="center"/>
        <w:widowControl/>
      </w:pPr>
      <w:r>
        <w:rPr>
          <w:rFonts w:ascii="Arial" w:hAnsi="Arial"/>
          <w:b/>
          <w:i w:val="0"/>
          <w:color w:val="375623"/>
          <w:sz w:val="40"/>
        </w:rPr>
        <w:t>VIẾT ĐOẠN NÊU QUAN ĐIỂM</w:t>
      </w:r>
    </w:p>
    <w:p>
      <w:pPr>
        <w:spacing w:after="200"/>
        <w:jc w:val="center"/>
        <w:widowControl/>
      </w:pPr>
      <w:r>
        <w:rPr>
          <w:rFonts w:ascii="Arial" w:hAnsi="Arial"/>
          <w:b/>
          <w:i w:val="0"/>
          <w:color w:val="375623"/>
          <w:sz w:val="36"/>
        </w:rPr>
        <w:t>VÀ PHÁT TRIỂN LẬP LUẬN</w:t>
      </w:r>
    </w:p>
    <w:p>
      <w:pPr>
        <w:spacing w:after="360"/>
        <w:jc w:val="center"/>
        <w:widowControl/>
      </w:pPr>
      <w:r>
        <w:rPr>
          <w:rFonts w:ascii="Arial" w:hAnsi="Arial"/>
          <w:b w:val="0"/>
          <w:i/>
          <w:color w:val="505050"/>
          <w:sz w:val="21"/>
        </w:rPr>
        <w:t>“Một ý kiến chỉ trở nên thuyết phục khi người viết giải thích được vì sao và chứng minh bằng ví dụ phù hợp.”</w:t>
      </w: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EAF0F7"/>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TRỌNG TÂM BÀI HỌC</w:t>
            </w:r>
          </w:p>
          <w:p>
            <w:pPr>
              <w:spacing w:after="20" w:line="252" w:lineRule="auto"/>
            </w:pPr>
            <w:r>
              <w:rPr>
                <w:rFonts w:ascii="Arial" w:hAnsi="Arial"/>
                <w:b w:val="0"/>
                <w:i w:val="0"/>
                <w:sz w:val="20"/>
              </w:rPr>
              <w:t>Nêu quan điểm rõ ràng • Chọn lý do phù hợp • Giải thích và đưa ví dụ • Liên kết ý • Kết luận thuyết phục</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EAF5EA"/>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SẢN PHẨM CUỐI BÀI</w:t>
            </w:r>
          </w:p>
          <w:p>
            <w:pPr>
              <w:spacing w:after="20" w:line="252" w:lineRule="auto"/>
            </w:pPr>
            <w:r>
              <w:rPr>
                <w:rFonts w:ascii="Arial" w:hAnsi="Arial"/>
                <w:b w:val="0"/>
                <w:i w:val="0"/>
                <w:sz w:val="20"/>
              </w:rPr>
              <w:t>Một đoạn văn nêu quan điểm dài 130–160 từ, có ý kiến rõ, ít nhất hai lý do được phát triển và một kết luận phù hợp.</w:t>
            </w:r>
          </w:p>
        </w:tc>
      </w:tr>
    </w:tbl>
    <w:p>
      <w:pPr>
        <w:spacing w:after="0"/>
        <w:widowControl/>
      </w:pPr>
    </w:p>
    <w:p>
      <w:pPr>
        <w:widowControl/>
      </w:pPr>
      <w:r>
        <w:br w:type="page"/>
      </w:r>
    </w:p>
    <w:p>
      <w:pPr>
        <w:pStyle w:val="Heading1"/>
        <w:keepNext/>
        <w:spacing w:before="160" w:after="80"/>
        <w:widowControl/>
      </w:pPr>
      <w:r>
        <w:rPr>
          <w:rFonts w:ascii="Arial" w:hAnsi="Arial"/>
        </w:rPr>
        <w:t>VỊ TRÍ CỦA NGÀY 53 TRONG MODULE 5</w:t>
      </w:r>
    </w:p>
    <w:p>
      <w:pPr>
        <w:spacing w:after="60" w:line="259" w:lineRule="auto"/>
        <w:widowControl/>
      </w:pPr>
      <w:r>
        <w:rPr>
          <w:rFonts w:ascii="Arial" w:hAnsi="Arial"/>
          <w:b w:val="0"/>
          <w:i w:val="0"/>
          <w:sz w:val="21"/>
        </w:rPr>
        <w:t>Stage 1 giúp em viết đoạn văn rõ ý, miêu tả – kể chuyện và viết email theo tình huống. Stage 2 chuyển sang những bài viết cần lập luận: em phải đưa ra quan điểm, lựa chọn lý do và thuyết phục người đọc bằng giải thích hoặc bằng chứng.</w:t>
      </w:r>
    </w:p>
    <w:tbl>
      <w:tblPr>
        <w:tblW w:type="auto" w:w="0"/>
        <w:jc w:val="center"/>
        <w:tblLayout w:type="fixed"/>
        <w:tblLook w:firstColumn="1" w:firstRow="1" w:lastColumn="0" w:lastRow="0" w:noHBand="0" w:noVBand="1" w:val="04A0"/>
      </w:tblPr>
      <w:tblGrid>
        <w:gridCol w:w="3278"/>
        <w:gridCol w:w="3278"/>
        <w:gridCol w:w="3278"/>
      </w:tblGrid>
      <w:tr>
        <w:trPr>
          <w:tblHeader w:val="true"/>
          <w:cantSplit/>
          <w:cantSplit/>
        </w:trPr>
        <w:tc>
          <w:tcPr>
            <w:tcW w:type="dxa" w:w="1440"/>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Bài</w:t>
            </w:r>
          </w:p>
        </w:tc>
        <w:tc>
          <w:tcPr>
            <w:tcW w:type="dxa" w:w="4608"/>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Trọng tâm</w:t>
            </w:r>
          </w:p>
        </w:tc>
        <w:tc>
          <w:tcPr>
            <w:tcW w:type="dxa" w:w="3600"/>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Sản phẩm</w:t>
            </w:r>
          </w:p>
        </w:tc>
      </w:tr>
      <w:tr>
        <w:trPr>
          <w:cantSplit/>
          <w:cantSplit/>
        </w:trPr>
        <w:tc>
          <w:tcPr>
            <w:tcW w:type="dxa" w:w="14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Ngày 50</w:t>
            </w:r>
          </w:p>
        </w:tc>
        <w:tc>
          <w:tcPr>
            <w:tcW w:type="dxa" w:w="460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Unity – Development – Coherence</w:t>
            </w:r>
          </w:p>
        </w:tc>
        <w:tc>
          <w:tcPr>
            <w:tcW w:type="dxa" w:w="36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Đoạn văn rõ ý 100–130 từ</w:t>
            </w:r>
          </w:p>
        </w:tc>
      </w:tr>
      <w:tr>
        <w:trPr>
          <w:cantSplit/>
          <w:cantSplit/>
        </w:trPr>
        <w:tc>
          <w:tcPr>
            <w:tcW w:type="dxa" w:w="14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Ngày 51</w:t>
            </w:r>
          </w:p>
        </w:tc>
        <w:tc>
          <w:tcPr>
            <w:tcW w:type="dxa" w:w="460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Miêu tả và kể chuyện</w:t>
            </w:r>
          </w:p>
        </w:tc>
        <w:tc>
          <w:tcPr>
            <w:tcW w:type="dxa" w:w="36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Đoạn văn có chi tiết và trình tự</w:t>
            </w:r>
          </w:p>
        </w:tc>
      </w:tr>
      <w:tr>
        <w:trPr>
          <w:cantSplit/>
          <w:cantSplit/>
        </w:trPr>
        <w:tc>
          <w:tcPr>
            <w:tcW w:type="dxa" w:w="14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Ngày 52</w:t>
            </w:r>
          </w:p>
        </w:tc>
        <w:tc>
          <w:tcPr>
            <w:tcW w:type="dxa" w:w="460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Email và tin nhắn</w:t>
            </w:r>
          </w:p>
        </w:tc>
        <w:tc>
          <w:tcPr>
            <w:tcW w:type="dxa" w:w="36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Văn bản đúng người đọc và mục đích</w:t>
            </w:r>
          </w:p>
        </w:tc>
      </w:tr>
      <w:tr>
        <w:trPr>
          <w:cantSplit/>
          <w:cantSplit/>
        </w:trPr>
        <w:tc>
          <w:tcPr>
            <w:tcW w:type="dxa" w:w="14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Ngày 53</w:t>
            </w:r>
          </w:p>
        </w:tc>
        <w:tc>
          <w:tcPr>
            <w:tcW w:type="dxa" w:w="460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Opinion paragraph</w:t>
            </w:r>
          </w:p>
        </w:tc>
        <w:tc>
          <w:tcPr>
            <w:tcW w:type="dxa" w:w="36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Quan điểm + lý do + bằng chứng</w:t>
            </w:r>
          </w:p>
        </w:tc>
      </w:tr>
      <w:tr>
        <w:trPr>
          <w:cantSplit/>
          <w:cantSplit/>
        </w:trPr>
        <w:tc>
          <w:tcPr>
            <w:tcW w:type="dxa" w:w="14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Ngày 54</w:t>
            </w:r>
          </w:p>
        </w:tc>
        <w:tc>
          <w:tcPr>
            <w:tcW w:type="dxa" w:w="460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Problem–solution writing</w:t>
            </w:r>
          </w:p>
        </w:tc>
        <w:tc>
          <w:tcPr>
            <w:tcW w:type="dxa" w:w="36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Vấn đề + nguyên nhân + giải pháp</w:t>
            </w:r>
          </w:p>
        </w:tc>
      </w:tr>
      <w:tr>
        <w:trPr>
          <w:cantSplit/>
          <w:cantSplit/>
        </w:trPr>
        <w:tc>
          <w:tcPr>
            <w:tcW w:type="dxa" w:w="14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Ngày 55</w:t>
            </w:r>
          </w:p>
        </w:tc>
        <w:tc>
          <w:tcPr>
            <w:tcW w:type="dxa" w:w="460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Compare–contrast writing</w:t>
            </w:r>
          </w:p>
        </w:tc>
        <w:tc>
          <w:tcPr>
            <w:tcW w:type="dxa" w:w="36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So sánh, đánh giá và lựa chọn</w:t>
            </w:r>
          </w:p>
        </w:tc>
      </w:tr>
    </w:tbl>
    <w:p>
      <w:pPr>
        <w:spacing w:after="0"/>
        <w:widowControl/>
      </w:pPr>
    </w:p>
    <w:p>
      <w:pPr>
        <w:pStyle w:val="Heading1"/>
        <w:keepNext/>
        <w:spacing w:before="160" w:after="80"/>
        <w:widowControl/>
      </w:pPr>
      <w:r>
        <w:rPr>
          <w:rFonts w:ascii="Arial" w:hAnsi="Arial"/>
        </w:rPr>
        <w:t>MỤC TIÊU SAU BÀI HỌC</w:t>
      </w:r>
    </w:p>
    <w:p>
      <w:pPr>
        <w:pStyle w:val="ListBullet"/>
        <w:spacing w:after="40" w:line="254" w:lineRule="auto"/>
        <w:widowControl/>
      </w:pPr>
      <w:r>
        <w:rPr>
          <w:rFonts w:ascii="Arial" w:hAnsi="Arial"/>
          <w:b w:val="0"/>
          <w:i w:val="0"/>
          <w:sz w:val="21"/>
        </w:rPr>
        <w:t>Phân biệt fact, opinion, reason và evidence/example.</w:t>
      </w:r>
    </w:p>
    <w:p>
      <w:pPr>
        <w:pStyle w:val="ListBullet"/>
        <w:spacing w:after="40" w:line="254" w:lineRule="auto"/>
        <w:widowControl/>
      </w:pPr>
      <w:r>
        <w:rPr>
          <w:rFonts w:ascii="Arial" w:hAnsi="Arial"/>
          <w:b w:val="0"/>
          <w:i w:val="0"/>
          <w:sz w:val="21"/>
        </w:rPr>
        <w:t>Viết một topic sentence thể hiện quan điểm rõ ràng và có phạm vi phù hợp.</w:t>
      </w:r>
    </w:p>
    <w:p>
      <w:pPr>
        <w:pStyle w:val="ListBullet"/>
        <w:spacing w:after="40" w:line="254" w:lineRule="auto"/>
        <w:widowControl/>
      </w:pPr>
      <w:r>
        <w:rPr>
          <w:rFonts w:ascii="Arial" w:hAnsi="Arial"/>
          <w:b w:val="0"/>
          <w:i w:val="0"/>
          <w:sz w:val="21"/>
        </w:rPr>
        <w:t>Chọn hai lý do liên quan, không trùng lặp và có thể phát triển.</w:t>
      </w:r>
    </w:p>
    <w:p>
      <w:pPr>
        <w:pStyle w:val="ListBullet"/>
        <w:spacing w:after="40" w:line="254" w:lineRule="auto"/>
        <w:widowControl/>
      </w:pPr>
      <w:r>
        <w:rPr>
          <w:rFonts w:ascii="Arial" w:hAnsi="Arial"/>
          <w:b w:val="0"/>
          <w:i w:val="0"/>
          <w:sz w:val="21"/>
        </w:rPr>
        <w:t>Mở rộng mỗi lý do bằng R–E–E: Reason – Explanation – Example/Evidence.</w:t>
      </w:r>
    </w:p>
    <w:p>
      <w:pPr>
        <w:pStyle w:val="ListBullet"/>
        <w:spacing w:after="40" w:line="254" w:lineRule="auto"/>
        <w:widowControl/>
      </w:pPr>
      <w:r>
        <w:rPr>
          <w:rFonts w:ascii="Arial" w:hAnsi="Arial"/>
          <w:b w:val="0"/>
          <w:i w:val="0"/>
          <w:sz w:val="21"/>
        </w:rPr>
        <w:t>Sử dụng ngôn ngữ nêu quan điểm, mức độ chắc chắn và từ nối hợp lý.</w:t>
      </w:r>
    </w:p>
    <w:p>
      <w:pPr>
        <w:pStyle w:val="ListBullet"/>
        <w:spacing w:after="40" w:line="254" w:lineRule="auto"/>
        <w:widowControl/>
      </w:pPr>
      <w:r>
        <w:rPr>
          <w:rFonts w:ascii="Arial" w:hAnsi="Arial"/>
          <w:b w:val="0"/>
          <w:i w:val="0"/>
          <w:sz w:val="21"/>
        </w:rPr>
        <w:t>Đề cập một ý kiến khác và phản hồi ngắn khi cần.</w:t>
      </w:r>
    </w:p>
    <w:p>
      <w:pPr>
        <w:pStyle w:val="ListBullet"/>
        <w:spacing w:after="40" w:line="254" w:lineRule="auto"/>
        <w:widowControl/>
      </w:pPr>
      <w:r>
        <w:rPr>
          <w:rFonts w:ascii="Arial" w:hAnsi="Arial"/>
          <w:b w:val="0"/>
          <w:i w:val="0"/>
          <w:sz w:val="21"/>
        </w:rPr>
        <w:t>Tự đánh giá bài viết theo O–R–E–C và COPS.</w:t>
      </w: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FFF4CC"/>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CÂU HỎI CỐT LÕI</w:t>
            </w:r>
          </w:p>
          <w:p>
            <w:pPr>
              <w:spacing w:after="20" w:line="252" w:lineRule="auto"/>
            </w:pPr>
            <w:r>
              <w:rPr>
                <w:rFonts w:ascii="Arial" w:hAnsi="Arial"/>
                <w:b w:val="0"/>
                <w:i w:val="0"/>
                <w:sz w:val="20"/>
              </w:rPr>
              <w:t>Người đọc không chỉ cần biết “Em nghĩ gì?”. Họ còn cần biết: “Vì sao em nghĩ như vậy?” và “Em có ví dụ hoặc bằng chứng nào không?”</w:t>
            </w:r>
          </w:p>
        </w:tc>
      </w:tr>
    </w:tbl>
    <w:p>
      <w:pPr>
        <w:spacing w:after="0"/>
        <w:widowControl/>
      </w:pPr>
    </w:p>
    <w:p>
      <w:pPr>
        <w:pStyle w:val="Heading1"/>
        <w:keepNext/>
        <w:spacing w:before="160" w:after="80"/>
        <w:widowControl/>
      </w:pPr>
      <w:r>
        <w:rPr>
          <w:rFonts w:ascii="Arial" w:hAnsi="Arial"/>
        </w:rPr>
        <w:t>1. KHỞI ĐỘNG — Ý KIẾN NÀO THUYẾT PHỤC HƠN?</w:t>
      </w:r>
    </w:p>
    <w:p>
      <w:pPr>
        <w:spacing w:after="60" w:line="259" w:lineRule="auto"/>
        <w:widowControl/>
      </w:pPr>
      <w:r>
        <w:rPr>
          <w:rFonts w:ascii="Arial" w:hAnsi="Arial"/>
          <w:b w:val="0"/>
          <w:i w:val="0"/>
          <w:sz w:val="21"/>
        </w:rPr>
        <w:t>Đọc hai đoạn mở đầu dưới đây. Cả hai đều nêu cùng một quan điểm.</w:t>
      </w: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FDECEC"/>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A. Ý KIẾN CHƯA ĐƯỢC PHÁT TRIỂN</w:t>
            </w:r>
          </w:p>
          <w:p>
            <w:pPr>
              <w:spacing w:after="20" w:line="252" w:lineRule="auto"/>
            </w:pPr>
            <w:r>
              <w:rPr>
                <w:rFonts w:ascii="Arial" w:hAnsi="Arial"/>
                <w:b w:val="0"/>
                <w:i w:val="0"/>
                <w:sz w:val="20"/>
              </w:rPr>
              <w:t>I think schools should have a quiet study room because it is good. Students need it, and it is very useful.</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EAF5EA"/>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B. Ý KIẾN ĐƯỢC PHÁT TRIỂN</w:t>
            </w:r>
          </w:p>
          <w:p>
            <w:pPr>
              <w:spacing w:after="20" w:line="252" w:lineRule="auto"/>
            </w:pPr>
            <w:r>
              <w:rPr>
                <w:rFonts w:ascii="Arial" w:hAnsi="Arial"/>
                <w:b w:val="0"/>
                <w:i w:val="0"/>
                <w:sz w:val="20"/>
              </w:rPr>
              <w:t>Schools should provide a quiet study room because many students cannot concentrate in noisy common areas. A separate room would allow them to review lessons, finish assignments and prepare for tests more effectively.</w:t>
            </w:r>
          </w:p>
        </w:tc>
      </w:tr>
    </w:tbl>
    <w:p>
      <w:pPr>
        <w:spacing w:after="0"/>
        <w:widowControl/>
      </w:pPr>
    </w:p>
    <w:p>
      <w:pPr>
        <w:pStyle w:val="ListNumber"/>
        <w:spacing w:after="40" w:line="254" w:lineRule="auto"/>
        <w:widowControl/>
      </w:pPr>
      <w:r>
        <w:rPr>
          <w:rFonts w:ascii="Arial" w:hAnsi="Arial"/>
          <w:b w:val="0"/>
          <w:i w:val="0"/>
          <w:sz w:val="21"/>
        </w:rPr>
        <w:t>Đoạn nào thuyết phục hơn? Vì sao?</w:t>
      </w:r>
    </w:p>
    <w:p>
      <w:pPr>
        <w:pStyle w:val="ListNumber"/>
        <w:spacing w:after="40" w:line="254" w:lineRule="auto"/>
        <w:widowControl/>
      </w:pPr>
      <w:r>
        <w:rPr>
          <w:rFonts w:ascii="Arial" w:hAnsi="Arial"/>
          <w:b w:val="0"/>
          <w:i w:val="0"/>
          <w:sz w:val="21"/>
        </w:rPr>
        <w:t>Gạch chân quan điểm trong mỗi đoạn.</w:t>
      </w:r>
    </w:p>
    <w:p>
      <w:pPr>
        <w:pStyle w:val="ListNumber"/>
        <w:spacing w:after="40" w:line="254" w:lineRule="auto"/>
        <w:widowControl/>
      </w:pPr>
      <w:r>
        <w:rPr>
          <w:rFonts w:ascii="Arial" w:hAnsi="Arial"/>
          <w:b w:val="0"/>
          <w:i w:val="0"/>
          <w:sz w:val="21"/>
        </w:rPr>
        <w:t>Khoanh tròn lý do trong đoạn B.</w:t>
      </w:r>
    </w:p>
    <w:p>
      <w:pPr>
        <w:pStyle w:val="ListNumber"/>
        <w:spacing w:after="40" w:line="254" w:lineRule="auto"/>
        <w:widowControl/>
      </w:pPr>
      <w:r>
        <w:rPr>
          <w:rFonts w:ascii="Arial" w:hAnsi="Arial"/>
          <w:b w:val="0"/>
          <w:i w:val="0"/>
          <w:sz w:val="21"/>
        </w:rPr>
        <w:t>Đoạn B đã giải thích hoặc minh họa lý do như thế nào?</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pStyle w:val="Heading1"/>
        <w:keepNext/>
        <w:spacing w:before="160" w:after="80"/>
        <w:widowControl/>
      </w:pPr>
      <w:r>
        <w:rPr>
          <w:rFonts w:ascii="Arial" w:hAnsi="Arial"/>
        </w:rPr>
        <w:t>2. FACT – OPINION – REASON – EVIDENCE</w:t>
      </w:r>
    </w:p>
    <w:tbl>
      <w:tblPr>
        <w:tblW w:type="auto" w:w="0"/>
        <w:jc w:val="center"/>
        <w:tblLayout w:type="fixed"/>
        <w:tblLook w:firstColumn="1" w:firstRow="1" w:lastColumn="0" w:lastRow="0" w:noHBand="0" w:noVBand="1" w:val="04A0"/>
      </w:tblPr>
      <w:tblGrid>
        <w:gridCol w:w="3278"/>
        <w:gridCol w:w="3278"/>
        <w:gridCol w:w="3278"/>
      </w:tblGrid>
      <w:tr>
        <w:trPr>
          <w:tblHeader w:val="true"/>
          <w:cantSplit/>
          <w:cantSplit/>
        </w:trPr>
        <w:tc>
          <w:tcPr>
            <w:tcW w:type="dxa" w:w="1800"/>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Thành phần</w:t>
            </w:r>
          </w:p>
        </w:tc>
        <w:tc>
          <w:tcPr>
            <w:tcW w:type="dxa" w:w="3960"/>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Câu hỏi</w:t>
            </w:r>
          </w:p>
        </w:tc>
        <w:tc>
          <w:tcPr>
            <w:tcW w:type="dxa" w:w="3888"/>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Ví dụ</w:t>
            </w:r>
          </w:p>
        </w:tc>
      </w:tr>
      <w:tr>
        <w:trPr>
          <w:cantSplit/>
          <w:cantSplit/>
        </w:trPr>
        <w:tc>
          <w:tcPr>
            <w:tcW w:type="dxa" w:w="18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Fact</w:t>
            </w:r>
          </w:p>
        </w:tc>
        <w:tc>
          <w:tcPr>
            <w:tcW w:type="dxa" w:w="396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Có thể kiểm tra đúng/sai bằng dữ liệu hoặc quan sát không?</w:t>
            </w:r>
          </w:p>
        </w:tc>
        <w:tc>
          <w:tcPr>
            <w:tcW w:type="dxa" w:w="388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The library closes at 5 p.m.</w:t>
            </w:r>
          </w:p>
        </w:tc>
      </w:tr>
      <w:tr>
        <w:trPr>
          <w:cantSplit/>
          <w:cantSplit/>
        </w:trPr>
        <w:tc>
          <w:tcPr>
            <w:tcW w:type="dxa" w:w="18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Opinion</w:t>
            </w:r>
          </w:p>
        </w:tc>
        <w:tc>
          <w:tcPr>
            <w:tcW w:type="dxa" w:w="396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Người viết tin, đánh giá hoặc đề xuất điều gì?</w:t>
            </w:r>
          </w:p>
        </w:tc>
        <w:tc>
          <w:tcPr>
            <w:tcW w:type="dxa" w:w="388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The library should stay open later.</w:t>
            </w:r>
          </w:p>
        </w:tc>
      </w:tr>
      <w:tr>
        <w:trPr>
          <w:cantSplit/>
          <w:cantSplit/>
        </w:trPr>
        <w:tc>
          <w:tcPr>
            <w:tcW w:type="dxa" w:w="18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Reason</w:t>
            </w:r>
          </w:p>
        </w:tc>
        <w:tc>
          <w:tcPr>
            <w:tcW w:type="dxa" w:w="396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Vì sao người viết có quan điểm đó?</w:t>
            </w:r>
          </w:p>
        </w:tc>
        <w:tc>
          <w:tcPr>
            <w:tcW w:type="dxa" w:w="388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Many students study after their classes.</w:t>
            </w:r>
          </w:p>
        </w:tc>
      </w:tr>
      <w:tr>
        <w:trPr>
          <w:cantSplit/>
          <w:cantSplit/>
        </w:trPr>
        <w:tc>
          <w:tcPr>
            <w:tcW w:type="dxa" w:w="18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Evidence / Example</w:t>
            </w:r>
          </w:p>
        </w:tc>
        <w:tc>
          <w:tcPr>
            <w:tcW w:type="dxa" w:w="396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Điều gì làm lý do cụ thể và đáng tin hơn?</w:t>
            </w:r>
          </w:p>
        </w:tc>
        <w:tc>
          <w:tcPr>
            <w:tcW w:type="dxa" w:w="388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For example, evening students often have only one hour to use the library.</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EAF0F7"/>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NHỚ</w:t>
            </w:r>
          </w:p>
          <w:p>
            <w:pPr>
              <w:spacing w:after="20" w:line="252" w:lineRule="auto"/>
            </w:pPr>
            <w:r>
              <w:rPr>
                <w:rFonts w:ascii="Arial" w:hAnsi="Arial"/>
                <w:b w:val="0"/>
                <w:i w:val="0"/>
                <w:sz w:val="20"/>
              </w:rPr>
              <w:t>Fact có thể hỗ trợ opinion, nhưng fact không tự động chứng minh toàn bộ opinion. Người viết vẫn phải giải thích mối liên hệ giữa bằng chứng và quan điểm.</w:t>
            </w:r>
          </w:p>
        </w:tc>
      </w:tr>
    </w:tbl>
    <w:p>
      <w:pPr>
        <w:spacing w:after="0"/>
        <w:widowControl/>
      </w:pPr>
    </w:p>
    <w:p>
      <w:pPr>
        <w:pStyle w:val="Heading2"/>
        <w:keepNext/>
        <w:spacing w:before="160" w:after="80"/>
        <w:widowControl/>
      </w:pPr>
      <w:r>
        <w:rPr>
          <w:rFonts w:ascii="Arial" w:hAnsi="Arial"/>
        </w:rPr>
        <w:t>THỰC HÀNH 1 — PHÂN LOẠI F / O / R / E</w:t>
      </w:r>
    </w:p>
    <w:p>
      <w:pPr>
        <w:spacing w:after="60" w:line="259" w:lineRule="auto"/>
        <w:widowControl/>
      </w:pPr>
      <w:r>
        <w:rPr>
          <w:rFonts w:ascii="Arial" w:hAnsi="Arial"/>
          <w:b w:val="0"/>
          <w:i w:val="0"/>
          <w:sz w:val="21"/>
        </w:rPr>
        <w:t>F = fact; O = opinion; R = reason; E = evidence/example.</w:t>
      </w:r>
    </w:p>
    <w:p>
      <w:pPr>
        <w:pStyle w:val="ListNumber"/>
        <w:spacing w:after="40" w:line="254" w:lineRule="auto"/>
        <w:widowControl/>
      </w:pPr>
      <w:r>
        <w:rPr>
          <w:rFonts w:ascii="Arial" w:hAnsi="Arial"/>
          <w:b w:val="0"/>
          <w:i w:val="0"/>
          <w:sz w:val="21"/>
        </w:rPr>
        <w:t>In a class survey, 27 of 40 students supported a weekly reading period. ______</w:t>
      </w:r>
    </w:p>
    <w:p>
      <w:pPr>
        <w:pStyle w:val="ListNumber"/>
        <w:spacing w:after="40" w:line="254" w:lineRule="auto"/>
        <w:widowControl/>
      </w:pPr>
      <w:r>
        <w:rPr>
          <w:rFonts w:ascii="Arial" w:hAnsi="Arial"/>
          <w:b w:val="0"/>
          <w:i w:val="0"/>
          <w:sz w:val="21"/>
        </w:rPr>
        <w:t>Schools should include a weekly reading period. ______</w:t>
      </w:r>
    </w:p>
    <w:p>
      <w:pPr>
        <w:pStyle w:val="ListNumber"/>
        <w:spacing w:after="40" w:line="254" w:lineRule="auto"/>
        <w:widowControl/>
      </w:pPr>
      <w:r>
        <w:rPr>
          <w:rFonts w:ascii="Arial" w:hAnsi="Arial"/>
          <w:b w:val="0"/>
          <w:i w:val="0"/>
          <w:sz w:val="21"/>
        </w:rPr>
        <w:t>Regular reading can help students build vocabulary. ______</w:t>
      </w:r>
    </w:p>
    <w:p>
      <w:pPr>
        <w:pStyle w:val="ListNumber"/>
        <w:spacing w:after="40" w:line="254" w:lineRule="auto"/>
        <w:widowControl/>
      </w:pPr>
      <w:r>
        <w:rPr>
          <w:rFonts w:ascii="Arial" w:hAnsi="Arial"/>
          <w:b w:val="0"/>
          <w:i w:val="0"/>
          <w:sz w:val="21"/>
        </w:rPr>
        <w:t>For example, students can meet new words in stories and articles. ______</w:t>
      </w:r>
    </w:p>
    <w:p>
      <w:pPr>
        <w:pStyle w:val="ListNumber"/>
        <w:spacing w:after="40" w:line="254" w:lineRule="auto"/>
        <w:widowControl/>
      </w:pPr>
      <w:r>
        <w:rPr>
          <w:rFonts w:ascii="Arial" w:hAnsi="Arial"/>
          <w:b w:val="0"/>
          <w:i w:val="0"/>
          <w:sz w:val="21"/>
        </w:rPr>
        <w:t>The school library has 3,200 books. ______</w:t>
      </w:r>
    </w:p>
    <w:p>
      <w:pPr>
        <w:pStyle w:val="ListNumber"/>
        <w:spacing w:after="40" w:line="254" w:lineRule="auto"/>
        <w:widowControl/>
      </w:pPr>
      <w:r>
        <w:rPr>
          <w:rFonts w:ascii="Arial" w:hAnsi="Arial"/>
          <w:b w:val="0"/>
          <w:i w:val="0"/>
          <w:sz w:val="21"/>
        </w:rPr>
        <w:t>The library is the most valuable place in the school. ______</w:t>
      </w:r>
    </w:p>
    <w:p>
      <w:pPr>
        <w:pStyle w:val="Heading1"/>
        <w:keepNext/>
        <w:spacing w:before="160" w:after="80"/>
        <w:widowControl/>
      </w:pPr>
      <w:r>
        <w:rPr>
          <w:rFonts w:ascii="Arial" w:hAnsi="Arial"/>
        </w:rPr>
        <w:t>3. CẤU TRÚC O–R–E–C CỦA ĐOẠN NÊU QUAN ĐIỂM</w:t>
      </w:r>
    </w:p>
    <w:tbl>
      <w:tblPr>
        <w:tblW w:type="auto" w:w="0"/>
        <w:jc w:val="center"/>
        <w:tblLayout w:type="fixed"/>
        <w:tblLook w:firstColumn="1" w:firstRow="1" w:lastColumn="0" w:lastRow="0" w:noHBand="0" w:noVBand="1" w:val="04A0"/>
      </w:tblPr>
      <w:tblGrid>
        <w:gridCol w:w="3278"/>
        <w:gridCol w:w="3278"/>
        <w:gridCol w:w="3278"/>
      </w:tblGrid>
      <w:tr>
        <w:trPr>
          <w:tblHeader w:val="true"/>
          <w:cantSplit/>
          <w:cantSplit/>
        </w:trPr>
        <w:tc>
          <w:tcPr>
            <w:tcW w:type="dxa" w:w="1728"/>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Phần</w:t>
            </w:r>
          </w:p>
        </w:tc>
        <w:tc>
          <w:tcPr>
            <w:tcW w:type="dxa" w:w="3960"/>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Nhiệm vụ</w:t>
            </w:r>
          </w:p>
        </w:tc>
        <w:tc>
          <w:tcPr>
            <w:tcW w:type="dxa" w:w="3960"/>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Câu hỏi kiểm tra</w:t>
            </w:r>
          </w:p>
        </w:tc>
      </w:tr>
      <w:tr>
        <w:trPr>
          <w:cantSplit/>
          <w:cantSplit/>
        </w:trPr>
        <w:tc>
          <w:tcPr>
            <w:tcW w:type="dxa" w:w="172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O – Opinion</w:t>
            </w:r>
          </w:p>
        </w:tc>
        <w:tc>
          <w:tcPr>
            <w:tcW w:type="dxa" w:w="396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Nêu quan điểm và giới hạn chủ đề.</w:t>
            </w:r>
          </w:p>
        </w:tc>
        <w:tc>
          <w:tcPr>
            <w:tcW w:type="dxa" w:w="396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Em đồng ý, phản đối hay đề xuất điều gì?</w:t>
            </w:r>
          </w:p>
        </w:tc>
      </w:tr>
      <w:tr>
        <w:trPr>
          <w:cantSplit/>
          <w:cantSplit/>
        </w:trPr>
        <w:tc>
          <w:tcPr>
            <w:tcW w:type="dxa" w:w="172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R – Reasons</w:t>
            </w:r>
          </w:p>
        </w:tc>
        <w:tc>
          <w:tcPr>
            <w:tcW w:type="dxa" w:w="396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Đưa ra hai lý do chính.</w:t>
            </w:r>
          </w:p>
        </w:tc>
        <w:tc>
          <w:tcPr>
            <w:tcW w:type="dxa" w:w="396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Vì sao người đọc nên chấp nhận quan điểm?</w:t>
            </w:r>
          </w:p>
        </w:tc>
      </w:tr>
      <w:tr>
        <w:trPr>
          <w:cantSplit/>
          <w:cantSplit/>
        </w:trPr>
        <w:tc>
          <w:tcPr>
            <w:tcW w:type="dxa" w:w="172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E – Explanation / Evidence</w:t>
            </w:r>
          </w:p>
        </w:tc>
        <w:tc>
          <w:tcPr>
            <w:tcW w:type="dxa" w:w="396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Giải thích, ví dụ, số liệu hoặc tình huống cụ thể.</w:t>
            </w:r>
          </w:p>
        </w:tc>
        <w:tc>
          <w:tcPr>
            <w:tcW w:type="dxa" w:w="396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Lý do này hoạt động như thế nào? Có bằng chứng gì?</w:t>
            </w:r>
          </w:p>
        </w:tc>
      </w:tr>
      <w:tr>
        <w:trPr>
          <w:cantSplit/>
          <w:cantSplit/>
        </w:trPr>
        <w:tc>
          <w:tcPr>
            <w:tcW w:type="dxa" w:w="172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 – Conclusion</w:t>
            </w:r>
          </w:p>
        </w:tc>
        <w:tc>
          <w:tcPr>
            <w:tcW w:type="dxa" w:w="396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Khẳng định lại quan điểm bằng cách diễn đạt mới.</w:t>
            </w:r>
          </w:p>
        </w:tc>
        <w:tc>
          <w:tcPr>
            <w:tcW w:type="dxa" w:w="396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Thông điệp cuối cùng là gì?</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EAF2F0"/>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CÔNG THỨC GỢI Ý</w:t>
            </w:r>
          </w:p>
          <w:p>
            <w:pPr>
              <w:spacing w:after="20" w:line="252" w:lineRule="auto"/>
            </w:pPr>
            <w:r>
              <w:rPr>
                <w:rFonts w:ascii="Arial" w:hAnsi="Arial"/>
                <w:b w:val="0"/>
                <w:i w:val="0"/>
                <w:sz w:val="20"/>
              </w:rPr>
              <w:t>Opinion sentence → Reason 1 + explanation/example → Reason 2 + explanation/example → Optional counterpoint → Conclusion</w:t>
            </w:r>
          </w:p>
        </w:tc>
      </w:tr>
    </w:tbl>
    <w:p>
      <w:pPr>
        <w:spacing w:after="0"/>
        <w:widowControl/>
      </w:pPr>
    </w:p>
    <w:p>
      <w:pPr>
        <w:pStyle w:val="Heading2"/>
        <w:keepNext/>
        <w:spacing w:before="160" w:after="80"/>
        <w:widowControl/>
      </w:pPr>
      <w:r>
        <w:rPr>
          <w:rFonts w:ascii="Arial" w:hAnsi="Arial"/>
        </w:rPr>
        <w:t>THỰC HÀNH 2 — XÁC ĐỊNH O–R–E–C</w:t>
      </w:r>
    </w:p>
    <w:p>
      <w:pPr>
        <w:spacing w:after="60" w:line="259" w:lineRule="auto"/>
        <w:widowControl/>
      </w:pPr>
      <w:r>
        <w:rPr>
          <w:rFonts w:ascii="Arial" w:hAnsi="Arial"/>
          <w:b w:val="0"/>
          <w:i w:val="0"/>
          <w:sz w:val="21"/>
        </w:rPr>
        <w:t>Đánh dấu O, R, E hoặc C cho từng câu.</w:t>
      </w:r>
    </w:p>
    <w:p>
      <w:pPr>
        <w:pStyle w:val="ListNumber"/>
        <w:spacing w:after="40" w:line="254" w:lineRule="auto"/>
        <w:widowControl/>
      </w:pPr>
      <w:r>
        <w:rPr>
          <w:rFonts w:ascii="Arial" w:hAnsi="Arial"/>
          <w:b w:val="0"/>
          <w:i w:val="0"/>
          <w:sz w:val="21"/>
        </w:rPr>
        <w:t>For these reasons, a weekly reading period would be a useful part of the school timetable. ______</w:t>
      </w:r>
    </w:p>
    <w:p>
      <w:pPr>
        <w:pStyle w:val="ListNumber"/>
        <w:spacing w:after="40" w:line="254" w:lineRule="auto"/>
        <w:widowControl/>
      </w:pPr>
      <w:r>
        <w:rPr>
          <w:rFonts w:ascii="Arial" w:hAnsi="Arial"/>
          <w:b w:val="0"/>
          <w:i w:val="0"/>
          <w:sz w:val="21"/>
        </w:rPr>
        <w:t>First, regular reading exposes students to new vocabulary in meaningful contexts. ______</w:t>
      </w:r>
    </w:p>
    <w:p>
      <w:pPr>
        <w:pStyle w:val="ListNumber"/>
        <w:spacing w:after="40" w:line="254" w:lineRule="auto"/>
        <w:widowControl/>
      </w:pPr>
      <w:r>
        <w:rPr>
          <w:rFonts w:ascii="Arial" w:hAnsi="Arial"/>
          <w:b w:val="0"/>
          <w:i w:val="0"/>
          <w:sz w:val="21"/>
        </w:rPr>
        <w:t>Schools should give students one quiet reading period each week. ______</w:t>
      </w:r>
    </w:p>
    <w:p>
      <w:pPr>
        <w:pStyle w:val="ListNumber"/>
        <w:spacing w:after="40" w:line="254" w:lineRule="auto"/>
        <w:widowControl/>
      </w:pPr>
      <w:r>
        <w:rPr>
          <w:rFonts w:ascii="Arial" w:hAnsi="Arial"/>
          <w:b w:val="0"/>
          <w:i w:val="0"/>
          <w:sz w:val="21"/>
        </w:rPr>
        <w:t>For instance, students may understand a new word after seeing how it is used in a story. ______</w:t>
      </w:r>
    </w:p>
    <w:p>
      <w:pPr>
        <w:pStyle w:val="ListNumber"/>
        <w:spacing w:after="40" w:line="254" w:lineRule="auto"/>
        <w:widowControl/>
      </w:pPr>
      <w:r>
        <w:rPr>
          <w:rFonts w:ascii="Arial" w:hAnsi="Arial"/>
          <w:b w:val="0"/>
          <w:i w:val="0"/>
          <w:sz w:val="21"/>
        </w:rPr>
        <w:t>A reading period can also create a calm break from screens and constant notifications. ______</w:t>
      </w:r>
    </w:p>
    <w:p>
      <w:pPr>
        <w:pStyle w:val="Heading1"/>
        <w:keepNext/>
        <w:spacing w:before="160" w:after="80"/>
        <w:widowControl/>
      </w:pPr>
      <w:r>
        <w:rPr>
          <w:rFonts w:ascii="Arial" w:hAnsi="Arial"/>
        </w:rPr>
        <w:t>4. VIẾT QUAN ĐIỂM RÕ RÀNG</w:t>
      </w:r>
    </w:p>
    <w:p>
      <w:pPr>
        <w:spacing w:after="60" w:line="259" w:lineRule="auto"/>
        <w:widowControl/>
      </w:pPr>
      <w:r>
        <w:rPr>
          <w:rFonts w:ascii="Arial" w:hAnsi="Arial"/>
          <w:b w:val="0"/>
          <w:i w:val="0"/>
          <w:sz w:val="21"/>
        </w:rPr>
        <w:t>Topic sentence của đoạn nêu quan điểm nên có hai phần:</w:t>
      </w:r>
    </w:p>
    <w:tbl>
      <w:tblPr>
        <w:tblW w:type="auto" w:w="0"/>
        <w:jc w:val="center"/>
        <w:tblLayout w:type="fixed"/>
        <w:tblLook w:firstColumn="1" w:firstRow="1" w:lastColumn="0" w:lastRow="0" w:noHBand="0" w:noVBand="1" w:val="04A0"/>
      </w:tblPr>
      <w:tblGrid>
        <w:gridCol w:w="3278"/>
        <w:gridCol w:w="3278"/>
        <w:gridCol w:w="3278"/>
      </w:tblGrid>
      <w:tr>
        <w:trPr>
          <w:tblHeader w:val="true"/>
          <w:cantSplit/>
          <w:cantSplit/>
        </w:trPr>
        <w:tc>
          <w:tcPr>
            <w:tcW w:type="dxa" w:w="2376"/>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Phần</w:t>
            </w:r>
          </w:p>
        </w:tc>
        <w:tc>
          <w:tcPr>
            <w:tcW w:type="dxa" w:w="3168"/>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Ý nghĩa</w:t>
            </w:r>
          </w:p>
        </w:tc>
        <w:tc>
          <w:tcPr>
            <w:tcW w:type="dxa" w:w="4104"/>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Ví dụ</w:t>
            </w:r>
          </w:p>
        </w:tc>
      </w:tr>
      <w:tr>
        <w:trPr>
          <w:cantSplit/>
          <w:cantSplit/>
        </w:trPr>
        <w:tc>
          <w:tcPr>
            <w:tcW w:type="dxa" w:w="237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Topic</w:t>
            </w:r>
          </w:p>
        </w:tc>
        <w:tc>
          <w:tcPr>
            <w:tcW w:type="dxa" w:w="316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Chủ đề đang được bàn luận</w:t>
            </w:r>
          </w:p>
        </w:tc>
        <w:tc>
          <w:tcPr>
            <w:tcW w:type="dxa" w:w="410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school uniforms</w:t>
            </w:r>
          </w:p>
        </w:tc>
      </w:tr>
      <w:tr>
        <w:trPr>
          <w:cantSplit/>
          <w:cantSplit/>
        </w:trPr>
        <w:tc>
          <w:tcPr>
            <w:tcW w:type="dxa" w:w="237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Position / controlling idea</w:t>
            </w:r>
          </w:p>
        </w:tc>
        <w:tc>
          <w:tcPr>
            <w:tcW w:type="dxa" w:w="316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Quan điểm cụ thể của người viết</w:t>
            </w:r>
          </w:p>
        </w:tc>
        <w:tc>
          <w:tcPr>
            <w:tcW w:type="dxa" w:w="410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should remain optional because students need comfort and choice</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EAF5EA"/>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MẪU</w:t>
            </w:r>
          </w:p>
          <w:p>
            <w:pPr>
              <w:spacing w:after="20" w:line="252" w:lineRule="auto"/>
            </w:pPr>
            <w:r>
              <w:rPr>
                <w:rFonts w:ascii="Arial" w:hAnsi="Arial"/>
                <w:b w:val="0"/>
                <w:i w:val="0"/>
                <w:sz w:val="20"/>
              </w:rPr>
              <w:t>Schools should make uniforms optional because students need both comfort and personal choice.</w:t>
            </w:r>
          </w:p>
        </w:tc>
      </w:tr>
    </w:tbl>
    <w:p>
      <w:pPr>
        <w:spacing w:after="0"/>
        <w:widowControl/>
      </w:pPr>
    </w:p>
    <w:p>
      <w:pPr>
        <w:pStyle w:val="Heading2"/>
        <w:keepNext/>
        <w:spacing w:before="160" w:after="80"/>
        <w:widowControl/>
      </w:pPr>
      <w:r>
        <w:rPr>
          <w:rFonts w:ascii="Arial" w:hAnsi="Arial"/>
        </w:rPr>
        <w:t>MỘT QUAN ĐIỂM TỐT CẦN</w:t>
      </w:r>
    </w:p>
    <w:p>
      <w:pPr>
        <w:pStyle w:val="ListBullet"/>
        <w:spacing w:after="40" w:line="254" w:lineRule="auto"/>
        <w:widowControl/>
      </w:pPr>
      <w:r>
        <w:rPr>
          <w:rFonts w:ascii="Arial" w:hAnsi="Arial"/>
          <w:b w:val="0"/>
          <w:i w:val="0"/>
          <w:sz w:val="21"/>
        </w:rPr>
        <w:t>Rõ lập trường: người đọc biết em đồng ý, phản đối hay đề xuất điều gì.</w:t>
      </w:r>
    </w:p>
    <w:p>
      <w:pPr>
        <w:pStyle w:val="ListBullet"/>
        <w:spacing w:after="40" w:line="254" w:lineRule="auto"/>
        <w:widowControl/>
      </w:pPr>
      <w:r>
        <w:rPr>
          <w:rFonts w:ascii="Arial" w:hAnsi="Arial"/>
          <w:b w:val="0"/>
          <w:i w:val="0"/>
          <w:sz w:val="21"/>
        </w:rPr>
        <w:t>Không quá rộng: có thể phát triển trong một đoạn 130–160 từ.</w:t>
      </w:r>
    </w:p>
    <w:p>
      <w:pPr>
        <w:pStyle w:val="ListBullet"/>
        <w:spacing w:after="40" w:line="254" w:lineRule="auto"/>
        <w:widowControl/>
      </w:pPr>
      <w:r>
        <w:rPr>
          <w:rFonts w:ascii="Arial" w:hAnsi="Arial"/>
          <w:b w:val="0"/>
          <w:i w:val="0"/>
          <w:sz w:val="21"/>
        </w:rPr>
        <w:t>Không quá hiển nhiên: cần có lý do và giải thích.</w:t>
      </w:r>
    </w:p>
    <w:p>
      <w:pPr>
        <w:pStyle w:val="ListBullet"/>
        <w:spacing w:after="40" w:line="254" w:lineRule="auto"/>
        <w:widowControl/>
      </w:pPr>
      <w:r>
        <w:rPr>
          <w:rFonts w:ascii="Arial" w:hAnsi="Arial"/>
          <w:b w:val="0"/>
          <w:i w:val="0"/>
          <w:sz w:val="21"/>
        </w:rPr>
        <w:t>Không chứa nhiều ý lớn không liên quan trong cùng một câu.</w:t>
      </w:r>
    </w:p>
    <w:p>
      <w:pPr>
        <w:pStyle w:val="Heading2"/>
        <w:keepNext/>
        <w:spacing w:before="160" w:after="80"/>
        <w:widowControl/>
      </w:pPr>
      <w:r>
        <w:rPr>
          <w:rFonts w:ascii="Arial" w:hAnsi="Arial"/>
        </w:rPr>
        <w:t>THỰC HÀNH 3 — NÂNG CẤP TOPIC SENTENCE</w:t>
      </w:r>
    </w:p>
    <w:p>
      <w:pPr>
        <w:spacing w:after="60" w:line="259" w:lineRule="auto"/>
        <w:widowControl/>
      </w:pPr>
      <w:r>
        <w:rPr>
          <w:rFonts w:ascii="Arial" w:hAnsi="Arial"/>
          <w:b w:val="0"/>
          <w:i w:val="0"/>
          <w:sz w:val="21"/>
        </w:rPr>
        <w:t>Viết lại mỗi câu để quan điểm rõ và cụ thể hơn.</w:t>
      </w:r>
    </w:p>
    <w:p>
      <w:pPr>
        <w:pStyle w:val="ListNumber"/>
        <w:spacing w:after="40" w:line="254" w:lineRule="auto"/>
        <w:widowControl/>
      </w:pPr>
      <w:r>
        <w:rPr>
          <w:rFonts w:ascii="Arial" w:hAnsi="Arial"/>
          <w:b w:val="0"/>
          <w:i w:val="0"/>
          <w:sz w:val="21"/>
        </w:rPr>
        <w:t>Phones are bad. → ____________________________________________________________________</w:t>
      </w:r>
    </w:p>
    <w:p>
      <w:pPr>
        <w:pStyle w:val="ListNumber"/>
        <w:spacing w:after="40" w:line="254" w:lineRule="auto"/>
        <w:widowControl/>
      </w:pPr>
      <w:r>
        <w:rPr>
          <w:rFonts w:ascii="Arial" w:hAnsi="Arial"/>
          <w:b w:val="0"/>
          <w:i w:val="0"/>
          <w:sz w:val="21"/>
        </w:rPr>
        <w:t>Homework is important. → ______________________________________________________________</w:t>
      </w:r>
    </w:p>
    <w:p>
      <w:pPr>
        <w:pStyle w:val="ListNumber"/>
        <w:spacing w:after="40" w:line="254" w:lineRule="auto"/>
        <w:widowControl/>
      </w:pPr>
      <w:r>
        <w:rPr>
          <w:rFonts w:ascii="Arial" w:hAnsi="Arial"/>
          <w:b w:val="0"/>
          <w:i w:val="0"/>
          <w:sz w:val="21"/>
        </w:rPr>
        <w:t>I think clubs are good. → ______________________________________________________________</w:t>
      </w:r>
    </w:p>
    <w:p>
      <w:pPr>
        <w:pStyle w:val="ListNumber"/>
        <w:spacing w:after="40" w:line="254" w:lineRule="auto"/>
        <w:widowControl/>
      </w:pPr>
      <w:r>
        <w:rPr>
          <w:rFonts w:ascii="Arial" w:hAnsi="Arial"/>
          <w:b w:val="0"/>
          <w:i w:val="0"/>
          <w:sz w:val="21"/>
        </w:rPr>
        <w:t>School should change. → 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pStyle w:val="Heading1"/>
        <w:keepNext/>
        <w:spacing w:before="160" w:after="80"/>
        <w:widowControl/>
      </w:pPr>
      <w:r>
        <w:rPr>
          <w:rFonts w:ascii="Arial" w:hAnsi="Arial"/>
        </w:rPr>
        <w:t>5. CHỌN LÝ DO MẠNH</w:t>
      </w:r>
    </w:p>
    <w:p>
      <w:pPr>
        <w:spacing w:after="60" w:line="259" w:lineRule="auto"/>
        <w:widowControl/>
      </w:pPr>
      <w:r>
        <w:rPr>
          <w:rFonts w:ascii="Arial" w:hAnsi="Arial"/>
          <w:b w:val="0"/>
          <w:i w:val="0"/>
          <w:sz w:val="21"/>
        </w:rPr>
        <w:t>Một lý do mạnh phải liên quan trực tiếp đến quan điểm, khác với lý do còn lại và có thể được giải thích bằng ví dụ hoặc bằng chứng.</w:t>
      </w:r>
    </w:p>
    <w:tbl>
      <w:tblPr>
        <w:tblW w:type="auto" w:w="0"/>
        <w:jc w:val="center"/>
        <w:tblLayout w:type="fixed"/>
        <w:tblLook w:firstColumn="1" w:firstRow="1" w:lastColumn="0" w:lastRow="0" w:noHBand="0" w:noVBand="1" w:val="04A0"/>
      </w:tblPr>
      <w:tblGrid>
        <w:gridCol w:w="4917"/>
        <w:gridCol w:w="4917"/>
      </w:tblGrid>
      <w:tr>
        <w:trPr>
          <w:tblHeader w:val="true"/>
          <w:cantSplit/>
          <w:cantSplit/>
        </w:trPr>
        <w:tc>
          <w:tcPr>
            <w:tcW w:type="dxa" w:w="2304"/>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Kiểm tra</w:t>
            </w:r>
          </w:p>
        </w:tc>
        <w:tc>
          <w:tcPr>
            <w:tcW w:type="dxa" w:w="7344"/>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Câu hỏi</w:t>
            </w:r>
          </w:p>
        </w:tc>
      </w:tr>
      <w:tr>
        <w:trPr>
          <w:cantSplit/>
          <w:cantSplit/>
        </w:trPr>
        <w:tc>
          <w:tcPr>
            <w:tcW w:type="dxa" w:w="230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Relevant</w:t>
            </w:r>
          </w:p>
        </w:tc>
        <w:tc>
          <w:tcPr>
            <w:tcW w:type="dxa" w:w="734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Lý do có trực tiếp hỗ trợ quan điểm không?</w:t>
            </w:r>
          </w:p>
        </w:tc>
      </w:tr>
      <w:tr>
        <w:trPr>
          <w:cantSplit/>
          <w:cantSplit/>
        </w:trPr>
        <w:tc>
          <w:tcPr>
            <w:tcW w:type="dxa" w:w="230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Distinct</w:t>
            </w:r>
          </w:p>
        </w:tc>
        <w:tc>
          <w:tcPr>
            <w:tcW w:type="dxa" w:w="734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Lý do có khác ý với lý do còn lại không?</w:t>
            </w:r>
          </w:p>
        </w:tc>
      </w:tr>
      <w:tr>
        <w:trPr>
          <w:cantSplit/>
          <w:cantSplit/>
        </w:trPr>
        <w:tc>
          <w:tcPr>
            <w:tcW w:type="dxa" w:w="230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Developable</w:t>
            </w:r>
          </w:p>
        </w:tc>
        <w:tc>
          <w:tcPr>
            <w:tcW w:type="dxa" w:w="734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Em có thể giải thích hoặc cho ví dụ cụ thể không?</w:t>
            </w:r>
          </w:p>
        </w:tc>
      </w:tr>
      <w:tr>
        <w:trPr>
          <w:cantSplit/>
          <w:cantSplit/>
        </w:trPr>
        <w:tc>
          <w:tcPr>
            <w:tcW w:type="dxa" w:w="230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Reasonable</w:t>
            </w:r>
          </w:p>
        </w:tc>
        <w:tc>
          <w:tcPr>
            <w:tcW w:type="dxa" w:w="734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Lý do có tránh phóng đại và có thể được người đọc chấp nhận không?</w:t>
            </w:r>
          </w:p>
        </w:tc>
      </w:tr>
    </w:tbl>
    <w:p>
      <w:pPr>
        <w:spacing w:after="0"/>
        <w:widowControl/>
      </w:pPr>
    </w:p>
    <w:p>
      <w:pPr>
        <w:pStyle w:val="Heading2"/>
        <w:keepNext/>
        <w:spacing w:before="160" w:after="80"/>
        <w:widowControl/>
      </w:pPr>
      <w:r>
        <w:rPr>
          <w:rFonts w:ascii="Arial" w:hAnsi="Arial"/>
        </w:rPr>
        <w:t>THỰC HÀNH 4 — CHỌN HAI LÝ DO PHÙ HỢP NHẤT</w:t>
      </w:r>
    </w:p>
    <w:p>
      <w:pPr>
        <w:spacing w:after="60" w:line="259" w:lineRule="auto"/>
        <w:widowControl/>
      </w:pPr>
      <w:r>
        <w:rPr>
          <w:rFonts w:ascii="Arial" w:hAnsi="Arial"/>
          <w:b w:val="0"/>
          <w:i w:val="0"/>
          <w:sz w:val="21"/>
        </w:rPr>
        <w:t>Quan điểm: The school should create one homework-free evening each week.</w:t>
      </w:r>
    </w:p>
    <w:p>
      <w:pPr>
        <w:pStyle w:val="ListNumber"/>
        <w:spacing w:after="40" w:line="254" w:lineRule="auto"/>
        <w:widowControl/>
      </w:pPr>
      <w:r>
        <w:rPr>
          <w:rFonts w:ascii="Arial" w:hAnsi="Arial"/>
          <w:b w:val="0"/>
          <w:i w:val="0"/>
          <w:sz w:val="21"/>
        </w:rPr>
        <w:t>Students would have time to rest and recover after busy school days.</w:t>
      </w:r>
    </w:p>
    <w:p>
      <w:pPr>
        <w:pStyle w:val="ListNumber"/>
        <w:spacing w:after="40" w:line="254" w:lineRule="auto"/>
        <w:widowControl/>
      </w:pPr>
      <w:r>
        <w:rPr>
          <w:rFonts w:ascii="Arial" w:hAnsi="Arial"/>
          <w:b w:val="0"/>
          <w:i w:val="0"/>
          <w:sz w:val="21"/>
        </w:rPr>
        <w:t>Some teachers like giving homework.</w:t>
      </w:r>
    </w:p>
    <w:p>
      <w:pPr>
        <w:pStyle w:val="ListNumber"/>
        <w:spacing w:after="40" w:line="254" w:lineRule="auto"/>
        <w:widowControl/>
      </w:pPr>
      <w:r>
        <w:rPr>
          <w:rFonts w:ascii="Arial" w:hAnsi="Arial"/>
          <w:b w:val="0"/>
          <w:i w:val="0"/>
          <w:sz w:val="21"/>
        </w:rPr>
        <w:t>Students could join family activities or clubs without worrying about unfinished tasks.</w:t>
      </w:r>
    </w:p>
    <w:p>
      <w:pPr>
        <w:pStyle w:val="ListNumber"/>
        <w:spacing w:after="40" w:line="254" w:lineRule="auto"/>
        <w:widowControl/>
      </w:pPr>
      <w:r>
        <w:rPr>
          <w:rFonts w:ascii="Arial" w:hAnsi="Arial"/>
          <w:b w:val="0"/>
          <w:i w:val="0"/>
          <w:sz w:val="21"/>
        </w:rPr>
        <w:t>Wednesday has seven letters.</w:t>
      </w:r>
    </w:p>
    <w:p>
      <w:pPr>
        <w:pStyle w:val="ListNumber"/>
        <w:spacing w:after="40" w:line="254" w:lineRule="auto"/>
        <w:widowControl/>
      </w:pPr>
      <w:r>
        <w:rPr>
          <w:rFonts w:ascii="Arial" w:hAnsi="Arial"/>
          <w:b w:val="0"/>
          <w:i w:val="0"/>
          <w:sz w:val="21"/>
        </w:rPr>
        <w:t>All homework is completely useless.</w:t>
      </w:r>
    </w:p>
    <w:p>
      <w:pPr>
        <w:spacing w:after="60" w:line="259" w:lineRule="auto"/>
        <w:widowControl/>
      </w:pPr>
      <w:r>
        <w:rPr>
          <w:rFonts w:ascii="Arial" w:hAnsi="Arial"/>
          <w:b w:val="0"/>
          <w:i w:val="0"/>
          <w:sz w:val="21"/>
        </w:rPr>
        <w:t>Hai lý do phù hợp nhất: ______ và ______. Giải thích lựa chọn của em:</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pStyle w:val="Heading1"/>
        <w:keepNext/>
        <w:spacing w:before="160" w:after="80"/>
        <w:widowControl/>
      </w:pPr>
      <w:r>
        <w:rPr>
          <w:rFonts w:ascii="Arial" w:hAnsi="Arial"/>
        </w:rPr>
        <w:t>6. PHÁT TRIỂN LÝ DO BẰNG R–E–E</w:t>
      </w:r>
    </w:p>
    <w:tbl>
      <w:tblPr>
        <w:tblW w:type="auto" w:w="0"/>
        <w:jc w:val="center"/>
        <w:tblLayout w:type="fixed"/>
        <w:tblLook w:firstColumn="1" w:firstRow="1" w:lastColumn="0" w:lastRow="0" w:noHBand="0" w:noVBand="1" w:val="04A0"/>
      </w:tblPr>
      <w:tblGrid>
        <w:gridCol w:w="3278"/>
        <w:gridCol w:w="3278"/>
        <w:gridCol w:w="3278"/>
      </w:tblGrid>
      <w:tr>
        <w:trPr>
          <w:tblHeader w:val="true"/>
          <w:cantSplit/>
          <w:cantSplit/>
        </w:trPr>
        <w:tc>
          <w:tcPr>
            <w:tcW w:type="dxa" w:w="1656"/>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Bước</w:t>
            </w:r>
          </w:p>
        </w:tc>
        <w:tc>
          <w:tcPr>
            <w:tcW w:type="dxa" w:w="3096"/>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Nhiệm vụ</w:t>
            </w:r>
          </w:p>
        </w:tc>
        <w:tc>
          <w:tcPr>
            <w:tcW w:type="dxa" w:w="5112"/>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Ví dụ</w:t>
            </w:r>
          </w:p>
        </w:tc>
      </w:tr>
      <w:tr>
        <w:trPr>
          <w:cantSplit/>
          <w:cantSplit/>
        </w:trPr>
        <w:tc>
          <w:tcPr>
            <w:tcW w:type="dxa" w:w="16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R – Reason</w:t>
            </w:r>
          </w:p>
        </w:tc>
        <w:tc>
          <w:tcPr>
            <w:tcW w:type="dxa" w:w="309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Nêu lý do chính.</w:t>
            </w:r>
          </w:p>
        </w:tc>
        <w:tc>
          <w:tcPr>
            <w:tcW w:type="dxa" w:w="511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A homework-free evening would reduce unnecessary stress.</w:t>
            </w:r>
          </w:p>
        </w:tc>
      </w:tr>
      <w:tr>
        <w:trPr>
          <w:cantSplit/>
          <w:cantSplit/>
        </w:trPr>
        <w:tc>
          <w:tcPr>
            <w:tcW w:type="dxa" w:w="16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E – Explanation</w:t>
            </w:r>
          </w:p>
        </w:tc>
        <w:tc>
          <w:tcPr>
            <w:tcW w:type="dxa" w:w="309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Giải thích vì sao hoặc bằng cách nào.</w:t>
            </w:r>
          </w:p>
        </w:tc>
        <w:tc>
          <w:tcPr>
            <w:tcW w:type="dxa" w:w="511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Students often move directly from a long school day to several hours of assignments, so they have little time to recover.</w:t>
            </w:r>
          </w:p>
        </w:tc>
      </w:tr>
      <w:tr>
        <w:trPr>
          <w:cantSplit/>
          <w:cantSplit/>
        </w:trPr>
        <w:tc>
          <w:tcPr>
            <w:tcW w:type="dxa" w:w="16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E – Example / Evidence</w:t>
            </w:r>
          </w:p>
        </w:tc>
        <w:tc>
          <w:tcPr>
            <w:tcW w:type="dxa" w:w="309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Đưa ví dụ, tình huống hoặc dữ liệu.</w:t>
            </w:r>
          </w:p>
        </w:tc>
        <w:tc>
          <w:tcPr>
            <w:tcW w:type="dxa" w:w="511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For example, they could use that evening to exercise, sleep earlier or spend time with their family.</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FFF4CC"/>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LƯU Ý</w:t>
            </w:r>
          </w:p>
          <w:p>
            <w:pPr>
              <w:spacing w:after="20" w:line="252" w:lineRule="auto"/>
            </w:pPr>
            <w:r>
              <w:rPr>
                <w:rFonts w:ascii="Arial" w:hAnsi="Arial"/>
                <w:b w:val="0"/>
                <w:i w:val="0"/>
                <w:sz w:val="20"/>
              </w:rPr>
              <w:t>Ví dụ không được chỉ lặp lại lý do bằng từ khác. Nó phải làm cho ý cụ thể hơn hoặc cho thấy tác động thực tế.</w:t>
            </w:r>
          </w:p>
        </w:tc>
      </w:tr>
    </w:tbl>
    <w:p>
      <w:pPr>
        <w:spacing w:after="0"/>
        <w:widowControl/>
      </w:pPr>
    </w:p>
    <w:p>
      <w:pPr>
        <w:pStyle w:val="Heading2"/>
        <w:keepNext/>
        <w:spacing w:before="160" w:after="80"/>
        <w:widowControl/>
      </w:pPr>
      <w:r>
        <w:rPr>
          <w:rFonts w:ascii="Arial" w:hAnsi="Arial"/>
        </w:rPr>
        <w:t>THỰC HÀNH 5 — HOÀN THÀNH R–E–E</w:t>
      </w:r>
    </w:p>
    <w:p>
      <w:pPr>
        <w:spacing w:after="60" w:line="259" w:lineRule="auto"/>
        <w:widowControl/>
      </w:pPr>
      <w:r>
        <w:rPr>
          <w:rFonts w:ascii="Arial" w:hAnsi="Arial"/>
          <w:b w:val="0"/>
          <w:i w:val="0"/>
          <w:sz w:val="21"/>
        </w:rPr>
        <w:t>Reason: School clubs help students develop useful social skills.</w:t>
      </w:r>
    </w:p>
    <w:p>
      <w:pPr>
        <w:spacing w:after="60" w:line="259" w:lineRule="auto"/>
        <w:widowControl/>
      </w:pPr>
      <w:r>
        <w:rPr>
          <w:rFonts w:ascii="Arial" w:hAnsi="Arial"/>
          <w:b w:val="0"/>
          <w:i w:val="0"/>
          <w:sz w:val="21"/>
        </w:rPr>
        <w:t>Explanation: 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60" w:line="259" w:lineRule="auto"/>
        <w:widowControl/>
      </w:pPr>
      <w:r>
        <w:rPr>
          <w:rFonts w:ascii="Arial" w:hAnsi="Arial"/>
          <w:b w:val="0"/>
          <w:i w:val="0"/>
          <w:sz w:val="21"/>
        </w:rPr>
        <w:t>Example/Evidence: 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60" w:line="259" w:lineRule="auto"/>
        <w:widowControl/>
      </w:pPr>
      <w:r>
        <w:rPr>
          <w:rFonts w:ascii="Arial" w:hAnsi="Arial"/>
          <w:b w:val="0"/>
          <w:i w:val="0"/>
          <w:sz w:val="21"/>
        </w:rPr>
        <w:t>Reason: A later school start may help teenagers concentrate better.</w:t>
      </w:r>
    </w:p>
    <w:p>
      <w:pPr>
        <w:spacing w:after="60" w:line="259" w:lineRule="auto"/>
        <w:widowControl/>
      </w:pPr>
      <w:r>
        <w:rPr>
          <w:rFonts w:ascii="Arial" w:hAnsi="Arial"/>
          <w:b w:val="0"/>
          <w:i w:val="0"/>
          <w:sz w:val="21"/>
        </w:rPr>
        <w:t>Explanation: 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60" w:line="259" w:lineRule="auto"/>
        <w:widowControl/>
      </w:pPr>
      <w:r>
        <w:rPr>
          <w:rFonts w:ascii="Arial" w:hAnsi="Arial"/>
          <w:b w:val="0"/>
          <w:i w:val="0"/>
          <w:sz w:val="21"/>
        </w:rPr>
        <w:t>Example/Evidence: 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pStyle w:val="Heading1"/>
        <w:keepNext/>
        <w:spacing w:before="160" w:after="80"/>
        <w:widowControl/>
      </w:pPr>
      <w:r>
        <w:rPr>
          <w:rFonts w:ascii="Arial" w:hAnsi="Arial"/>
        </w:rPr>
        <w:t>7. CÁC CÁCH ĐƯA BẰNG CHỨNG</w:t>
      </w:r>
    </w:p>
    <w:tbl>
      <w:tblPr>
        <w:tblW w:type="auto" w:w="0"/>
        <w:jc w:val="center"/>
        <w:tblLayout w:type="fixed"/>
        <w:tblLook w:firstColumn="1" w:firstRow="1" w:lastColumn="0" w:lastRow="0" w:noHBand="0" w:noVBand="1" w:val="04A0"/>
      </w:tblPr>
      <w:tblGrid>
        <w:gridCol w:w="3278"/>
        <w:gridCol w:w="3278"/>
        <w:gridCol w:w="3278"/>
      </w:tblGrid>
      <w:tr>
        <w:trPr>
          <w:tblHeader w:val="true"/>
          <w:cantSplit/>
          <w:cantSplit/>
        </w:trPr>
        <w:tc>
          <w:tcPr>
            <w:tcW w:type="dxa" w:w="1656"/>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Loại</w:t>
            </w:r>
          </w:p>
        </w:tc>
        <w:tc>
          <w:tcPr>
            <w:tcW w:type="dxa" w:w="3240"/>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Mẫu diễn đạt</w:t>
            </w:r>
          </w:p>
        </w:tc>
        <w:tc>
          <w:tcPr>
            <w:tcW w:type="dxa" w:w="4968"/>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Ví dụ</w:t>
            </w:r>
          </w:p>
        </w:tc>
      </w:tr>
      <w:tr>
        <w:trPr>
          <w:cantSplit/>
          <w:cantSplit/>
        </w:trPr>
        <w:tc>
          <w:tcPr>
            <w:tcW w:type="dxa" w:w="16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Example</w:t>
            </w:r>
          </w:p>
        </w:tc>
        <w:tc>
          <w:tcPr>
            <w:tcW w:type="dxa" w:w="32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For example / For instance</w:t>
            </w:r>
          </w:p>
        </w:tc>
        <w:tc>
          <w:tcPr>
            <w:tcW w:type="dxa" w:w="496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For example, students can use the room before an important test.</w:t>
            </w:r>
          </w:p>
        </w:tc>
      </w:tr>
      <w:tr>
        <w:trPr>
          <w:cantSplit/>
          <w:cantSplit/>
        </w:trPr>
        <w:tc>
          <w:tcPr>
            <w:tcW w:type="dxa" w:w="16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Observation</w:t>
            </w:r>
          </w:p>
        </w:tc>
        <w:tc>
          <w:tcPr>
            <w:tcW w:type="dxa" w:w="32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In many classes / Students often…</w:t>
            </w:r>
          </w:p>
        </w:tc>
        <w:tc>
          <w:tcPr>
            <w:tcW w:type="dxa" w:w="496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Students often lose focus when several conversations happen around them.</w:t>
            </w:r>
          </w:p>
        </w:tc>
      </w:tr>
      <w:tr>
        <w:trPr>
          <w:cantSplit/>
          <w:cantSplit/>
        </w:trPr>
        <w:tc>
          <w:tcPr>
            <w:tcW w:type="dxa" w:w="16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Survey / data</w:t>
            </w:r>
          </w:p>
        </w:tc>
        <w:tc>
          <w:tcPr>
            <w:tcW w:type="dxa" w:w="32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According to a class survey…</w:t>
            </w:r>
          </w:p>
        </w:tc>
        <w:tc>
          <w:tcPr>
            <w:tcW w:type="dxa" w:w="496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According to a class survey, 27 of 40 students supported the plan.</w:t>
            </w:r>
          </w:p>
        </w:tc>
      </w:tr>
      <w:tr>
        <w:trPr>
          <w:cantSplit/>
          <w:cantSplit/>
        </w:trPr>
        <w:tc>
          <w:tcPr>
            <w:tcW w:type="dxa" w:w="16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Scenario</w:t>
            </w:r>
          </w:p>
        </w:tc>
        <w:tc>
          <w:tcPr>
            <w:tcW w:type="dxa" w:w="32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If…, students would…</w:t>
            </w:r>
          </w:p>
        </w:tc>
        <w:tc>
          <w:tcPr>
            <w:tcW w:type="dxa" w:w="496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If the room stayed open after school, students would have a safe place to study.</w:t>
            </w:r>
          </w:p>
        </w:tc>
      </w:tr>
      <w:tr>
        <w:trPr>
          <w:cantSplit/>
          <w:cantSplit/>
        </w:trPr>
        <w:tc>
          <w:tcPr>
            <w:tcW w:type="dxa" w:w="16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Comparison</w:t>
            </w:r>
          </w:p>
        </w:tc>
        <w:tc>
          <w:tcPr>
            <w:tcW w:type="dxa" w:w="32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Compared with…</w:t>
            </w:r>
          </w:p>
        </w:tc>
        <w:tc>
          <w:tcPr>
            <w:tcW w:type="dxa" w:w="496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Compared with noisy hallways, a quiet room would support deeper concentration.</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FDECEC"/>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TRUNG THỰC VỚI BẰNG CHỨNG</w:t>
            </w:r>
          </w:p>
          <w:p>
            <w:pPr>
              <w:spacing w:after="20" w:line="252" w:lineRule="auto"/>
            </w:pPr>
            <w:r>
              <w:rPr>
                <w:rFonts w:ascii="Arial" w:hAnsi="Arial"/>
                <w:b w:val="0"/>
                <w:i w:val="0"/>
                <w:sz w:val="20"/>
              </w:rPr>
              <w:t>Không tự tạo “nghiên cứu” hoặc con số rồi trình bày như sự thật. Nếu đề không cung cấp số liệu, hãy dùng ví dụ hợp lý, quan sát chung hoặc tình huống giả định và diễn đạt thận trọng.</w:t>
            </w:r>
          </w:p>
        </w:tc>
      </w:tr>
    </w:tbl>
    <w:p>
      <w:pPr>
        <w:spacing w:after="0"/>
        <w:widowControl/>
      </w:pPr>
    </w:p>
    <w:p>
      <w:pPr>
        <w:pStyle w:val="Heading1"/>
        <w:keepNext/>
        <w:spacing w:before="160" w:after="80"/>
        <w:widowControl/>
      </w:pPr>
      <w:r>
        <w:rPr>
          <w:rFonts w:ascii="Arial" w:hAnsi="Arial"/>
        </w:rPr>
        <w:t>8. NGÔN NGỮ NÊU QUAN ĐIỂM VÀ MỨC ĐỘ CHẮC CHẮN</w:t>
      </w:r>
    </w:p>
    <w:tbl>
      <w:tblPr>
        <w:tblW w:type="auto" w:w="0"/>
        <w:jc w:val="center"/>
        <w:tblLayout w:type="fixed"/>
        <w:tblLook w:firstColumn="1" w:firstRow="1" w:lastColumn="0" w:lastRow="0" w:noHBand="0" w:noVBand="1" w:val="04A0"/>
      </w:tblPr>
      <w:tblGrid>
        <w:gridCol w:w="4917"/>
        <w:gridCol w:w="4917"/>
      </w:tblGrid>
      <w:tr>
        <w:trPr>
          <w:tblHeader w:val="true"/>
          <w:cantSplit/>
          <w:cantSplit/>
        </w:trPr>
        <w:tc>
          <w:tcPr>
            <w:tcW w:type="dxa" w:w="2376"/>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Chức năng</w:t>
            </w:r>
          </w:p>
        </w:tc>
        <w:tc>
          <w:tcPr>
            <w:tcW w:type="dxa" w:w="7272"/>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Cách diễn đạt</w:t>
            </w:r>
          </w:p>
        </w:tc>
      </w:tr>
      <w:tr>
        <w:trPr>
          <w:cantSplit/>
          <w:cantSplit/>
        </w:trPr>
        <w:tc>
          <w:tcPr>
            <w:tcW w:type="dxa" w:w="237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Nêu quan điểm</w:t>
            </w:r>
          </w:p>
        </w:tc>
        <w:tc>
          <w:tcPr>
            <w:tcW w:type="dxa" w:w="727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In my opinion,… / I believe that… / From my perspective,…</w:t>
            </w:r>
          </w:p>
        </w:tc>
      </w:tr>
      <w:tr>
        <w:trPr>
          <w:cantSplit/>
          <w:cantSplit/>
        </w:trPr>
        <w:tc>
          <w:tcPr>
            <w:tcW w:type="dxa" w:w="237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Quan điểm trực tiếp hơn</w:t>
            </w:r>
          </w:p>
        </w:tc>
        <w:tc>
          <w:tcPr>
            <w:tcW w:type="dxa" w:w="727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Schools should… / It would be better to…</w:t>
            </w:r>
          </w:p>
        </w:tc>
      </w:tr>
      <w:tr>
        <w:trPr>
          <w:cantSplit/>
          <w:cantSplit/>
        </w:trPr>
        <w:tc>
          <w:tcPr>
            <w:tcW w:type="dxa" w:w="237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Nêu lý do</w:t>
            </w:r>
          </w:p>
        </w:tc>
        <w:tc>
          <w:tcPr>
            <w:tcW w:type="dxa" w:w="727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One important reason is that… / This is because…</w:t>
            </w:r>
          </w:p>
        </w:tc>
      </w:tr>
      <w:tr>
        <w:trPr>
          <w:cantSplit/>
          <w:cantSplit/>
        </w:trPr>
        <w:tc>
          <w:tcPr>
            <w:tcW w:type="dxa" w:w="237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Giải thích</w:t>
            </w:r>
          </w:p>
        </w:tc>
        <w:tc>
          <w:tcPr>
            <w:tcW w:type="dxa" w:w="727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This means that… / As a result,… / Therefore,…</w:t>
            </w:r>
          </w:p>
        </w:tc>
      </w:tr>
      <w:tr>
        <w:trPr>
          <w:cantSplit/>
          <w:cantSplit/>
        </w:trPr>
        <w:tc>
          <w:tcPr>
            <w:tcW w:type="dxa" w:w="237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Đưa ví dụ</w:t>
            </w:r>
          </w:p>
        </w:tc>
        <w:tc>
          <w:tcPr>
            <w:tcW w:type="dxa" w:w="727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For example,… / For instance,… / A clear example is…</w:t>
            </w:r>
          </w:p>
        </w:tc>
      </w:tr>
      <w:tr>
        <w:trPr>
          <w:cantSplit/>
          <w:cantSplit/>
        </w:trPr>
        <w:tc>
          <w:tcPr>
            <w:tcW w:type="dxa" w:w="237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Kết luận</w:t>
            </w:r>
          </w:p>
        </w:tc>
        <w:tc>
          <w:tcPr>
            <w:tcW w:type="dxa" w:w="727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Overall,… / For these reasons,… / Therefore, I believe…</w:t>
            </w:r>
          </w:p>
        </w:tc>
      </w:tr>
    </w:tbl>
    <w:p>
      <w:pPr>
        <w:spacing w:after="0"/>
        <w:widowControl/>
      </w:pPr>
    </w:p>
    <w:p>
      <w:pPr>
        <w:pStyle w:val="Heading2"/>
        <w:keepNext/>
        <w:spacing w:before="160" w:after="80"/>
        <w:widowControl/>
      </w:pPr>
      <w:r>
        <w:rPr>
          <w:rFonts w:ascii="Arial" w:hAnsi="Arial"/>
        </w:rPr>
        <w:t>TRÁNH KHẲNG ĐỊNH QUÁ MỨC</w:t>
      </w:r>
    </w:p>
    <w:tbl>
      <w:tblPr>
        <w:tblW w:type="auto" w:w="0"/>
        <w:jc w:val="center"/>
        <w:tblLayout w:type="fixed"/>
        <w:tblLook w:firstColumn="1" w:firstRow="1" w:lastColumn="0" w:lastRow="0" w:noHBand="0" w:noVBand="1" w:val="04A0"/>
      </w:tblPr>
      <w:tblGrid>
        <w:gridCol w:w="4917"/>
        <w:gridCol w:w="4917"/>
      </w:tblGrid>
      <w:tr>
        <w:trPr>
          <w:tblHeader w:val="true"/>
          <w:cantSplit/>
          <w:cantSplit/>
        </w:trPr>
        <w:tc>
          <w:tcPr>
            <w:tcW w:type="dxa" w:w="4680"/>
            <w:shd w:fill="548235"/>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Quá tuyệt đối</w:t>
            </w:r>
          </w:p>
        </w:tc>
        <w:tc>
          <w:tcPr>
            <w:tcW w:type="dxa" w:w="4968"/>
            <w:shd w:fill="548235"/>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Thận trọng và hợp lý hơn</w:t>
            </w:r>
          </w:p>
        </w:tc>
      </w:tr>
      <w:tr>
        <w:trPr>
          <w:cantSplit/>
          <w:cantSplit/>
        </w:trPr>
        <w:tc>
          <w:tcPr>
            <w:tcW w:type="dxa" w:w="468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Phones always destroy learning.</w:t>
            </w:r>
          </w:p>
        </w:tc>
        <w:tc>
          <w:tcPr>
            <w:tcW w:type="dxa" w:w="496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Phones can distract students when they are used during lessons.</w:t>
            </w:r>
          </w:p>
        </w:tc>
      </w:tr>
      <w:tr>
        <w:trPr>
          <w:cantSplit/>
          <w:cantSplit/>
        </w:trPr>
        <w:tc>
          <w:tcPr>
            <w:tcW w:type="dxa" w:w="468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Every student hates homework.</w:t>
            </w:r>
          </w:p>
        </w:tc>
        <w:tc>
          <w:tcPr>
            <w:tcW w:type="dxa" w:w="496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Many students feel stressed by excessive homework.</w:t>
            </w:r>
          </w:p>
        </w:tc>
      </w:tr>
      <w:tr>
        <w:trPr>
          <w:cantSplit/>
          <w:cantSplit/>
        </w:trPr>
        <w:tc>
          <w:tcPr>
            <w:tcW w:type="dxa" w:w="468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This plan will solve the problem.</w:t>
            </w:r>
          </w:p>
        </w:tc>
        <w:tc>
          <w:tcPr>
            <w:tcW w:type="dxa" w:w="496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This plan could reduce the problem.</w:t>
            </w:r>
          </w:p>
        </w:tc>
      </w:tr>
      <w:tr>
        <w:trPr>
          <w:cantSplit/>
          <w:cantSplit/>
        </w:trPr>
        <w:tc>
          <w:tcPr>
            <w:tcW w:type="dxa" w:w="468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Nobody needs school uniforms.</w:t>
            </w:r>
          </w:p>
        </w:tc>
        <w:tc>
          <w:tcPr>
            <w:tcW w:type="dxa" w:w="496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Some students may prefer more choice in what they wear.</w:t>
            </w:r>
          </w:p>
        </w:tc>
      </w:tr>
    </w:tbl>
    <w:p>
      <w:pPr>
        <w:spacing w:after="0"/>
        <w:widowControl/>
      </w:pPr>
    </w:p>
    <w:p>
      <w:pPr>
        <w:pStyle w:val="Heading2"/>
        <w:keepNext/>
        <w:spacing w:before="160" w:after="80"/>
        <w:widowControl/>
      </w:pPr>
      <w:r>
        <w:rPr>
          <w:rFonts w:ascii="Arial" w:hAnsi="Arial"/>
        </w:rPr>
        <w:t>THỰC HÀNH 6 — VIẾT LẠI THẬN TRỌNG HƠN</w:t>
      </w:r>
    </w:p>
    <w:p>
      <w:pPr>
        <w:pStyle w:val="ListNumber"/>
        <w:spacing w:after="40" w:line="254" w:lineRule="auto"/>
        <w:widowControl/>
      </w:pPr>
      <w:r>
        <w:rPr>
          <w:rFonts w:ascii="Arial" w:hAnsi="Arial"/>
          <w:b w:val="0"/>
          <w:i w:val="0"/>
          <w:sz w:val="21"/>
        </w:rPr>
        <w:t>Online learning is always better than classroom learning.</w:t>
      </w:r>
    </w:p>
    <w:p>
      <w:pPr>
        <w:pStyle w:val="ListNumber"/>
        <w:spacing w:after="40" w:line="254" w:lineRule="auto"/>
        <w:widowControl/>
      </w:pPr>
      <w:r>
        <w:rPr>
          <w:rFonts w:ascii="Arial" w:hAnsi="Arial"/>
          <w:b w:val="0"/>
          <w:i w:val="0"/>
          <w:sz w:val="21"/>
        </w:rPr>
        <w:t>All students become healthier when schools add sports clubs.</w:t>
      </w:r>
    </w:p>
    <w:p>
      <w:pPr>
        <w:pStyle w:val="ListNumber"/>
        <w:spacing w:after="40" w:line="254" w:lineRule="auto"/>
        <w:widowControl/>
      </w:pPr>
      <w:r>
        <w:rPr>
          <w:rFonts w:ascii="Arial" w:hAnsi="Arial"/>
          <w:b w:val="0"/>
          <w:i w:val="0"/>
          <w:sz w:val="21"/>
        </w:rPr>
        <w:t>A later start will completely fix teenage tiredness.</w:t>
      </w:r>
    </w:p>
    <w:p>
      <w:pPr>
        <w:pStyle w:val="ListNumber"/>
        <w:spacing w:after="40" w:line="254" w:lineRule="auto"/>
        <w:widowControl/>
      </w:pPr>
      <w:r>
        <w:rPr>
          <w:rFonts w:ascii="Arial" w:hAnsi="Arial"/>
          <w:b w:val="0"/>
          <w:i w:val="0"/>
          <w:sz w:val="21"/>
        </w:rPr>
        <w:t>Nobody learns anything from group work.</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pStyle w:val="Heading1"/>
        <w:keepNext/>
        <w:spacing w:before="160" w:after="80"/>
        <w:widowControl/>
      </w:pPr>
      <w:r>
        <w:rPr>
          <w:rFonts w:ascii="Arial" w:hAnsi="Arial"/>
        </w:rPr>
        <w:t>9. ĐỀ CẬP Ý KIẾN KHÁC VÀ PHẢN HỒI</w:t>
      </w:r>
    </w:p>
    <w:p>
      <w:pPr>
        <w:spacing w:after="60" w:line="259" w:lineRule="auto"/>
        <w:widowControl/>
      </w:pPr>
      <w:r>
        <w:rPr>
          <w:rFonts w:ascii="Arial" w:hAnsi="Arial"/>
          <w:b w:val="0"/>
          <w:i w:val="0"/>
          <w:sz w:val="21"/>
        </w:rPr>
        <w:t>Trong một đoạn văn ngắn, counterpoint là phần mở rộng tùy chọn. Nó cho thấy em hiểu một góc nhìn khác, nhưng em vẫn giữ lập trường của mình.</w:t>
      </w:r>
    </w:p>
    <w:tbl>
      <w:tblPr>
        <w:tblW w:type="auto" w:w="0"/>
        <w:jc w:val="center"/>
        <w:tblLayout w:type="fixed"/>
        <w:tblLook w:firstColumn="1" w:firstRow="1" w:lastColumn="0" w:lastRow="0" w:noHBand="0" w:noVBand="1" w:val="04A0"/>
      </w:tblPr>
      <w:tblGrid>
        <w:gridCol w:w="4917"/>
        <w:gridCol w:w="4917"/>
      </w:tblGrid>
      <w:tr>
        <w:trPr>
          <w:tblHeader w:val="true"/>
          <w:cantSplit/>
          <w:cantSplit/>
        </w:trPr>
        <w:tc>
          <w:tcPr>
            <w:tcW w:type="dxa" w:w="2232"/>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Bước</w:t>
            </w:r>
          </w:p>
        </w:tc>
        <w:tc>
          <w:tcPr>
            <w:tcW w:type="dxa" w:w="7416"/>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Mẫu</w:t>
            </w:r>
          </w:p>
        </w:tc>
      </w:tr>
      <w:tr>
        <w:trPr>
          <w:cantSplit/>
          <w:cantSplit/>
        </w:trPr>
        <w:tc>
          <w:tcPr>
            <w:tcW w:type="dxa" w:w="223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Nêu ý kiến khác</w:t>
            </w:r>
          </w:p>
        </w:tc>
        <w:tc>
          <w:tcPr>
            <w:tcW w:type="dxa" w:w="741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Some people argue that… / It is true that…</w:t>
            </w:r>
          </w:p>
        </w:tc>
      </w:tr>
      <w:tr>
        <w:trPr>
          <w:cantSplit/>
          <w:cantSplit/>
        </w:trPr>
        <w:tc>
          <w:tcPr>
            <w:tcW w:type="dxa" w:w="223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Phản hồi</w:t>
            </w:r>
          </w:p>
        </w:tc>
        <w:tc>
          <w:tcPr>
            <w:tcW w:type="dxa" w:w="741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However,… / Nevertheless,… / Even so,…</w:t>
            </w:r>
          </w:p>
        </w:tc>
      </w:tr>
      <w:tr>
        <w:trPr>
          <w:cantSplit/>
          <w:cantSplit/>
        </w:trPr>
        <w:tc>
          <w:tcPr>
            <w:tcW w:type="dxa" w:w="223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Khẳng định lại</w:t>
            </w:r>
          </w:p>
        </w:tc>
        <w:tc>
          <w:tcPr>
            <w:tcW w:type="dxa" w:w="741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The benefits are still greater because…</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EAF0F7"/>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VÍ DỤ</w:t>
            </w:r>
          </w:p>
          <w:p>
            <w:pPr>
              <w:spacing w:after="20" w:line="252" w:lineRule="auto"/>
            </w:pPr>
            <w:r>
              <w:rPr>
                <w:rFonts w:ascii="Arial" w:hAnsi="Arial"/>
                <w:b w:val="0"/>
                <w:i w:val="0"/>
                <w:sz w:val="20"/>
              </w:rPr>
              <w:t>Some people argue that a weekly reading period would reduce teaching time. However, reading supports vocabulary and comprehension across many subjects, so the time would still contribute to learning.</w:t>
            </w:r>
          </w:p>
        </w:tc>
      </w:tr>
    </w:tbl>
    <w:p>
      <w:pPr>
        <w:spacing w:after="0"/>
        <w:widowControl/>
      </w:pPr>
    </w:p>
    <w:p>
      <w:pPr>
        <w:pStyle w:val="Heading2"/>
        <w:keepNext/>
        <w:spacing w:before="160" w:after="80"/>
        <w:widowControl/>
      </w:pPr>
      <w:r>
        <w:rPr>
          <w:rFonts w:ascii="Arial" w:hAnsi="Arial"/>
        </w:rPr>
        <w:t>THỰC HÀNH 7 — HOÀN THÀNH COUNTERPOINT</w:t>
      </w:r>
    </w:p>
    <w:p>
      <w:pPr>
        <w:spacing w:after="60" w:line="259" w:lineRule="auto"/>
        <w:widowControl/>
      </w:pPr>
      <w:r>
        <w:rPr>
          <w:rFonts w:ascii="Arial" w:hAnsi="Arial"/>
          <w:b w:val="0"/>
          <w:i w:val="0"/>
          <w:sz w:val="21"/>
        </w:rPr>
        <w:t>Opinion: Schools should allow students to use the library after class.</w:t>
      </w:r>
    </w:p>
    <w:p>
      <w:pPr>
        <w:spacing w:after="60" w:line="259" w:lineRule="auto"/>
        <w:widowControl/>
      </w:pPr>
      <w:r>
        <w:rPr>
          <w:rFonts w:ascii="Arial" w:hAnsi="Arial"/>
          <w:b w:val="0"/>
          <w:i w:val="0"/>
          <w:sz w:val="21"/>
        </w:rPr>
        <w:t>Some people argue that ____________________________________________________________________</w:t>
      </w:r>
    </w:p>
    <w:p>
      <w:pPr>
        <w:spacing w:after="60" w:line="259" w:lineRule="auto"/>
        <w:widowControl/>
      </w:pPr>
      <w:r>
        <w:rPr>
          <w:rFonts w:ascii="Arial" w:hAnsi="Arial"/>
          <w:b w:val="0"/>
          <w:i w:val="0"/>
          <w:sz w:val="21"/>
        </w:rPr>
        <w:t>However, 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pStyle w:val="Heading1"/>
        <w:keepNext/>
        <w:spacing w:before="160" w:after="80"/>
        <w:widowControl/>
      </w:pPr>
      <w:r>
        <w:rPr>
          <w:rFonts w:ascii="Arial" w:hAnsi="Arial"/>
        </w:rPr>
        <w:t>10. LIÊN KẾT Ý MÀ KHÔNG LẠM DỤNG TỪ NỐI</w:t>
      </w:r>
    </w:p>
    <w:tbl>
      <w:tblPr>
        <w:tblW w:type="auto" w:w="0"/>
        <w:jc w:val="center"/>
        <w:tblLayout w:type="fixed"/>
        <w:tblLook w:firstColumn="1" w:firstRow="1" w:lastColumn="0" w:lastRow="0" w:noHBand="0" w:noVBand="1" w:val="04A0"/>
      </w:tblPr>
      <w:tblGrid>
        <w:gridCol w:w="4917"/>
        <w:gridCol w:w="4917"/>
      </w:tblGrid>
      <w:tr>
        <w:trPr>
          <w:tblHeader w:val="true"/>
          <w:cantSplit/>
          <w:cantSplit/>
        </w:trPr>
        <w:tc>
          <w:tcPr>
            <w:tcW w:type="dxa" w:w="2232"/>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Quan hệ</w:t>
            </w:r>
          </w:p>
        </w:tc>
        <w:tc>
          <w:tcPr>
            <w:tcW w:type="dxa" w:w="7416"/>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Từ/cụm từ gợi ý</w:t>
            </w:r>
          </w:p>
        </w:tc>
      </w:tr>
      <w:tr>
        <w:trPr>
          <w:cantSplit/>
          <w:cantSplit/>
        </w:trPr>
        <w:tc>
          <w:tcPr>
            <w:tcW w:type="dxa" w:w="223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Thêm lý do</w:t>
            </w:r>
          </w:p>
        </w:tc>
        <w:tc>
          <w:tcPr>
            <w:tcW w:type="dxa" w:w="741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First,… / Another reason is that… / In addition,…</w:t>
            </w:r>
          </w:p>
        </w:tc>
      </w:tr>
      <w:tr>
        <w:trPr>
          <w:cantSplit/>
          <w:cantSplit/>
        </w:trPr>
        <w:tc>
          <w:tcPr>
            <w:tcW w:type="dxa" w:w="223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Giải thích kết quả</w:t>
            </w:r>
          </w:p>
        </w:tc>
        <w:tc>
          <w:tcPr>
            <w:tcW w:type="dxa" w:w="741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Therefore,… / As a result,… / This means that…</w:t>
            </w:r>
          </w:p>
        </w:tc>
      </w:tr>
      <w:tr>
        <w:trPr>
          <w:cantSplit/>
          <w:cantSplit/>
        </w:trPr>
        <w:tc>
          <w:tcPr>
            <w:tcW w:type="dxa" w:w="223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Ví dụ</w:t>
            </w:r>
          </w:p>
        </w:tc>
        <w:tc>
          <w:tcPr>
            <w:tcW w:type="dxa" w:w="741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For example,… / For instance,…</w:t>
            </w:r>
          </w:p>
        </w:tc>
      </w:tr>
      <w:tr>
        <w:trPr>
          <w:cantSplit/>
          <w:cantSplit/>
        </w:trPr>
        <w:tc>
          <w:tcPr>
            <w:tcW w:type="dxa" w:w="223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Tương phản</w:t>
            </w:r>
          </w:p>
        </w:tc>
        <w:tc>
          <w:tcPr>
            <w:tcW w:type="dxa" w:w="741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However,… / Although… / Even so,…</w:t>
            </w:r>
          </w:p>
        </w:tc>
      </w:tr>
      <w:tr>
        <w:trPr>
          <w:cantSplit/>
          <w:cantSplit/>
        </w:trPr>
        <w:tc>
          <w:tcPr>
            <w:tcW w:type="dxa" w:w="223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Kết luận</w:t>
            </w:r>
          </w:p>
        </w:tc>
        <w:tc>
          <w:tcPr>
            <w:tcW w:type="dxa" w:w="741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Overall,… / For these reasons,…</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FFF4CC"/>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MẠCH LẠC KHÔNG CHỈ ĐẾN TỪ TỪ NỐI</w:t>
            </w:r>
          </w:p>
          <w:p>
            <w:pPr>
              <w:spacing w:after="20" w:line="252" w:lineRule="auto"/>
            </w:pPr>
            <w:r>
              <w:rPr>
                <w:rFonts w:ascii="Arial" w:hAnsi="Arial"/>
                <w:b w:val="0"/>
                <w:i w:val="0"/>
                <w:sz w:val="20"/>
              </w:rPr>
              <w:t>Em còn có thể lặp lại từ khóa có kiểm soát, dùng đại từ tham chiếu và giữ cùng một chủ đề trong từng câu. Không cần bắt đầu mọi câu bằng “Firstly, Secondly, Moreover, Furthermore”.</w:t>
            </w:r>
          </w:p>
        </w:tc>
      </w:tr>
    </w:tbl>
    <w:p>
      <w:pPr>
        <w:spacing w:after="0"/>
        <w:widowControl/>
      </w:pPr>
    </w:p>
    <w:p>
      <w:pPr>
        <w:pStyle w:val="Heading2"/>
        <w:keepNext/>
        <w:spacing w:before="160" w:after="80"/>
        <w:widowControl/>
      </w:pPr>
      <w:r>
        <w:rPr>
          <w:rFonts w:ascii="Arial" w:hAnsi="Arial"/>
        </w:rPr>
        <w:t>THỰC HÀNH 8 — SẮP XẾP THÀNH ĐOẠN HỢP LÝ</w:t>
      </w:r>
    </w:p>
    <w:p>
      <w:pPr>
        <w:spacing w:after="60" w:line="259" w:lineRule="auto"/>
        <w:widowControl/>
      </w:pPr>
      <w:r>
        <w:rPr>
          <w:rFonts w:ascii="Arial" w:hAnsi="Arial"/>
          <w:b w:val="0"/>
          <w:i w:val="0"/>
          <w:sz w:val="21"/>
        </w:rPr>
        <w:t>Đánh số 1–6.</w:t>
      </w:r>
    </w:p>
    <w:p>
      <w:pPr>
        <w:pStyle w:val="ListNumber"/>
        <w:spacing w:after="40" w:line="254" w:lineRule="auto"/>
        <w:widowControl/>
      </w:pPr>
      <w:r>
        <w:rPr>
          <w:rFonts w:ascii="Arial" w:hAnsi="Arial"/>
          <w:b w:val="0"/>
          <w:i w:val="0"/>
          <w:sz w:val="21"/>
        </w:rPr>
        <w:t>For example, students could use one evening to exercise, read for pleasure or spend time with their family. ______</w:t>
      </w:r>
    </w:p>
    <w:p>
      <w:pPr>
        <w:pStyle w:val="ListNumber"/>
        <w:spacing w:after="40" w:line="254" w:lineRule="auto"/>
        <w:widowControl/>
      </w:pPr>
      <w:r>
        <w:rPr>
          <w:rFonts w:ascii="Arial" w:hAnsi="Arial"/>
          <w:b w:val="0"/>
          <w:i w:val="0"/>
          <w:sz w:val="21"/>
        </w:rPr>
        <w:t>For these reasons, schools should test one homework-free evening each week. ______</w:t>
      </w:r>
    </w:p>
    <w:p>
      <w:pPr>
        <w:pStyle w:val="ListNumber"/>
        <w:spacing w:after="40" w:line="254" w:lineRule="auto"/>
        <w:widowControl/>
      </w:pPr>
      <w:r>
        <w:rPr>
          <w:rFonts w:ascii="Arial" w:hAnsi="Arial"/>
          <w:b w:val="0"/>
          <w:i w:val="0"/>
          <w:sz w:val="21"/>
        </w:rPr>
        <w:t>A homework-free evening would also help students take part in clubs and community activities. ______</w:t>
      </w:r>
    </w:p>
    <w:p>
      <w:pPr>
        <w:pStyle w:val="ListNumber"/>
        <w:spacing w:after="40" w:line="254" w:lineRule="auto"/>
        <w:widowControl/>
      </w:pPr>
      <w:r>
        <w:rPr>
          <w:rFonts w:ascii="Arial" w:hAnsi="Arial"/>
          <w:b w:val="0"/>
          <w:i w:val="0"/>
          <w:sz w:val="21"/>
        </w:rPr>
        <w:t>Schools should create one homework-free evening each week. ______</w:t>
      </w:r>
    </w:p>
    <w:p>
      <w:pPr>
        <w:pStyle w:val="ListNumber"/>
        <w:spacing w:after="40" w:line="254" w:lineRule="auto"/>
        <w:widowControl/>
      </w:pPr>
      <w:r>
        <w:rPr>
          <w:rFonts w:ascii="Arial" w:hAnsi="Arial"/>
          <w:b w:val="0"/>
          <w:i w:val="0"/>
          <w:sz w:val="21"/>
        </w:rPr>
        <w:t>First, a regular break from assignments could reduce stress after long school days. ______</w:t>
      </w:r>
    </w:p>
    <w:p>
      <w:pPr>
        <w:pStyle w:val="ListNumber"/>
        <w:spacing w:after="40" w:line="254" w:lineRule="auto"/>
        <w:widowControl/>
      </w:pPr>
      <w:r>
        <w:rPr>
          <w:rFonts w:ascii="Arial" w:hAnsi="Arial"/>
          <w:b w:val="0"/>
          <w:i w:val="0"/>
          <w:sz w:val="21"/>
        </w:rPr>
        <w:t>These activities can develop health, confidence and social skills. ______</w:t>
      </w:r>
    </w:p>
    <w:p>
      <w:pPr>
        <w:pStyle w:val="Heading1"/>
        <w:keepNext/>
        <w:spacing w:before="160" w:after="80"/>
        <w:widowControl/>
      </w:pPr>
      <w:r>
        <w:rPr>
          <w:rFonts w:ascii="Arial" w:hAnsi="Arial"/>
        </w:rPr>
        <w:t>11. NHỮNG LỖI THƯỜNG GẶP</w:t>
      </w:r>
    </w:p>
    <w:tbl>
      <w:tblPr>
        <w:tblW w:type="auto" w:w="0"/>
        <w:jc w:val="center"/>
        <w:tblLayout w:type="fixed"/>
        <w:tblLook w:firstColumn="1" w:firstRow="1" w:lastColumn="0" w:lastRow="0" w:noHBand="0" w:noVBand="1" w:val="04A0"/>
      </w:tblPr>
      <w:tblGrid>
        <w:gridCol w:w="3278"/>
        <w:gridCol w:w="3278"/>
        <w:gridCol w:w="3278"/>
      </w:tblGrid>
      <w:tr>
        <w:trPr>
          <w:tblHeader w:val="true"/>
          <w:cantSplit/>
          <w:cantSplit/>
        </w:trPr>
        <w:tc>
          <w:tcPr>
            <w:tcW w:type="dxa" w:w="1800"/>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Lỗi</w:t>
            </w:r>
          </w:p>
        </w:tc>
        <w:tc>
          <w:tcPr>
            <w:tcW w:type="dxa" w:w="3600"/>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Ví dụ chưa tốt</w:t>
            </w:r>
          </w:p>
        </w:tc>
        <w:tc>
          <w:tcPr>
            <w:tcW w:type="dxa" w:w="4248"/>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Cách sửa</w:t>
            </w:r>
          </w:p>
        </w:tc>
      </w:tr>
      <w:tr>
        <w:trPr>
          <w:cantSplit/>
          <w:cantSplit/>
        </w:trPr>
        <w:tc>
          <w:tcPr>
            <w:tcW w:type="dxa" w:w="18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Quan điểm mơ hồ</w:t>
            </w:r>
          </w:p>
        </w:tc>
        <w:tc>
          <w:tcPr>
            <w:tcW w:type="dxa" w:w="36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School clubs are good.</w:t>
            </w:r>
          </w:p>
        </w:tc>
        <w:tc>
          <w:tcPr>
            <w:tcW w:type="dxa" w:w="424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Nêu rõ câu lạc bộ nên được hỗ trợ và vì sao.</w:t>
            </w:r>
          </w:p>
        </w:tc>
      </w:tr>
      <w:tr>
        <w:trPr>
          <w:cantSplit/>
          <w:cantSplit/>
        </w:trPr>
        <w:tc>
          <w:tcPr>
            <w:tcW w:type="dxa" w:w="18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Lý do trùng nhau</w:t>
            </w:r>
          </w:p>
        </w:tc>
        <w:tc>
          <w:tcPr>
            <w:tcW w:type="dxa" w:w="36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They are useful. They are helpful.</w:t>
            </w:r>
          </w:p>
        </w:tc>
        <w:tc>
          <w:tcPr>
            <w:tcW w:type="dxa" w:w="424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Chọn hai khía cạnh khác nhau: kỹ năng và sức khỏe.</w:t>
            </w:r>
          </w:p>
        </w:tc>
      </w:tr>
      <w:tr>
        <w:trPr>
          <w:cantSplit/>
          <w:cantSplit/>
        </w:trPr>
        <w:tc>
          <w:tcPr>
            <w:tcW w:type="dxa" w:w="18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Ví dụ quá chung</w:t>
            </w:r>
          </w:p>
        </w:tc>
        <w:tc>
          <w:tcPr>
            <w:tcW w:type="dxa" w:w="36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For example, many things happen.</w:t>
            </w:r>
          </w:p>
        </w:tc>
        <w:tc>
          <w:tcPr>
            <w:tcW w:type="dxa" w:w="424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Nêu người, tình huống và tác động cụ thể.</w:t>
            </w:r>
          </w:p>
        </w:tc>
      </w:tr>
      <w:tr>
        <w:trPr>
          <w:cantSplit/>
          <w:cantSplit/>
        </w:trPr>
        <w:tc>
          <w:tcPr>
            <w:tcW w:type="dxa" w:w="18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Lặp “I think”</w:t>
            </w:r>
          </w:p>
        </w:tc>
        <w:tc>
          <w:tcPr>
            <w:tcW w:type="dxa" w:w="36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I think… I think…</w:t>
            </w:r>
          </w:p>
        </w:tc>
        <w:tc>
          <w:tcPr>
            <w:tcW w:type="dxa" w:w="424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Nêu lập trường một lần rồi phát triển bằng lý do.</w:t>
            </w:r>
          </w:p>
        </w:tc>
      </w:tr>
      <w:tr>
        <w:trPr>
          <w:cantSplit/>
          <w:cantSplit/>
        </w:trPr>
        <w:tc>
          <w:tcPr>
            <w:tcW w:type="dxa" w:w="18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Kết luận thêm ý mới</w:t>
            </w:r>
          </w:p>
        </w:tc>
        <w:tc>
          <w:tcPr>
            <w:tcW w:type="dxa" w:w="36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Overall,… + một lý do hoàn toàn mới</w:t>
            </w:r>
          </w:p>
        </w:tc>
        <w:tc>
          <w:tcPr>
            <w:tcW w:type="dxa" w:w="424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Kết luận chỉ tổng hợp quan điểm đã phát triển.</w:t>
            </w:r>
          </w:p>
        </w:tc>
      </w:tr>
      <w:tr>
        <w:trPr>
          <w:cantSplit/>
          <w:cantSplit/>
        </w:trPr>
        <w:tc>
          <w:tcPr>
            <w:tcW w:type="dxa" w:w="18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Khẳng định tuyệt đối</w:t>
            </w:r>
          </w:p>
        </w:tc>
        <w:tc>
          <w:tcPr>
            <w:tcW w:type="dxa" w:w="36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Everyone will improve.</w:t>
            </w:r>
          </w:p>
        </w:tc>
        <w:tc>
          <w:tcPr>
            <w:tcW w:type="dxa" w:w="424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Dùng can, may, often, many, some.</w:t>
            </w:r>
          </w:p>
        </w:tc>
      </w:tr>
    </w:tbl>
    <w:p>
      <w:pPr>
        <w:spacing w:after="0"/>
        <w:widowControl/>
      </w:pPr>
    </w:p>
    <w:p>
      <w:pPr>
        <w:pStyle w:val="Heading1"/>
        <w:keepNext/>
        <w:spacing w:before="160" w:after="80"/>
        <w:widowControl/>
      </w:pPr>
      <w:r>
        <w:rPr>
          <w:rFonts w:ascii="Arial" w:hAnsi="Arial"/>
        </w:rPr>
        <w:t>12. PHÂN TÍCH BÀI MẪU</w:t>
      </w: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EAF0F7"/>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ĐỀ BÀI</w:t>
            </w:r>
          </w:p>
          <w:p>
            <w:pPr>
              <w:spacing w:after="20" w:line="252" w:lineRule="auto"/>
            </w:pPr>
            <w:r>
              <w:rPr>
                <w:rFonts w:ascii="Arial" w:hAnsi="Arial"/>
                <w:b w:val="0"/>
                <w:i w:val="0"/>
                <w:sz w:val="20"/>
              </w:rPr>
              <w:t>Should schools include one quiet reading period each week? Write 130–160 words and give reasons for your opinion.</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FFFFFF"/>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BÀI MẪU — 145 TỪ</w:t>
            </w:r>
          </w:p>
          <w:p>
            <w:pPr>
              <w:spacing w:after="20" w:line="252" w:lineRule="auto"/>
            </w:pPr>
            <w:r>
              <w:rPr>
                <w:rFonts w:ascii="Arial" w:hAnsi="Arial"/>
                <w:b w:val="0"/>
                <w:i w:val="0"/>
                <w:sz w:val="20"/>
              </w:rPr>
              <w:t>Schools should include one quiet reading period each week because it could support both learning and well-being. First, regular reading helps students meet new vocabulary in meaningful contexts. Instead of memorising isolated word lists, they see how words work inside stories and articles. For example, a student may understand an unfamiliar word from the sentences around it and remember it more easily later. A reading period could also give students a calm break from screens, noise and constant notifications. Although some people may worry that it would reduce lesson time, reading strengthens comprehension in many subjects. Overall, one well-planned reading period would be a practical way to improve language skills while creating a quieter moment in the school week.</w:t>
            </w:r>
          </w:p>
        </w:tc>
      </w:tr>
    </w:tbl>
    <w:p>
      <w:pPr>
        <w:spacing w:after="0"/>
        <w:widowControl/>
      </w:pPr>
    </w:p>
    <w:p>
      <w:pPr>
        <w:pStyle w:val="Heading2"/>
        <w:keepNext/>
        <w:spacing w:before="160" w:after="80"/>
        <w:widowControl/>
      </w:pPr>
      <w:r>
        <w:rPr>
          <w:rFonts w:ascii="Arial" w:hAnsi="Arial"/>
        </w:rPr>
        <w:t>PHÂN TÍCH</w:t>
      </w:r>
    </w:p>
    <w:p>
      <w:pPr>
        <w:pStyle w:val="ListNumber"/>
        <w:spacing w:after="40" w:line="254" w:lineRule="auto"/>
        <w:widowControl/>
      </w:pPr>
      <w:r>
        <w:rPr>
          <w:rFonts w:ascii="Arial" w:hAnsi="Arial"/>
          <w:b w:val="0"/>
          <w:i w:val="0"/>
          <w:sz w:val="21"/>
        </w:rPr>
        <w:t>Gạch chân opinion sentence.</w:t>
      </w:r>
    </w:p>
    <w:p>
      <w:pPr>
        <w:pStyle w:val="ListNumber"/>
        <w:spacing w:after="40" w:line="254" w:lineRule="auto"/>
        <w:widowControl/>
      </w:pPr>
      <w:r>
        <w:rPr>
          <w:rFonts w:ascii="Arial" w:hAnsi="Arial"/>
          <w:b w:val="0"/>
          <w:i w:val="0"/>
          <w:sz w:val="21"/>
        </w:rPr>
        <w:t>Đánh dấu R1 và R2.</w:t>
      </w:r>
    </w:p>
    <w:p>
      <w:pPr>
        <w:pStyle w:val="ListNumber"/>
        <w:spacing w:after="40" w:line="254" w:lineRule="auto"/>
        <w:widowControl/>
      </w:pPr>
      <w:r>
        <w:rPr>
          <w:rFonts w:ascii="Arial" w:hAnsi="Arial"/>
          <w:b w:val="0"/>
          <w:i w:val="0"/>
          <w:sz w:val="21"/>
        </w:rPr>
        <w:t>Khoanh tròn một explanation và một example.</w:t>
      </w:r>
    </w:p>
    <w:p>
      <w:pPr>
        <w:pStyle w:val="ListNumber"/>
        <w:spacing w:after="40" w:line="254" w:lineRule="auto"/>
        <w:widowControl/>
      </w:pPr>
      <w:r>
        <w:rPr>
          <w:rFonts w:ascii="Arial" w:hAnsi="Arial"/>
          <w:b w:val="0"/>
          <w:i w:val="0"/>
          <w:sz w:val="21"/>
        </w:rPr>
        <w:t>Tìm counterpoint và response.</w:t>
      </w:r>
    </w:p>
    <w:p>
      <w:pPr>
        <w:pStyle w:val="ListNumber"/>
        <w:spacing w:after="40" w:line="254" w:lineRule="auto"/>
        <w:widowControl/>
      </w:pPr>
      <w:r>
        <w:rPr>
          <w:rFonts w:ascii="Arial" w:hAnsi="Arial"/>
          <w:b w:val="0"/>
          <w:i w:val="0"/>
          <w:sz w:val="21"/>
        </w:rPr>
        <w:t>Gạch chân conclusion.</w:t>
      </w:r>
    </w:p>
    <w:p>
      <w:pPr>
        <w:pStyle w:val="ListNumber"/>
        <w:spacing w:after="40" w:line="254" w:lineRule="auto"/>
        <w:widowControl/>
      </w:pPr>
      <w:r>
        <w:rPr>
          <w:rFonts w:ascii="Arial" w:hAnsi="Arial"/>
          <w:b w:val="0"/>
          <w:i w:val="0"/>
          <w:sz w:val="21"/>
        </w:rPr>
        <w:t>Tìm ba từ/cụm từ giúp đoạn văn liên kết.</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pStyle w:val="Heading1"/>
        <w:keepNext/>
        <w:spacing w:before="160" w:after="80"/>
        <w:widowControl/>
      </w:pPr>
      <w:r>
        <w:rPr>
          <w:rFonts w:ascii="Arial" w:hAnsi="Arial"/>
        </w:rPr>
        <w:t>13. TỪ DỮ LIỆU ĐẾN LẬP LUẬN</w:t>
      </w: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EAF5EA"/>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DỮ LIỆU GIẢ ĐỊNH TỪ KHẢO SÁT LỚP HỌC</w:t>
            </w:r>
          </w:p>
          <w:p>
            <w:pPr>
              <w:spacing w:after="20" w:line="252" w:lineRule="auto"/>
            </w:pPr>
            <w:r>
              <w:rPr>
                <w:rFonts w:ascii="Arial" w:hAnsi="Arial"/>
                <w:b w:val="0"/>
                <w:i w:val="0"/>
                <w:sz w:val="20"/>
              </w:rPr>
              <w:t>40 students answered a survey about a weekly reading period.</w:t>
            </w:r>
          </w:p>
          <w:p>
            <w:pPr>
              <w:spacing w:after="20" w:line="252" w:lineRule="auto"/>
            </w:pPr>
            <w:r>
              <w:rPr>
                <w:rFonts w:ascii="Arial" w:hAnsi="Arial"/>
                <w:b w:val="0"/>
                <w:i w:val="0"/>
                <w:sz w:val="20"/>
              </w:rPr>
              <w:t>• 27 students supported the idea.</w:t>
            </w:r>
          </w:p>
          <w:p>
            <w:pPr>
              <w:spacing w:after="20" w:line="252" w:lineRule="auto"/>
            </w:pPr>
            <w:r>
              <w:rPr>
                <w:rFonts w:ascii="Arial" w:hAnsi="Arial"/>
                <w:b w:val="0"/>
                <w:i w:val="0"/>
                <w:sz w:val="20"/>
              </w:rPr>
              <w:t>• 9 students were unsure.</w:t>
            </w:r>
          </w:p>
          <w:p>
            <w:pPr>
              <w:spacing w:after="20" w:line="252" w:lineRule="auto"/>
            </w:pPr>
            <w:r>
              <w:rPr>
                <w:rFonts w:ascii="Arial" w:hAnsi="Arial"/>
                <w:b w:val="0"/>
                <w:i w:val="0"/>
                <w:sz w:val="20"/>
              </w:rPr>
              <w:t>• 4 students opposed it.</w:t>
            </w:r>
          </w:p>
          <w:p>
            <w:pPr>
              <w:spacing w:after="20" w:line="252" w:lineRule="auto"/>
            </w:pPr>
            <w:r>
              <w:rPr>
                <w:rFonts w:ascii="Arial" w:hAnsi="Arial"/>
                <w:b w:val="0"/>
                <w:i w:val="0"/>
                <w:sz w:val="20"/>
              </w:rPr>
              <w:t>Main reasons for support: vocabulary practice and a calm break from screens.</w:t>
            </w:r>
          </w:p>
        </w:tc>
      </w:tr>
    </w:tbl>
    <w:p>
      <w:pPr>
        <w:spacing w:after="0"/>
        <w:widowControl/>
      </w:pPr>
    </w:p>
    <w:p>
      <w:pPr>
        <w:spacing w:after="60" w:line="259" w:lineRule="auto"/>
        <w:widowControl/>
      </w:pPr>
      <w:r>
        <w:rPr>
          <w:rFonts w:ascii="Arial" w:hAnsi="Arial"/>
          <w:b w:val="0"/>
          <w:i w:val="0"/>
          <w:sz w:val="21"/>
        </w:rPr>
        <w:t>Hoàn thành ba câu sau mà không phóng đại dữ liệu:</w:t>
      </w:r>
    </w:p>
    <w:p>
      <w:pPr>
        <w:pStyle w:val="ListNumber"/>
        <w:spacing w:after="40" w:line="254" w:lineRule="auto"/>
        <w:widowControl/>
      </w:pPr>
      <w:r>
        <w:rPr>
          <w:rFonts w:ascii="Arial" w:hAnsi="Arial"/>
          <w:b w:val="0"/>
          <w:i w:val="0"/>
          <w:sz w:val="21"/>
        </w:rPr>
        <w:t>According to the class survey, ___________________________________________________________</w:t>
      </w:r>
    </w:p>
    <w:p>
      <w:pPr>
        <w:pStyle w:val="ListNumber"/>
        <w:spacing w:after="40" w:line="254" w:lineRule="auto"/>
        <w:widowControl/>
      </w:pPr>
      <w:r>
        <w:rPr>
          <w:rFonts w:ascii="Arial" w:hAnsi="Arial"/>
          <w:b w:val="0"/>
          <w:i w:val="0"/>
          <w:sz w:val="21"/>
        </w:rPr>
        <w:t>The results suggest that _________________________________________________________________</w:t>
      </w:r>
    </w:p>
    <w:p>
      <w:pPr>
        <w:pStyle w:val="ListNumber"/>
        <w:spacing w:after="40" w:line="254" w:lineRule="auto"/>
        <w:widowControl/>
      </w:pPr>
      <w:r>
        <w:rPr>
          <w:rFonts w:ascii="Arial" w:hAnsi="Arial"/>
          <w:b w:val="0"/>
          <w:i w:val="0"/>
          <w:sz w:val="21"/>
        </w:rPr>
        <w:t>However, the survey does not prove that 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pStyle w:val="Heading1"/>
        <w:keepNext/>
        <w:spacing w:before="160" w:after="80"/>
        <w:widowControl/>
      </w:pPr>
      <w:r>
        <w:rPr>
          <w:rFonts w:ascii="Arial" w:hAnsi="Arial"/>
        </w:rPr>
        <w:t>14. GUIDED WRITING — VIẾT THEO KHUNG</w:t>
      </w: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FFF4CC"/>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ĐỀ BÀI</w:t>
            </w:r>
          </w:p>
          <w:p>
            <w:pPr>
              <w:spacing w:after="20" w:line="252" w:lineRule="auto"/>
            </w:pPr>
            <w:r>
              <w:rPr>
                <w:rFonts w:ascii="Arial" w:hAnsi="Arial"/>
                <w:b w:val="0"/>
                <w:i w:val="0"/>
                <w:sz w:val="20"/>
              </w:rPr>
              <w:t>Should schools create one homework-free evening each week? Write 130–160 words.</w:t>
            </w:r>
          </w:p>
        </w:tc>
      </w:tr>
    </w:tbl>
    <w:p>
      <w:pPr>
        <w:spacing w:after="0"/>
        <w:widowControl/>
      </w:pPr>
    </w:p>
    <w:tbl>
      <w:tblPr>
        <w:tblW w:type="auto" w:w="0"/>
        <w:jc w:val="center"/>
        <w:tblLayout w:type="fixed"/>
        <w:tblLook w:firstColumn="1" w:firstRow="1" w:lastColumn="0" w:lastRow="0" w:noHBand="0" w:noVBand="1" w:val="04A0"/>
      </w:tblPr>
      <w:tblGrid>
        <w:gridCol w:w="4917"/>
        <w:gridCol w:w="4917"/>
      </w:tblGrid>
      <w:tr>
        <w:trPr>
          <w:tblHeader w:val="true"/>
          <w:cantSplit/>
          <w:cantSplit/>
        </w:trPr>
        <w:tc>
          <w:tcPr>
            <w:tcW w:type="dxa" w:w="3168"/>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Phần</w:t>
            </w:r>
          </w:p>
        </w:tc>
        <w:tc>
          <w:tcPr>
            <w:tcW w:type="dxa" w:w="6480"/>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Ghi ý của em</w:t>
            </w:r>
          </w:p>
        </w:tc>
      </w:tr>
      <w:tr>
        <w:trPr>
          <w:cantSplit/>
          <w:cantSplit/>
        </w:trPr>
        <w:tc>
          <w:tcPr>
            <w:tcW w:type="dxa" w:w="316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Opinion</w:t>
            </w:r>
          </w:p>
        </w:tc>
        <w:tc>
          <w:tcPr>
            <w:tcW w:type="dxa" w:w="648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r>
          </w:p>
        </w:tc>
      </w:tr>
      <w:tr>
        <w:trPr>
          <w:cantSplit/>
          <w:cantSplit/>
        </w:trPr>
        <w:tc>
          <w:tcPr>
            <w:tcW w:type="dxa" w:w="316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Reason 1</w:t>
            </w:r>
          </w:p>
        </w:tc>
        <w:tc>
          <w:tcPr>
            <w:tcW w:type="dxa" w:w="648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r>
          </w:p>
        </w:tc>
      </w:tr>
      <w:tr>
        <w:trPr>
          <w:cantSplit/>
          <w:cantSplit/>
        </w:trPr>
        <w:tc>
          <w:tcPr>
            <w:tcW w:type="dxa" w:w="316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Explanation / Example 1</w:t>
            </w:r>
          </w:p>
        </w:tc>
        <w:tc>
          <w:tcPr>
            <w:tcW w:type="dxa" w:w="648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r>
          </w:p>
        </w:tc>
      </w:tr>
      <w:tr>
        <w:trPr>
          <w:cantSplit/>
          <w:cantSplit/>
        </w:trPr>
        <w:tc>
          <w:tcPr>
            <w:tcW w:type="dxa" w:w="316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Reason 2</w:t>
            </w:r>
          </w:p>
        </w:tc>
        <w:tc>
          <w:tcPr>
            <w:tcW w:type="dxa" w:w="648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r>
          </w:p>
        </w:tc>
      </w:tr>
      <w:tr>
        <w:trPr>
          <w:cantSplit/>
          <w:cantSplit/>
        </w:trPr>
        <w:tc>
          <w:tcPr>
            <w:tcW w:type="dxa" w:w="316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Explanation / Example 2</w:t>
            </w:r>
          </w:p>
        </w:tc>
        <w:tc>
          <w:tcPr>
            <w:tcW w:type="dxa" w:w="648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r>
          </w:p>
        </w:tc>
      </w:tr>
      <w:tr>
        <w:trPr>
          <w:cantSplit/>
          <w:cantSplit/>
        </w:trPr>
        <w:tc>
          <w:tcPr>
            <w:tcW w:type="dxa" w:w="316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Optional counterpoint</w:t>
            </w:r>
          </w:p>
        </w:tc>
        <w:tc>
          <w:tcPr>
            <w:tcW w:type="dxa" w:w="648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r>
          </w:p>
        </w:tc>
      </w:tr>
      <w:tr>
        <w:trPr>
          <w:cantSplit/>
          <w:cantSplit/>
        </w:trPr>
        <w:tc>
          <w:tcPr>
            <w:tcW w:type="dxa" w:w="316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Conclusion</w:t>
            </w:r>
          </w:p>
        </w:tc>
        <w:tc>
          <w:tcPr>
            <w:tcW w:type="dxa" w:w="648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r>
          </w:p>
        </w:tc>
      </w:tr>
    </w:tbl>
    <w:p>
      <w:pPr>
        <w:spacing w:after="0"/>
        <w:widowControl/>
      </w:pPr>
    </w:p>
    <w:p>
      <w:pPr>
        <w:spacing w:after="60" w:line="259" w:lineRule="auto"/>
        <w:widowControl/>
      </w:pPr>
      <w:r>
        <w:rPr>
          <w:rFonts w:ascii="Arial" w:hAnsi="Arial"/>
          <w:b w:val="0"/>
          <w:i w:val="0"/>
          <w:sz w:val="21"/>
        </w:rPr>
        <w:t>Viết đoạn văn:</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pStyle w:val="Heading1"/>
        <w:keepNext/>
        <w:spacing w:before="160" w:after="80"/>
        <w:widowControl/>
      </w:pPr>
      <w:r>
        <w:rPr>
          <w:rFonts w:ascii="Arial" w:hAnsi="Arial"/>
        </w:rPr>
        <w:t>15. INDEPENDENT WRITING</w:t>
      </w:r>
    </w:p>
    <w:p>
      <w:pPr>
        <w:spacing w:after="60" w:line="259" w:lineRule="auto"/>
        <w:widowControl/>
      </w:pPr>
      <w:r>
        <w:rPr>
          <w:rFonts w:ascii="Arial" w:hAnsi="Arial"/>
          <w:b w:val="0"/>
          <w:i w:val="0"/>
          <w:sz w:val="21"/>
        </w:rPr>
        <w:t>Chọn một đề. Viết 130–160 từ.</w:t>
      </w: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EAF0F7"/>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ĐỀ A</w:t>
            </w:r>
          </w:p>
          <w:p>
            <w:pPr>
              <w:spacing w:after="20" w:line="252" w:lineRule="auto"/>
            </w:pPr>
            <w:r>
              <w:rPr>
                <w:rFonts w:ascii="Arial" w:hAnsi="Arial"/>
                <w:b w:val="0"/>
                <w:i w:val="0"/>
                <w:sz w:val="20"/>
              </w:rPr>
              <w:t>Students should be allowed to use phones during school breaks.</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EAF5EA"/>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ĐỀ B</w:t>
            </w:r>
          </w:p>
          <w:p>
            <w:pPr>
              <w:spacing w:after="20" w:line="252" w:lineRule="auto"/>
            </w:pPr>
            <w:r>
              <w:rPr>
                <w:rFonts w:ascii="Arial" w:hAnsi="Arial"/>
                <w:b w:val="0"/>
                <w:i w:val="0"/>
                <w:sz w:val="20"/>
              </w:rPr>
              <w:t>Schools should start later in the morning for teenagers.</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FFF4CC"/>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ĐỀ C</w:t>
            </w:r>
          </w:p>
          <w:p>
            <w:pPr>
              <w:spacing w:after="20" w:line="252" w:lineRule="auto"/>
            </w:pPr>
            <w:r>
              <w:rPr>
                <w:rFonts w:ascii="Arial" w:hAnsi="Arial"/>
                <w:b w:val="0"/>
                <w:i w:val="0"/>
                <w:sz w:val="20"/>
              </w:rPr>
              <w:t>Every student should join at least one school club.</w:t>
            </w:r>
          </w:p>
        </w:tc>
      </w:tr>
    </w:tbl>
    <w:p>
      <w:pPr>
        <w:spacing w:after="0"/>
        <w:widowControl/>
      </w:pPr>
    </w:p>
    <w:p>
      <w:pPr>
        <w:spacing w:after="60" w:line="259" w:lineRule="auto"/>
        <w:widowControl/>
      </w:pPr>
      <w:r>
        <w:rPr>
          <w:rFonts w:ascii="Arial" w:hAnsi="Arial"/>
          <w:b w:val="0"/>
          <w:i w:val="0"/>
          <w:sz w:val="21"/>
        </w:rPr>
        <w:t>Lập kế hoạch nhanh:</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cantSplit/>
          <w:cantSplit/>
        </w:trPr>
        <w:tc>
          <w:tcPr>
            <w:tcW w:type="dxa" w:w="2232"/>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Opinion</w:t>
            </w:r>
          </w:p>
        </w:tc>
        <w:tc>
          <w:tcPr>
            <w:tcW w:type="dxa" w:w="2520"/>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Reason 1 + example</w:t>
            </w:r>
          </w:p>
        </w:tc>
        <w:tc>
          <w:tcPr>
            <w:tcW w:type="dxa" w:w="2520"/>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Reason 2 + example</w:t>
            </w:r>
          </w:p>
        </w:tc>
        <w:tc>
          <w:tcPr>
            <w:tcW w:type="dxa" w:w="2376"/>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Counterpoint / Conclusion</w:t>
            </w:r>
          </w:p>
        </w:tc>
      </w:tr>
      <w:tr>
        <w:trPr>
          <w:cantSplit/>
          <w:cantSplit/>
        </w:trPr>
        <w:tc>
          <w:tcPr>
            <w:tcW w:type="dxa" w:w="223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c>
          <w:tcPr>
            <w:tcW w:type="dxa" w:w="252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c>
          <w:tcPr>
            <w:tcW w:type="dxa" w:w="252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c>
          <w:tcPr>
            <w:tcW w:type="dxa" w:w="237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r>
    </w:tbl>
    <w:p>
      <w:pPr>
        <w:spacing w:after="0"/>
        <w:widowControl/>
      </w:pPr>
    </w:p>
    <w:p>
      <w:pPr>
        <w:spacing w:after="60" w:line="259" w:lineRule="auto"/>
        <w:widowControl/>
      </w:pPr>
      <w:r>
        <w:rPr>
          <w:rFonts w:ascii="Arial" w:hAnsi="Arial"/>
          <w:b w:val="0"/>
          <w:i w:val="0"/>
          <w:sz w:val="21"/>
        </w:rPr>
        <w:t>Bài viết:</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pStyle w:val="Heading1"/>
        <w:keepNext/>
        <w:spacing w:before="160" w:after="80"/>
        <w:widowControl/>
      </w:pPr>
      <w:r>
        <w:rPr>
          <w:rFonts w:ascii="Arial" w:hAnsi="Arial"/>
        </w:rPr>
        <w:t>16. TỰ SỬA BẰNG O–R–E–C + COPS</w:t>
      </w:r>
    </w:p>
    <w:tbl>
      <w:tblPr>
        <w:tblW w:type="auto" w:w="0"/>
        <w:jc w:val="center"/>
        <w:tblLayout w:type="fixed"/>
        <w:tblLook w:firstColumn="1" w:firstRow="1" w:lastColumn="0" w:lastRow="0" w:noHBand="0" w:noVBand="1" w:val="04A0"/>
      </w:tblPr>
      <w:tblGrid>
        <w:gridCol w:w="4917"/>
        <w:gridCol w:w="4917"/>
      </w:tblGrid>
      <w:tr>
        <w:trPr>
          <w:tblHeader w:val="true"/>
          <w:cantSplit/>
          <w:cantSplit/>
        </w:trPr>
        <w:tc>
          <w:tcPr>
            <w:tcW w:type="dxa" w:w="2592"/>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Kiểm tra</w:t>
            </w:r>
          </w:p>
        </w:tc>
        <w:tc>
          <w:tcPr>
            <w:tcW w:type="dxa" w:w="7056"/>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Câu hỏi</w:t>
            </w:r>
          </w:p>
        </w:tc>
      </w:tr>
      <w:tr>
        <w:trPr>
          <w:cantSplit/>
          <w:cantSplit/>
        </w:trPr>
        <w:tc>
          <w:tcPr>
            <w:tcW w:type="dxa" w:w="259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O – Opinion</w:t>
            </w:r>
          </w:p>
        </w:tc>
        <w:tc>
          <w:tcPr>
            <w:tcW w:type="dxa" w:w="70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Quan điểm có rõ và cụ thể không?</w:t>
            </w:r>
          </w:p>
        </w:tc>
      </w:tr>
      <w:tr>
        <w:trPr>
          <w:cantSplit/>
          <w:cantSplit/>
        </w:trPr>
        <w:tc>
          <w:tcPr>
            <w:tcW w:type="dxa" w:w="259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R – Reasons</w:t>
            </w:r>
          </w:p>
        </w:tc>
        <w:tc>
          <w:tcPr>
            <w:tcW w:type="dxa" w:w="70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Có ít nhất hai lý do liên quan và khác nhau không?</w:t>
            </w:r>
          </w:p>
        </w:tc>
      </w:tr>
      <w:tr>
        <w:trPr>
          <w:cantSplit/>
          <w:cantSplit/>
        </w:trPr>
        <w:tc>
          <w:tcPr>
            <w:tcW w:type="dxa" w:w="259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E – Explanation / Evidence</w:t>
            </w:r>
          </w:p>
        </w:tc>
        <w:tc>
          <w:tcPr>
            <w:tcW w:type="dxa" w:w="70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Mỗi lý do đã được giải thích hoặc minh họa chưa?</w:t>
            </w:r>
          </w:p>
        </w:tc>
      </w:tr>
      <w:tr>
        <w:trPr>
          <w:cantSplit/>
          <w:cantSplit/>
        </w:trPr>
        <w:tc>
          <w:tcPr>
            <w:tcW w:type="dxa" w:w="259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 – Conclusion</w:t>
            </w:r>
          </w:p>
        </w:tc>
        <w:tc>
          <w:tcPr>
            <w:tcW w:type="dxa" w:w="70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Kết luận có khẳng định lại mà không thêm ý mới không?</w:t>
            </w:r>
          </w:p>
        </w:tc>
      </w:tr>
      <w:tr>
        <w:trPr>
          <w:cantSplit/>
          <w:cantSplit/>
        </w:trPr>
        <w:tc>
          <w:tcPr>
            <w:tcW w:type="dxa" w:w="259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 – Capitalisation</w:t>
            </w:r>
          </w:p>
        </w:tc>
        <w:tc>
          <w:tcPr>
            <w:tcW w:type="dxa" w:w="70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Đầu câu, I và tên riêng đã viết hoa chưa?</w:t>
            </w:r>
          </w:p>
        </w:tc>
      </w:tr>
      <w:tr>
        <w:trPr>
          <w:cantSplit/>
          <w:cantSplit/>
        </w:trPr>
        <w:tc>
          <w:tcPr>
            <w:tcW w:type="dxa" w:w="259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O – Organisation</w:t>
            </w:r>
          </w:p>
        </w:tc>
        <w:tc>
          <w:tcPr>
            <w:tcW w:type="dxa" w:w="70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Câu có đúng thứ tự và liên kết tự nhiên không?</w:t>
            </w:r>
          </w:p>
        </w:tc>
      </w:tr>
      <w:tr>
        <w:trPr>
          <w:cantSplit/>
          <w:cantSplit/>
        </w:trPr>
        <w:tc>
          <w:tcPr>
            <w:tcW w:type="dxa" w:w="259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P – Punctuation</w:t>
            </w:r>
          </w:p>
        </w:tc>
        <w:tc>
          <w:tcPr>
            <w:tcW w:type="dxa" w:w="70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Dấu chấm, phẩy và cấu trúc câu có đúng không?</w:t>
            </w:r>
          </w:p>
        </w:tc>
      </w:tr>
      <w:tr>
        <w:trPr>
          <w:cantSplit/>
          <w:cantSplit/>
        </w:trPr>
        <w:tc>
          <w:tcPr>
            <w:tcW w:type="dxa" w:w="259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S – Spelling / Structure</w:t>
            </w:r>
          </w:p>
        </w:tc>
        <w:tc>
          <w:tcPr>
            <w:tcW w:type="dxa" w:w="70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Chính tả, thì, chủ-vị và số ít/số nhiều có chính xác không?</w:t>
            </w:r>
          </w:p>
        </w:tc>
      </w:tr>
    </w:tbl>
    <w:p>
      <w:pPr>
        <w:spacing w:after="0"/>
        <w:widowControl/>
      </w:pPr>
    </w:p>
    <w:p>
      <w:pPr>
        <w:pStyle w:val="Heading1"/>
        <w:keepNext/>
        <w:spacing w:before="160" w:after="80"/>
        <w:widowControl/>
      </w:pPr>
      <w:r>
        <w:rPr>
          <w:rFonts w:ascii="Arial" w:hAnsi="Arial"/>
        </w:rPr>
        <w:t>17. CHECKPOINT — 30 ĐIỂM</w:t>
      </w:r>
    </w:p>
    <w:p>
      <w:pPr>
        <w:pStyle w:val="Heading2"/>
        <w:keepNext/>
        <w:spacing w:before="160" w:after="80"/>
        <w:widowControl/>
      </w:pPr>
      <w:r>
        <w:rPr>
          <w:rFonts w:ascii="Arial" w:hAnsi="Arial"/>
        </w:rPr>
        <w:t>PHẦN A — NHẬN DIỆN VÀ NGÔN NGỮ (8 ĐIỂM)</w:t>
      </w:r>
    </w:p>
    <w:p>
      <w:pPr>
        <w:spacing w:after="60" w:line="259" w:lineRule="auto"/>
        <w:widowControl/>
      </w:pPr>
      <w:r>
        <w:rPr>
          <w:rFonts w:ascii="Arial" w:hAnsi="Arial"/>
          <w:b w:val="0"/>
          <w:i w:val="0"/>
          <w:sz w:val="21"/>
        </w:rPr>
        <w:t>Chọn hoặc viết đáp án phù hợp.</w:t>
      </w:r>
    </w:p>
    <w:p>
      <w:pPr>
        <w:pStyle w:val="ListNumber"/>
        <w:spacing w:after="40" w:line="254" w:lineRule="auto"/>
        <w:widowControl/>
      </w:pPr>
      <w:r>
        <w:rPr>
          <w:rFonts w:ascii="Arial" w:hAnsi="Arial"/>
          <w:b w:val="0"/>
          <w:i w:val="0"/>
          <w:sz w:val="21"/>
        </w:rPr>
        <w:t>Câu nào là opinion? A. The club meets on Friday. B. The school should support more clubs. C. Twenty students joined. (1 điểm)</w:t>
      </w:r>
    </w:p>
    <w:p>
      <w:pPr>
        <w:pStyle w:val="ListNumber"/>
        <w:spacing w:after="40" w:line="254" w:lineRule="auto"/>
        <w:widowControl/>
      </w:pPr>
      <w:r>
        <w:rPr>
          <w:rFonts w:ascii="Arial" w:hAnsi="Arial"/>
          <w:b w:val="0"/>
          <w:i w:val="0"/>
          <w:sz w:val="21"/>
        </w:rPr>
        <w:t>Câu nào là evidence/example? A. Clubs are useful. B. Students can learn teamwork. C. For example, members must plan events together. (1 điểm)</w:t>
      </w:r>
    </w:p>
    <w:p>
      <w:pPr>
        <w:pStyle w:val="ListNumber"/>
        <w:spacing w:after="40" w:line="254" w:lineRule="auto"/>
        <w:widowControl/>
      </w:pPr>
      <w:r>
        <w:rPr>
          <w:rFonts w:ascii="Arial" w:hAnsi="Arial"/>
          <w:b w:val="0"/>
          <w:i w:val="0"/>
          <w:sz w:val="21"/>
        </w:rPr>
        <w:t>Viết lại thận trọng hơn: “Online learning is always more effective.” (2 điểm)</w:t>
      </w:r>
    </w:p>
    <w:p>
      <w:pPr>
        <w:pStyle w:val="ListNumber"/>
        <w:spacing w:after="40" w:line="254" w:lineRule="auto"/>
        <w:widowControl/>
      </w:pPr>
      <w:r>
        <w:rPr>
          <w:rFonts w:ascii="Arial" w:hAnsi="Arial"/>
          <w:b w:val="0"/>
          <w:i w:val="0"/>
          <w:sz w:val="21"/>
        </w:rPr>
        <w:t>Hoàn thành: Some people argue that school clubs take too much time. ____________, they can teach skills that normal lessons do not always provide. (1 điểm)</w:t>
      </w:r>
    </w:p>
    <w:p>
      <w:pPr>
        <w:pStyle w:val="ListNumber"/>
        <w:spacing w:after="40" w:line="254" w:lineRule="auto"/>
        <w:widowControl/>
      </w:pPr>
      <w:r>
        <w:rPr>
          <w:rFonts w:ascii="Arial" w:hAnsi="Arial"/>
          <w:b w:val="0"/>
          <w:i w:val="0"/>
          <w:sz w:val="21"/>
        </w:rPr>
        <w:t>Viết một topic sentence rõ cho chủ đề “later school start”. (3 điểm)</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pStyle w:val="Heading2"/>
        <w:keepNext/>
        <w:spacing w:before="160" w:after="80"/>
        <w:widowControl/>
      </w:pPr>
      <w:r>
        <w:rPr>
          <w:rFonts w:ascii="Arial" w:hAnsi="Arial"/>
        </w:rPr>
        <w:t>PHẦN B — PHÁT TRIỂN Ý (10 ĐIỂM)</w:t>
      </w:r>
    </w:p>
    <w:p>
      <w:pPr>
        <w:spacing w:after="60" w:line="259" w:lineRule="auto"/>
        <w:widowControl/>
      </w:pPr>
      <w:r>
        <w:rPr>
          <w:rFonts w:ascii="Arial" w:hAnsi="Arial"/>
          <w:b w:val="0"/>
          <w:i w:val="0"/>
          <w:sz w:val="21"/>
        </w:rPr>
        <w:t>Quan điểm: Every student should join at least one school club.</w:t>
      </w:r>
    </w:p>
    <w:p>
      <w:pPr>
        <w:spacing w:after="60" w:line="259" w:lineRule="auto"/>
        <w:widowControl/>
      </w:pPr>
      <w:r>
        <w:rPr>
          <w:rFonts w:ascii="Arial" w:hAnsi="Arial"/>
          <w:b w:val="0"/>
          <w:i w:val="0"/>
          <w:sz w:val="21"/>
        </w:rPr>
        <w:t>Viết một chuỗi R–E–E hoàn chỉnh gồm 3 câu: reason, explanation và example/evidence.</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pStyle w:val="Heading2"/>
        <w:keepNext/>
        <w:spacing w:before="160" w:after="80"/>
        <w:widowControl/>
      </w:pPr>
      <w:r>
        <w:rPr>
          <w:rFonts w:ascii="Arial" w:hAnsi="Arial"/>
        </w:rPr>
        <w:t>PHẦN C — ĐOẠN VĂN NGẮN (12 ĐIỂM)</w:t>
      </w:r>
    </w:p>
    <w:p>
      <w:pPr>
        <w:spacing w:after="60" w:line="259" w:lineRule="auto"/>
        <w:widowControl/>
      </w:pPr>
      <w:r>
        <w:rPr>
          <w:rFonts w:ascii="Arial" w:hAnsi="Arial"/>
          <w:b w:val="0"/>
          <w:i w:val="0"/>
          <w:sz w:val="21"/>
        </w:rPr>
        <w:t>Viết 100–120 từ: Should students have one homework-free evening each week?</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pStyle w:val="Heading1"/>
        <w:keepNext/>
        <w:spacing w:before="160" w:after="80"/>
        <w:widowControl/>
      </w:pPr>
      <w:r>
        <w:rPr>
          <w:rFonts w:ascii="Arial" w:hAnsi="Arial"/>
        </w:rPr>
        <w:t>18. BÀI TẬP VỀ NHÀ</w:t>
      </w:r>
    </w:p>
    <w:p>
      <w:pPr>
        <w:pStyle w:val="ListNumber"/>
        <w:spacing w:after="40" w:line="254" w:lineRule="auto"/>
        <w:widowControl/>
      </w:pPr>
      <w:r>
        <w:rPr>
          <w:rFonts w:ascii="Arial" w:hAnsi="Arial"/>
          <w:b w:val="0"/>
          <w:i w:val="0"/>
          <w:sz w:val="21"/>
        </w:rPr>
        <w:t>Hoàn thiện hoặc viết lại bài Independent Writing sau khi dùng checklist.</w:t>
      </w:r>
    </w:p>
    <w:p>
      <w:pPr>
        <w:pStyle w:val="ListNumber"/>
        <w:spacing w:after="40" w:line="254" w:lineRule="auto"/>
        <w:widowControl/>
      </w:pPr>
      <w:r>
        <w:rPr>
          <w:rFonts w:ascii="Arial" w:hAnsi="Arial"/>
          <w:b w:val="0"/>
          <w:i w:val="0"/>
          <w:sz w:val="21"/>
        </w:rPr>
        <w:t>Gạch chân opinion sentence; đánh dấu R1, E1, R2, E2 và C ở lề.</w:t>
      </w:r>
    </w:p>
    <w:p>
      <w:pPr>
        <w:pStyle w:val="ListNumber"/>
        <w:spacing w:after="40" w:line="254" w:lineRule="auto"/>
        <w:widowControl/>
      </w:pPr>
      <w:r>
        <w:rPr>
          <w:rFonts w:ascii="Arial" w:hAnsi="Arial"/>
          <w:b w:val="0"/>
          <w:i w:val="0"/>
          <w:sz w:val="21"/>
        </w:rPr>
        <w:t>Thay ít nhất hai câu khẳng định tuyệt đối bằng cách diễn đạt thận trọng hơn.</w:t>
      </w:r>
    </w:p>
    <w:p>
      <w:pPr>
        <w:pStyle w:val="ListNumber"/>
        <w:spacing w:after="40" w:line="254" w:lineRule="auto"/>
        <w:widowControl/>
      </w:pPr>
      <w:r>
        <w:rPr>
          <w:rFonts w:ascii="Arial" w:hAnsi="Arial"/>
          <w:b w:val="0"/>
          <w:i w:val="0"/>
          <w:sz w:val="21"/>
        </w:rPr>
        <w:t>Đọc bài thành tiếng và sửa những câu quá dài hoặc khó hiểu.</w:t>
      </w:r>
    </w:p>
    <w:p>
      <w:pPr>
        <w:pStyle w:val="ListNumber"/>
        <w:spacing w:after="40" w:line="254" w:lineRule="auto"/>
        <w:widowControl/>
      </w:pPr>
      <w:r>
        <w:rPr>
          <w:rFonts w:ascii="Arial" w:hAnsi="Arial"/>
          <w:b w:val="0"/>
          <w:i w:val="0"/>
          <w:sz w:val="21"/>
        </w:rPr>
        <w:t>Viết một bản reflection 3–4 câu: phần mạnh nhất, lỗi thường gặp và mục tiêu cho bài sau.</w:t>
      </w:r>
    </w:p>
    <w:p>
      <w:pPr>
        <w:widowControl/>
      </w:pPr>
      <w:r>
        <w:br w:type="page"/>
      </w:r>
    </w:p>
    <w:p>
      <w:pPr>
        <w:pStyle w:val="Heading1"/>
        <w:keepNext/>
        <w:spacing w:before="160" w:after="80"/>
        <w:widowControl/>
      </w:pPr>
      <w:r>
        <w:rPr>
          <w:rFonts w:ascii="Arial" w:hAnsi="Arial"/>
        </w:rPr>
        <w:t>ĐÁP ÁN VÀ GỢI Ý DÀNH CHO GIÁO VIÊN</w:t>
      </w:r>
    </w:p>
    <w:p>
      <w:pPr>
        <w:pStyle w:val="Heading2"/>
        <w:keepNext/>
        <w:spacing w:before="160" w:after="80"/>
        <w:widowControl/>
      </w:pPr>
      <w:r>
        <w:rPr>
          <w:rFonts w:ascii="Arial" w:hAnsi="Arial"/>
        </w:rPr>
        <w:t>THỰC HÀNH 1</w:t>
      </w:r>
    </w:p>
    <w:p>
      <w:pPr>
        <w:spacing w:after="60" w:line="259" w:lineRule="auto"/>
        <w:widowControl/>
      </w:pPr>
      <w:r>
        <w:rPr>
          <w:rFonts w:ascii="Arial" w:hAnsi="Arial"/>
          <w:b w:val="0"/>
          <w:i w:val="0"/>
          <w:sz w:val="21"/>
        </w:rPr>
        <w:t>1. E/F (số liệu giả định từ khảo sát); 2. O; 3. R; 4. E; 5. F; 6. O.</w:t>
      </w:r>
    </w:p>
    <w:p>
      <w:pPr>
        <w:pStyle w:val="Heading2"/>
        <w:keepNext/>
        <w:spacing w:before="160" w:after="80"/>
        <w:widowControl/>
      </w:pPr>
      <w:r>
        <w:rPr>
          <w:rFonts w:ascii="Arial" w:hAnsi="Arial"/>
        </w:rPr>
        <w:t>THỰC HÀNH 2</w:t>
      </w:r>
    </w:p>
    <w:p>
      <w:pPr>
        <w:spacing w:after="60" w:line="259" w:lineRule="auto"/>
        <w:widowControl/>
      </w:pPr>
      <w:r>
        <w:rPr>
          <w:rFonts w:ascii="Arial" w:hAnsi="Arial"/>
          <w:b w:val="0"/>
          <w:i w:val="0"/>
          <w:sz w:val="21"/>
        </w:rPr>
        <w:t>1. C; 2. R; 3. O; 4. E; 5. R. Câu 5 có thể trở thành R2 và cần thêm giải thích hoặc ví dụ.</w:t>
      </w:r>
    </w:p>
    <w:p>
      <w:pPr>
        <w:pStyle w:val="Heading2"/>
        <w:keepNext/>
        <w:spacing w:before="160" w:after="80"/>
        <w:widowControl/>
      </w:pPr>
      <w:r>
        <w:rPr>
          <w:rFonts w:ascii="Arial" w:hAnsi="Arial"/>
        </w:rPr>
        <w:t>THỰC HÀNH 3 — GỢI Ý</w:t>
      </w:r>
    </w:p>
    <w:p>
      <w:pPr>
        <w:pStyle w:val="ListBullet"/>
        <w:spacing w:after="40" w:line="254" w:lineRule="auto"/>
        <w:widowControl/>
      </w:pPr>
      <w:r>
        <w:rPr>
          <w:rFonts w:ascii="Arial" w:hAnsi="Arial"/>
          <w:b w:val="0"/>
          <w:i w:val="0"/>
          <w:sz w:val="21"/>
        </w:rPr>
        <w:t>Phones should remain outside lessons because notifications can interrupt concentration.</w:t>
      </w:r>
    </w:p>
    <w:p>
      <w:pPr>
        <w:pStyle w:val="ListBullet"/>
        <w:spacing w:after="40" w:line="254" w:lineRule="auto"/>
        <w:widowControl/>
      </w:pPr>
      <w:r>
        <w:rPr>
          <w:rFonts w:ascii="Arial" w:hAnsi="Arial"/>
          <w:b w:val="0"/>
          <w:i w:val="0"/>
          <w:sz w:val="21"/>
        </w:rPr>
        <w:t>Schools should limit excessive homework because students need time to rest and pursue other activities.</w:t>
      </w:r>
    </w:p>
    <w:p>
      <w:pPr>
        <w:pStyle w:val="ListBullet"/>
        <w:spacing w:after="40" w:line="254" w:lineRule="auto"/>
        <w:widowControl/>
      </w:pPr>
      <w:r>
        <w:rPr>
          <w:rFonts w:ascii="Arial" w:hAnsi="Arial"/>
          <w:b w:val="0"/>
          <w:i w:val="0"/>
          <w:sz w:val="21"/>
        </w:rPr>
        <w:t>Schools should support a wider range of clubs because they help students develop practical and social skills.</w:t>
      </w:r>
    </w:p>
    <w:p>
      <w:pPr>
        <w:pStyle w:val="ListBullet"/>
        <w:spacing w:after="40" w:line="254" w:lineRule="auto"/>
        <w:widowControl/>
      </w:pPr>
      <w:r>
        <w:rPr>
          <w:rFonts w:ascii="Arial" w:hAnsi="Arial"/>
          <w:b w:val="0"/>
          <w:i w:val="0"/>
          <w:sz w:val="21"/>
        </w:rPr>
        <w:t>The school should open the library later so that students have a quiet place to study after class.</w:t>
      </w:r>
    </w:p>
    <w:p>
      <w:pPr>
        <w:pStyle w:val="Heading2"/>
        <w:keepNext/>
        <w:spacing w:before="160" w:after="80"/>
        <w:widowControl/>
      </w:pPr>
      <w:r>
        <w:rPr>
          <w:rFonts w:ascii="Arial" w:hAnsi="Arial"/>
        </w:rPr>
        <w:t>THỰC HÀNH 4</w:t>
      </w:r>
    </w:p>
    <w:p>
      <w:pPr>
        <w:spacing w:after="60" w:line="259" w:lineRule="auto"/>
        <w:widowControl/>
      </w:pPr>
      <w:r>
        <w:rPr>
          <w:rFonts w:ascii="Arial" w:hAnsi="Arial"/>
          <w:b w:val="0"/>
          <w:i w:val="0"/>
          <w:sz w:val="21"/>
        </w:rPr>
        <w:t>Đáp án phù hợp nhất: 1 và 3. Câu 2 không hỗ trợ trực tiếp; câu 4 không liên quan; câu 5 là khẳng định tuyệt đối và khó bảo vệ.</w:t>
      </w:r>
    </w:p>
    <w:p>
      <w:pPr>
        <w:pStyle w:val="Heading2"/>
        <w:keepNext/>
        <w:spacing w:before="160" w:after="80"/>
        <w:widowControl/>
      </w:pPr>
      <w:r>
        <w:rPr>
          <w:rFonts w:ascii="Arial" w:hAnsi="Arial"/>
        </w:rPr>
        <w:t>THỰC HÀNH 5 — GỢI Ý</w:t>
      </w:r>
    </w:p>
    <w:p>
      <w:pPr>
        <w:spacing w:after="60" w:line="259" w:lineRule="auto"/>
        <w:widowControl/>
      </w:pPr>
      <w:r>
        <w:rPr>
          <w:rFonts w:ascii="Arial" w:hAnsi="Arial"/>
          <w:b w:val="0"/>
          <w:i w:val="0"/>
          <w:sz w:val="21"/>
        </w:rPr>
        <w:t>Social skills: Club members must discuss ideas, divide tasks and solve disagreements. For example, organising a school event requires students to listen to others and cooperate toward one goal.</w:t>
      </w:r>
    </w:p>
    <w:p>
      <w:pPr>
        <w:spacing w:after="60" w:line="259" w:lineRule="auto"/>
        <w:widowControl/>
      </w:pPr>
      <w:r>
        <w:rPr>
          <w:rFonts w:ascii="Arial" w:hAnsi="Arial"/>
          <w:b w:val="0"/>
          <w:i w:val="0"/>
          <w:sz w:val="21"/>
        </w:rPr>
        <w:t>Later start: Teenagers may arrive at school less tired and be able to focus for longer. For example, a student who sleeps enough may participate more actively in the first lesson.</w:t>
      </w:r>
    </w:p>
    <w:p>
      <w:pPr>
        <w:pStyle w:val="Heading2"/>
        <w:keepNext/>
        <w:spacing w:before="160" w:after="80"/>
        <w:widowControl/>
      </w:pPr>
      <w:r>
        <w:rPr>
          <w:rFonts w:ascii="Arial" w:hAnsi="Arial"/>
        </w:rPr>
        <w:t>THỰC HÀNH 6 — GỢI Ý</w:t>
      </w:r>
    </w:p>
    <w:p>
      <w:pPr>
        <w:pStyle w:val="ListBullet"/>
        <w:spacing w:after="40" w:line="254" w:lineRule="auto"/>
        <w:widowControl/>
      </w:pPr>
      <w:r>
        <w:rPr>
          <w:rFonts w:ascii="Arial" w:hAnsi="Arial"/>
          <w:b w:val="0"/>
          <w:i w:val="0"/>
          <w:sz w:val="21"/>
        </w:rPr>
        <w:t>Online learning can be more convenient for some learners and situations.</w:t>
      </w:r>
    </w:p>
    <w:p>
      <w:pPr>
        <w:pStyle w:val="ListBullet"/>
        <w:spacing w:after="40" w:line="254" w:lineRule="auto"/>
        <w:widowControl/>
      </w:pPr>
      <w:r>
        <w:rPr>
          <w:rFonts w:ascii="Arial" w:hAnsi="Arial"/>
          <w:b w:val="0"/>
          <w:i w:val="0"/>
          <w:sz w:val="21"/>
        </w:rPr>
        <w:t>Sports clubs may help many students become more active.</w:t>
      </w:r>
    </w:p>
    <w:p>
      <w:pPr>
        <w:pStyle w:val="ListBullet"/>
        <w:spacing w:after="40" w:line="254" w:lineRule="auto"/>
        <w:widowControl/>
      </w:pPr>
      <w:r>
        <w:rPr>
          <w:rFonts w:ascii="Arial" w:hAnsi="Arial"/>
          <w:b w:val="0"/>
          <w:i w:val="0"/>
          <w:sz w:val="21"/>
        </w:rPr>
        <w:t>A later start could reduce tiredness, although it would not solve every cause of poor sleep.</w:t>
      </w:r>
    </w:p>
    <w:p>
      <w:pPr>
        <w:pStyle w:val="ListBullet"/>
        <w:spacing w:after="40" w:line="254" w:lineRule="auto"/>
        <w:widowControl/>
      </w:pPr>
      <w:r>
        <w:rPr>
          <w:rFonts w:ascii="Arial" w:hAnsi="Arial"/>
          <w:b w:val="0"/>
          <w:i w:val="0"/>
          <w:sz w:val="21"/>
        </w:rPr>
        <w:t>Some students learn useful communication and teamwork skills through well-organised group work.</w:t>
      </w:r>
    </w:p>
    <w:p>
      <w:pPr>
        <w:pStyle w:val="Heading2"/>
        <w:keepNext/>
        <w:spacing w:before="160" w:after="80"/>
        <w:widowControl/>
      </w:pPr>
      <w:r>
        <w:rPr>
          <w:rFonts w:ascii="Arial" w:hAnsi="Arial"/>
        </w:rPr>
        <w:t>THỰC HÀNH 8</w:t>
      </w:r>
    </w:p>
    <w:p>
      <w:pPr>
        <w:spacing w:after="60" w:line="259" w:lineRule="auto"/>
        <w:widowControl/>
      </w:pPr>
      <w:r>
        <w:rPr>
          <w:rFonts w:ascii="Arial" w:hAnsi="Arial"/>
          <w:b w:val="0"/>
          <w:i w:val="0"/>
          <w:sz w:val="21"/>
        </w:rPr>
        <w:t>Thứ tự hợp lý: 4 → 5 → 1 → 3 → 6 → 2.</w:t>
      </w:r>
    </w:p>
    <w:p>
      <w:pPr>
        <w:pStyle w:val="Heading2"/>
        <w:keepNext/>
        <w:spacing w:before="160" w:after="80"/>
        <w:widowControl/>
      </w:pPr>
      <w:r>
        <w:rPr>
          <w:rFonts w:ascii="Arial" w:hAnsi="Arial"/>
        </w:rPr>
        <w:t>PHÂN TÍCH BÀI MẪU</w:t>
      </w:r>
    </w:p>
    <w:p>
      <w:pPr>
        <w:pStyle w:val="ListBullet"/>
        <w:spacing w:after="40" w:line="254" w:lineRule="auto"/>
        <w:widowControl/>
      </w:pPr>
      <w:r>
        <w:rPr>
          <w:rFonts w:ascii="Arial" w:hAnsi="Arial"/>
          <w:b w:val="0"/>
          <w:i w:val="0"/>
          <w:sz w:val="21"/>
        </w:rPr>
        <w:t>Opinion: Schools should include one quiet reading period each week because it could support both learning and well-being.</w:t>
      </w:r>
    </w:p>
    <w:p>
      <w:pPr>
        <w:pStyle w:val="ListBullet"/>
        <w:spacing w:after="40" w:line="254" w:lineRule="auto"/>
        <w:widowControl/>
      </w:pPr>
      <w:r>
        <w:rPr>
          <w:rFonts w:ascii="Arial" w:hAnsi="Arial"/>
          <w:b w:val="0"/>
          <w:i w:val="0"/>
          <w:sz w:val="21"/>
        </w:rPr>
        <w:t>Reason 1: reading builds vocabulary; explanation/example follows in the next two sentences.</w:t>
      </w:r>
    </w:p>
    <w:p>
      <w:pPr>
        <w:pStyle w:val="ListBullet"/>
        <w:spacing w:after="40" w:line="254" w:lineRule="auto"/>
        <w:widowControl/>
      </w:pPr>
      <w:r>
        <w:rPr>
          <w:rFonts w:ascii="Arial" w:hAnsi="Arial"/>
          <w:b w:val="0"/>
          <w:i w:val="0"/>
          <w:sz w:val="21"/>
        </w:rPr>
        <w:t>Reason 2: a calm break from screens and noise.</w:t>
      </w:r>
    </w:p>
    <w:p>
      <w:pPr>
        <w:pStyle w:val="ListBullet"/>
        <w:spacing w:after="40" w:line="254" w:lineRule="auto"/>
        <w:widowControl/>
      </w:pPr>
      <w:r>
        <w:rPr>
          <w:rFonts w:ascii="Arial" w:hAnsi="Arial"/>
          <w:b w:val="0"/>
          <w:i w:val="0"/>
          <w:sz w:val="21"/>
        </w:rPr>
        <w:t>Counterpoint: concern about reducing lesson time; response: reading supports comprehension across subjects.</w:t>
      </w:r>
    </w:p>
    <w:p>
      <w:pPr>
        <w:pStyle w:val="ListBullet"/>
        <w:spacing w:after="40" w:line="254" w:lineRule="auto"/>
        <w:widowControl/>
      </w:pPr>
      <w:r>
        <w:rPr>
          <w:rFonts w:ascii="Arial" w:hAnsi="Arial"/>
          <w:b w:val="0"/>
          <w:i w:val="0"/>
          <w:sz w:val="21"/>
        </w:rPr>
        <w:t>Conclusion: one well-planned reading period would improve language skills and create a quiet moment.</w:t>
      </w:r>
    </w:p>
    <w:p>
      <w:pPr>
        <w:pStyle w:val="Heading2"/>
        <w:keepNext/>
        <w:spacing w:before="160" w:after="80"/>
        <w:widowControl/>
      </w:pPr>
      <w:r>
        <w:rPr>
          <w:rFonts w:ascii="Arial" w:hAnsi="Arial"/>
        </w:rPr>
        <w:t>CHECKPOINT — GỢI Ý CHẤM</w:t>
      </w:r>
    </w:p>
    <w:p>
      <w:pPr>
        <w:spacing w:after="60" w:line="259" w:lineRule="auto"/>
        <w:widowControl/>
      </w:pPr>
      <w:r>
        <w:rPr>
          <w:rFonts w:ascii="Arial" w:hAnsi="Arial"/>
          <w:b w:val="0"/>
          <w:i w:val="0"/>
          <w:sz w:val="21"/>
        </w:rPr>
        <w:t>Phần A: 1. B; 2. C. Câu 3 cần giảm tính tuyệt đối, ví dụ: “Online learning can be effective for some students when the course is well designed.” Câu 4: However / Even so / Nevertheless. Câu 5 chấm 3 điểm: rõ chủ đề, rõ lập trường, có controlling idea.</w:t>
      </w:r>
    </w:p>
    <w:p>
      <w:pPr>
        <w:spacing w:after="60" w:line="259" w:lineRule="auto"/>
        <w:widowControl/>
      </w:pPr>
      <w:r>
        <w:rPr>
          <w:rFonts w:ascii="Arial" w:hAnsi="Arial"/>
          <w:b w:val="0"/>
          <w:i w:val="0"/>
          <w:sz w:val="21"/>
        </w:rPr>
        <w:t>Phần B — 10 điểm: Reason 3; Explanation 3; Example/Evidence 3; liên kết và chính xác 1.</w:t>
      </w:r>
    </w:p>
    <w:p>
      <w:pPr>
        <w:spacing w:after="60" w:line="259" w:lineRule="auto"/>
        <w:widowControl/>
      </w:pPr>
      <w:r>
        <w:rPr>
          <w:rFonts w:ascii="Arial" w:hAnsi="Arial"/>
          <w:b w:val="0"/>
          <w:i w:val="0"/>
          <w:sz w:val="21"/>
        </w:rPr>
        <w:t>Phần C — 12 điểm: Opinion và task response 3; development 4; coherence 2; grammar/vocabulary 3.</w:t>
      </w:r>
    </w:p>
    <w:p>
      <w:pPr>
        <w:pStyle w:val="Heading2"/>
        <w:keepNext/>
        <w:spacing w:before="160" w:after="80"/>
        <w:widowControl/>
      </w:pPr>
      <w:r>
        <w:rPr>
          <w:rFonts w:ascii="Arial" w:hAnsi="Arial"/>
        </w:rPr>
        <w:t>BÀI VIẾT THAM KHẢO — GUIDED WRITING</w:t>
      </w: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FFFFFF"/>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MODEL — 144 TỪ</w:t>
            </w:r>
          </w:p>
          <w:p>
            <w:pPr>
              <w:spacing w:after="20" w:line="252" w:lineRule="auto"/>
            </w:pPr>
            <w:r>
              <w:rPr>
                <w:rFonts w:ascii="Arial" w:hAnsi="Arial"/>
                <w:b w:val="0"/>
                <w:i w:val="0"/>
                <w:sz w:val="20"/>
              </w:rPr>
              <w:t>Schools should create one homework-free evening each week because students need time to recover and take part in other valuable activities. First, a regular break from assignments could reduce stress after long school days. Students often move directly from classes to several hours of homework, leaving little time for exercise or rest. For example, one free evening would allow them to sleep earlier or spend time with their family. The policy could also help students join clubs, volunteer or practise a hobby. These activities develop confidence and social skills that written exercises cannot always provide. Some people may worry that students would fall behind. However, teachers could plan the weekly workload more carefully instead of simply removing important practice. Overall, one homework-free evening would create a healthier balance without ending homework completely.</w:t>
            </w:r>
          </w:p>
        </w:tc>
      </w:tr>
    </w:tbl>
    <w:p>
      <w:pPr>
        <w:spacing w:after="0"/>
        <w:widowControl/>
      </w:pPr>
    </w:p>
    <w:p>
      <w:pPr>
        <w:pStyle w:val="Heading1"/>
        <w:keepNext/>
        <w:spacing w:before="160" w:after="80"/>
        <w:widowControl/>
      </w:pPr>
      <w:r>
        <w:rPr>
          <w:rFonts w:ascii="Arial" w:hAnsi="Arial"/>
        </w:rPr>
        <w:t>RUBRIC ĐOẠN NÊU QUAN ĐIỂM — 30 ĐIỂM</w:t>
      </w:r>
    </w:p>
    <w:tbl>
      <w:tblPr>
        <w:tblW w:type="auto" w:w="0"/>
        <w:jc w:val="center"/>
        <w:tblLayout w:type="fixed"/>
        <w:tblLook w:firstColumn="1" w:firstRow="1" w:lastColumn="0" w:lastRow="0" w:noHBand="0" w:noVBand="1" w:val="04A0"/>
      </w:tblPr>
      <w:tblGrid>
        <w:gridCol w:w="3278"/>
        <w:gridCol w:w="3278"/>
        <w:gridCol w:w="3278"/>
      </w:tblGrid>
      <w:tr>
        <w:trPr>
          <w:tblHeader w:val="true"/>
          <w:cantSplit/>
          <w:cantSplit/>
        </w:trPr>
        <w:tc>
          <w:tcPr>
            <w:tcW w:type="dxa" w:w="3096"/>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Tiêu chí</w:t>
            </w:r>
          </w:p>
        </w:tc>
        <w:tc>
          <w:tcPr>
            <w:tcW w:type="dxa" w:w="1440"/>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Điểm tối đa</w:t>
            </w:r>
          </w:p>
        </w:tc>
        <w:tc>
          <w:tcPr>
            <w:tcW w:type="dxa" w:w="5112"/>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Mô tả</w:t>
            </w:r>
          </w:p>
        </w:tc>
      </w:tr>
      <w:tr>
        <w:trPr>
          <w:cantSplit/>
          <w:cantSplit/>
        </w:trPr>
        <w:tc>
          <w:tcPr>
            <w:tcW w:type="dxa" w:w="309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Task response &amp; opinion</w:t>
            </w:r>
          </w:p>
        </w:tc>
        <w:tc>
          <w:tcPr>
            <w:tcW w:type="dxa" w:w="14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6</w:t>
            </w:r>
          </w:p>
        </w:tc>
        <w:tc>
          <w:tcPr>
            <w:tcW w:type="dxa" w:w="511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Trả lời đúng đề; lập trường rõ và nhất quán.</w:t>
            </w:r>
          </w:p>
        </w:tc>
      </w:tr>
      <w:tr>
        <w:trPr>
          <w:cantSplit/>
          <w:cantSplit/>
        </w:trPr>
        <w:tc>
          <w:tcPr>
            <w:tcW w:type="dxa" w:w="309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Reasons &amp; development</w:t>
            </w:r>
          </w:p>
        </w:tc>
        <w:tc>
          <w:tcPr>
            <w:tcW w:type="dxa" w:w="14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8</w:t>
            </w:r>
          </w:p>
        </w:tc>
        <w:tc>
          <w:tcPr>
            <w:tcW w:type="dxa" w:w="511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Hai lý do phù hợp; giải thích và ví dụ đủ cụ thể.</w:t>
            </w:r>
          </w:p>
        </w:tc>
      </w:tr>
      <w:tr>
        <w:trPr>
          <w:cantSplit/>
          <w:cantSplit/>
        </w:trPr>
        <w:tc>
          <w:tcPr>
            <w:tcW w:type="dxa" w:w="309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Organisation &amp; coherence</w:t>
            </w:r>
          </w:p>
        </w:tc>
        <w:tc>
          <w:tcPr>
            <w:tcW w:type="dxa" w:w="14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6</w:t>
            </w:r>
          </w:p>
        </w:tc>
        <w:tc>
          <w:tcPr>
            <w:tcW w:type="dxa" w:w="511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Thứ tự hợp lý; liên kết tự nhiên; kết luận phù hợp.</w:t>
            </w:r>
          </w:p>
        </w:tc>
      </w:tr>
      <w:tr>
        <w:trPr>
          <w:cantSplit/>
          <w:cantSplit/>
        </w:trPr>
        <w:tc>
          <w:tcPr>
            <w:tcW w:type="dxa" w:w="309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Language range</w:t>
            </w:r>
          </w:p>
        </w:tc>
        <w:tc>
          <w:tcPr>
            <w:tcW w:type="dxa" w:w="14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5</w:t>
            </w:r>
          </w:p>
        </w:tc>
        <w:tc>
          <w:tcPr>
            <w:tcW w:type="dxa" w:w="511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Từ vựng và cấu trúc đủ đa dạng; diễn đạt mức độ hợp lý.</w:t>
            </w:r>
          </w:p>
        </w:tc>
      </w:tr>
      <w:tr>
        <w:trPr>
          <w:cantSplit/>
          <w:cantSplit/>
        </w:trPr>
        <w:tc>
          <w:tcPr>
            <w:tcW w:type="dxa" w:w="309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Accuracy</w:t>
            </w:r>
          </w:p>
        </w:tc>
        <w:tc>
          <w:tcPr>
            <w:tcW w:type="dxa" w:w="14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5</w:t>
            </w:r>
          </w:p>
        </w:tc>
        <w:tc>
          <w:tcPr>
            <w:tcW w:type="dxa" w:w="511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Ngữ pháp, chính tả và dấu câu nhìn chung chính xác.</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EAF5EA"/>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MỐC ĐẠT</w:t>
            </w:r>
          </w:p>
          <w:p>
            <w:pPr>
              <w:spacing w:after="20" w:line="252" w:lineRule="auto"/>
            </w:pPr>
            <w:r>
              <w:rPr>
                <w:rFonts w:ascii="Arial" w:hAnsi="Arial"/>
                <w:b w:val="0"/>
                <w:i w:val="0"/>
                <w:sz w:val="20"/>
              </w:rPr>
              <w:t>24–30: Sẵn sàng chuyển tiếp • 18–23: Đạt nhưng cần sửa có mục tiêu • Dưới 18: Ôn lại topic sentence, R–E–E và coherence trước bài mới</w:t>
            </w:r>
          </w:p>
        </w:tc>
      </w:tr>
    </w:tbl>
    <w:p>
      <w:pPr>
        <w:spacing w:after="0"/>
        <w:widowControl/>
      </w:pPr>
    </w:p>
    <w:sectPr w:rsidR="00FC693F" w:rsidRPr="0006063C" w:rsidSect="00034616">
      <w:headerReference w:type="default" r:id="rId9"/>
      <w:footerReference w:type="default" r:id="rId10"/>
      <w:pgSz w:w="11909" w:h="16834"/>
      <w:pgMar w:top="1008" w:right="1037" w:bottom="936" w:left="1037"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595959"/>
        <w:sz w:val="16"/>
      </w:rPr>
      <w:t>Writing Skills • Opinion Paragraph • Reasons • Evidence • Coherence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595959"/>
        <w:sz w:val="16"/>
      </w:rPr>
      <w:t>MODULE 5 • STAGE 2 • NGÀY 53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80" w:line="259" w:lineRule="auto" w:before="0"/>
    </w:pPr>
    <w:rPr>
      <w:rFonts w:ascii="Arial" w:hAnsi="Arial" w:eastAsia="Arial"/>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140" w:after="80"/>
      <w:outlineLvl w:val="0"/>
    </w:pPr>
    <w:rPr>
      <w:rFonts w:asciiTheme="majorHAnsi" w:eastAsiaTheme="majorEastAsia" w:hAnsiTheme="majorHAnsi" w:cstheme="majorBidi" w:ascii="Arial" w:hAnsi="Arial" w:eastAsia="Arial"/>
      <w:b/>
      <w:bCs/>
      <w:color w:val="375623"/>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140" w:after="80"/>
      <w:outlineLvl w:val="1"/>
    </w:pPr>
    <w:rPr>
      <w:rFonts w:asciiTheme="majorHAnsi" w:eastAsiaTheme="majorEastAsia" w:hAnsiTheme="majorHAnsi" w:cstheme="majorBidi" w:ascii="Arial" w:hAnsi="Arial" w:eastAsia="Arial"/>
      <w:b/>
      <w:bCs/>
      <w:color w:val="548235"/>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eastAsia="Arial"/>
      <w:b/>
      <w:bCs/>
      <w:color w:val="1F4E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80"/>
    </w:pPr>
    <w:rPr>
      <w:rFonts w:ascii="Arial" w:hAnsi="Arial" w:eastAsia="Arial"/>
      <w:b w:val="0"/>
      <w:i/>
      <w:color w:val="595959"/>
      <w:sz w:val="20"/>
    </w:rPr>
  </w:style>
  <w:style w:type="paragraph" w:customStyle="1" w:styleId="SmallNote">
    <w:name w:val="Small Note"/>
    <w:pPr>
      <w:spacing w:after="40"/>
    </w:pPr>
    <w:rPr>
      <w:rFonts w:ascii="Arial" w:hAnsi="Arial" w:eastAsia="Arial"/>
      <w:b w:val="0"/>
      <w:color w:val="666666"/>
      <w:sz w:val="19"/>
    </w:rPr>
  </w:style>
  <w:style w:type="paragraph" w:customStyle="1" w:styleId="AnswerText">
    <w:name w:val="Answer Text"/>
    <w:pPr>
      <w:spacing w:after="60"/>
    </w:pPr>
    <w:rPr>
      <w:rFonts w:ascii="Arial" w:hAnsi="Arial" w:eastAsia="Arial"/>
      <w:b w:val="0"/>
      <w:color w:val="1F1F1F"/>
      <w:sz w:val="20"/>
    </w:rPr>
  </w:style>
  <w:style w:type="paragraph" w:customStyle="1" w:styleId="AnswerLine">
    <w:name w:val="Answer Line"/>
    <w:rPr>
      <w:rFonts w:ascii="Arial" w:hAnsi="Arial" w:eastAsia="Arial"/>
      <w:color w:val="7F7F7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5 - Stage 2 - Ngày 53 - Viết đoạn nêu quan điểm và phát triển lập luận</dc:title>
  <dc:subject>English Writing Skills curriculum</dc:subject>
  <dc:creator>Thiên Vũ</dc:creator>
  <cp:keywords>opinion paragraph, reasons, evidence, writing skills</cp:keywords>
  <dc:description>Tài liệu học trực tiếp; scripts và đáp án ở cuối.</dc:description>
  <cp:lastModifiedBy/>
  <cp:revision>1</cp:revision>
  <dcterms:created xsi:type="dcterms:W3CDTF">2013-12-23T23:15:00Z</dcterms:created>
  <dcterms:modified xsi:type="dcterms:W3CDTF">2013-12-23T23:15:00Z</dcterms:modified>
  <cp:category/>
</cp:coreProperties>
</file>