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Câu 1: Quan sát hình bên.</w:t>
      </w:r>
    </w:p>
    <w:p>
      <w:r>
        <w:drawing>
          <wp:inline>
            <wp:extent cx="914400" cy="914400"/>
            <wp:docPr id="1" name="Picture 1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r>
        <w:t xml:space="preserve">Câu 2: Hình bên là cấu trúc nào? </w:t>
      </w:r>
      <w:r>
        <w:drawing>
          <wp:inline>
            <wp:extent cx="914400" cy="914400"/>
            <wp:docPr id="2" name="Picture 2"/>
            <a:graphic>
              <a:graphicData uri="http://schemas.openxmlformats.org/drawingml/2006/picture">
                <pic:pic>
                  <pic:blipFill>
                    <a:blip r:embed="rId11"/>
                  </pic:blipFill>
                </pic:pic>
              </a:graphicData>
            </a:graphic>
          </wp:inline>
        </w:drawing>
      </w:r>
    </w:p>
    <w:p>
      <w:r>
        <w:drawing>
          <wp:inline>
            <wp:extent cx="914400" cy="914400"/>
            <wp:docPr id="3" name="Picture 3"/>
            <a:graphic>
              <a:graphicData uri="http://schemas.openxmlformats.org/drawingml/2006/picture">
                <pic:pic>
                  <pic:blipFill>
                    <a:blip r:embed="rId12"/>
                  </pic:blipFill>
                </pic:pic>
              </a:graphicData>
            </a:graphic>
          </wp:inline>
        </w:drawing>
      </w:r>
    </w:p>
    <w:p>
      <w:r>
        <w:t xml:space="preserve">Câu 3: Phương trình </w:t>
      </w:r>
      <w:r>
        <w:drawing>
          <wp:inline>
            <wp:extent cx="914400" cy="914400"/>
            <wp:docPr id="4" name="Picture 4"/>
            <a:graphic>
              <a:graphicData uri="http://schemas.openxmlformats.org/drawingml/2006/picture">
                <pic:pic>
                  <pic:blipFill>
                    <a:blip r:embed="rId13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emf"/></Relationships>
</file>