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C0635" w14:textId="77777777" w:rsidR="00B069E7" w:rsidRDefault="00B069E7" w:rsidP="00B069E7">
      <w:pPr>
        <w:ind w:left="720" w:hanging="360"/>
      </w:pPr>
      <w:r>
        <w:t xml:space="preserve">Tên giải pháp hữu ích: </w:t>
      </w:r>
    </w:p>
    <w:p w14:paraId="63F720A7" w14:textId="77777777" w:rsidR="00B069E7" w:rsidRDefault="00B069E7" w:rsidP="00B069E7">
      <w:pPr>
        <w:ind w:left="720" w:hanging="360"/>
        <w:rPr>
          <w:b/>
          <w:bCs/>
        </w:rPr>
      </w:pPr>
      <w:r>
        <w:rPr>
          <w:b/>
          <w:bCs/>
        </w:rPr>
        <w:t>ABCXYZ</w:t>
      </w:r>
    </w:p>
    <w:p w14:paraId="1AAC9B2F" w14:textId="77777777" w:rsidR="00B069E7" w:rsidRDefault="00B069E7" w:rsidP="00B069E7">
      <w:pPr>
        <w:pStyle w:val="ListParagraph"/>
        <w:numPr>
          <w:ilvl w:val="0"/>
          <w:numId w:val="1"/>
        </w:numPr>
        <w:rPr>
          <w:b/>
          <w:bCs/>
        </w:rPr>
      </w:pPr>
      <w:proofErr w:type="spellStart"/>
      <w:r>
        <w:rPr>
          <w:b/>
          <w:bCs/>
        </w:rPr>
        <w:t>Lĩnh</w:t>
      </w:r>
      <w:proofErr w:type="spellEnd"/>
      <w:r>
        <w:rPr>
          <w:b/>
          <w:bCs/>
        </w:rPr>
        <w:t xml:space="preserve"> </w:t>
      </w:r>
      <w:proofErr w:type="spellStart"/>
      <w:r>
        <w:rPr>
          <w:b/>
          <w:bCs/>
        </w:rPr>
        <w:t>vực</w:t>
      </w:r>
      <w:proofErr w:type="spellEnd"/>
      <w:r>
        <w:rPr>
          <w:b/>
          <w:bCs/>
        </w:rPr>
        <w:t xml:space="preserve"> </w:t>
      </w:r>
      <w:proofErr w:type="spellStart"/>
      <w:r>
        <w:rPr>
          <w:b/>
          <w:bCs/>
        </w:rPr>
        <w:t>kỹ</w:t>
      </w:r>
      <w:proofErr w:type="spellEnd"/>
      <w:r>
        <w:rPr>
          <w:b/>
          <w:bCs/>
        </w:rPr>
        <w:t xml:space="preserve"> </w:t>
      </w:r>
      <w:proofErr w:type="spellStart"/>
      <w:r>
        <w:rPr>
          <w:b/>
          <w:bCs/>
        </w:rPr>
        <w:t>thuật</w:t>
      </w:r>
      <w:proofErr w:type="spellEnd"/>
      <w:r>
        <w:rPr>
          <w:b/>
          <w:bCs/>
        </w:rPr>
        <w:t xml:space="preserve"> được đề cập</w:t>
      </w:r>
    </w:p>
    <w:p w14:paraId="6ACA1EDB" w14:textId="77777777" w:rsidR="00B069E7" w:rsidRDefault="00B069E7" w:rsidP="00B069E7">
      <w:r>
        <w:t>Giải pháp hữu ích thuộc lĩnh vực công nghệ thông tin ứng dụng trong y học. Cụ thể phần mềm online dự đoán chức năng của microRNA chứa hoặc không chứa các điểm đa hình đơn (SNP) phục vụ việc nghiên cứu các tác động thay đổi lên microRNA đối với nguy cơ gây bệnh.</w:t>
      </w:r>
    </w:p>
    <w:p w14:paraId="670EAE05" w14:textId="77777777" w:rsidR="00B069E7" w:rsidRDefault="00B069E7" w:rsidP="00B069E7">
      <w:pPr>
        <w:pStyle w:val="ListParagraph"/>
        <w:numPr>
          <w:ilvl w:val="0"/>
          <w:numId w:val="1"/>
        </w:numPr>
        <w:rPr>
          <w:b/>
          <w:bCs/>
        </w:rPr>
      </w:pPr>
      <w:proofErr w:type="spellStart"/>
      <w:r>
        <w:rPr>
          <w:b/>
          <w:bCs/>
        </w:rPr>
        <w:t>Tình</w:t>
      </w:r>
      <w:proofErr w:type="spellEnd"/>
      <w:r>
        <w:rPr>
          <w:b/>
          <w:bCs/>
        </w:rPr>
        <w:t xml:space="preserve"> </w:t>
      </w:r>
      <w:proofErr w:type="spellStart"/>
      <w:r>
        <w:rPr>
          <w:b/>
          <w:bCs/>
        </w:rPr>
        <w:t>trạng</w:t>
      </w:r>
      <w:proofErr w:type="spellEnd"/>
      <w:r>
        <w:rPr>
          <w:b/>
          <w:bCs/>
        </w:rPr>
        <w:t xml:space="preserve"> </w:t>
      </w:r>
      <w:proofErr w:type="spellStart"/>
      <w:r>
        <w:rPr>
          <w:b/>
          <w:bCs/>
        </w:rPr>
        <w:t>kỹ</w:t>
      </w:r>
      <w:proofErr w:type="spellEnd"/>
      <w:r>
        <w:rPr>
          <w:b/>
          <w:bCs/>
        </w:rPr>
        <w:t xml:space="preserve"> </w:t>
      </w:r>
      <w:proofErr w:type="spellStart"/>
      <w:r>
        <w:rPr>
          <w:b/>
          <w:bCs/>
        </w:rPr>
        <w:t>thuật</w:t>
      </w:r>
      <w:proofErr w:type="spellEnd"/>
      <w:r>
        <w:rPr>
          <w:b/>
          <w:bCs/>
        </w:rPr>
        <w:t xml:space="preserve"> của giải </w:t>
      </w:r>
      <w:proofErr w:type="spellStart"/>
      <w:r>
        <w:rPr>
          <w:b/>
          <w:bCs/>
        </w:rPr>
        <w:t>pháp</w:t>
      </w:r>
      <w:proofErr w:type="spellEnd"/>
      <w:r>
        <w:rPr>
          <w:b/>
          <w:bCs/>
        </w:rPr>
        <w:t xml:space="preserve"> </w:t>
      </w:r>
      <w:proofErr w:type="spellStart"/>
      <w:r>
        <w:rPr>
          <w:b/>
          <w:bCs/>
        </w:rPr>
        <w:t>hữu</w:t>
      </w:r>
      <w:proofErr w:type="spellEnd"/>
      <w:r>
        <w:rPr>
          <w:b/>
          <w:bCs/>
        </w:rPr>
        <w:t xml:space="preserve"> </w:t>
      </w:r>
      <w:proofErr w:type="spellStart"/>
      <w:r>
        <w:rPr>
          <w:b/>
          <w:bCs/>
        </w:rPr>
        <w:t>ích</w:t>
      </w:r>
      <w:proofErr w:type="spellEnd"/>
    </w:p>
    <w:p w14:paraId="3936D666" w14:textId="77777777" w:rsidR="00B069E7" w:rsidRDefault="00B069E7" w:rsidP="00B069E7">
      <w:pPr>
        <w:pStyle w:val="ListParagraph"/>
        <w:numPr>
          <w:ilvl w:val="0"/>
          <w:numId w:val="2"/>
        </w:numPr>
      </w:pPr>
      <w:r>
        <w:t>microRNA</w:t>
      </w:r>
    </w:p>
    <w:p w14:paraId="07CBE611" w14:textId="77777777" w:rsidR="00B069E7" w:rsidRDefault="00B069E7" w:rsidP="00B069E7">
      <w:pPr>
        <w:pStyle w:val="ListParagraph"/>
        <w:numPr>
          <w:ilvl w:val="0"/>
          <w:numId w:val="2"/>
        </w:numPr>
      </w:pPr>
      <w:r>
        <w:t xml:space="preserve">microRNA </w:t>
      </w:r>
      <w:proofErr w:type="spellStart"/>
      <w:r>
        <w:t>chứa</w:t>
      </w:r>
      <w:proofErr w:type="spellEnd"/>
      <w:r>
        <w:t xml:space="preserve"> SNP</w:t>
      </w:r>
    </w:p>
    <w:p w14:paraId="3445D9F1" w14:textId="77777777" w:rsidR="00B069E7" w:rsidRDefault="00B069E7" w:rsidP="00B069E7">
      <w:pPr>
        <w:pStyle w:val="ListParagraph"/>
        <w:numPr>
          <w:ilvl w:val="0"/>
          <w:numId w:val="2"/>
        </w:numPr>
      </w:pPr>
      <w:r>
        <w:t xml:space="preserve">Hiện tại (Các phần </w:t>
      </w:r>
      <w:proofErr w:type="spellStart"/>
      <w:r>
        <w:t>mềm</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rời</w:t>
      </w:r>
      <w:proofErr w:type="spellEnd"/>
      <w:r>
        <w:t xml:space="preserve"> </w:t>
      </w:r>
      <w:proofErr w:type="spellStart"/>
      <w:r>
        <w:t>rạc</w:t>
      </w:r>
      <w:proofErr w:type="spellEnd"/>
      <w:r>
        <w:t xml:space="preserve">, chưa có </w:t>
      </w:r>
      <w:proofErr w:type="spellStart"/>
      <w:r>
        <w:t>bộ</w:t>
      </w:r>
      <w:proofErr w:type="spellEnd"/>
      <w:r>
        <w:t xml:space="preserve"> dữ </w:t>
      </w:r>
      <w:proofErr w:type="spellStart"/>
      <w:r>
        <w:t>liệu</w:t>
      </w:r>
      <w:proofErr w:type="spellEnd"/>
      <w:r>
        <w:t xml:space="preserve"> </w:t>
      </w:r>
      <w:proofErr w:type="spellStart"/>
      <w:r>
        <w:t>miR</w:t>
      </w:r>
      <w:proofErr w:type="spellEnd"/>
      <w:r>
        <w:t xml:space="preserve">-SNPs…) </w:t>
      </w:r>
    </w:p>
    <w:p w14:paraId="76C6BC21" w14:textId="77777777" w:rsidR="00B069E7" w:rsidRDefault="00B069E7" w:rsidP="00B069E7">
      <w:pPr>
        <w:pStyle w:val="ListParagraph"/>
        <w:numPr>
          <w:ilvl w:val="0"/>
          <w:numId w:val="2"/>
        </w:numPr>
      </w:pPr>
      <w:proofErr w:type="spellStart"/>
      <w:r>
        <w:t>Ưu</w:t>
      </w:r>
      <w:proofErr w:type="spellEnd"/>
      <w:r>
        <w:t xml:space="preserve"> điểm của phần </w:t>
      </w:r>
      <w:proofErr w:type="spellStart"/>
      <w:r>
        <w:t>mềm</w:t>
      </w:r>
      <w:proofErr w:type="spellEnd"/>
      <w:r>
        <w:t xml:space="preserve"> Online: </w:t>
      </w:r>
    </w:p>
    <w:p w14:paraId="412C2610" w14:textId="77777777" w:rsidR="00B069E7" w:rsidRDefault="00B069E7" w:rsidP="00B069E7">
      <w:r>
        <w:t>Bộ dữ liệu</w:t>
      </w:r>
    </w:p>
    <w:p w14:paraId="55BD1931" w14:textId="77777777" w:rsidR="00B069E7" w:rsidRDefault="00B069E7" w:rsidP="00B069E7">
      <w:pPr>
        <w:pStyle w:val="ListParagraph"/>
        <w:numPr>
          <w:ilvl w:val="0"/>
          <w:numId w:val="3"/>
        </w:numPr>
      </w:pPr>
      <w:r>
        <w:t>Trình tự miRNA</w:t>
      </w:r>
    </w:p>
    <w:p w14:paraId="527C3D6C" w14:textId="77777777" w:rsidR="00B069E7" w:rsidRDefault="00B069E7" w:rsidP="00B069E7">
      <w:pPr>
        <w:pStyle w:val="ListParagraph"/>
        <w:numPr>
          <w:ilvl w:val="0"/>
          <w:numId w:val="3"/>
        </w:numPr>
      </w:pPr>
      <w:proofErr w:type="spellStart"/>
      <w:r>
        <w:t>MiR</w:t>
      </w:r>
      <w:proofErr w:type="spellEnd"/>
      <w:r>
        <w:t>-SNPs</w:t>
      </w:r>
    </w:p>
    <w:p w14:paraId="034D4329" w14:textId="77777777" w:rsidR="00B069E7" w:rsidRDefault="00B069E7" w:rsidP="00B069E7">
      <w:pPr>
        <w:pStyle w:val="ListParagraph"/>
        <w:numPr>
          <w:ilvl w:val="0"/>
          <w:numId w:val="3"/>
        </w:numPr>
      </w:pPr>
      <w:r>
        <w:t>Trình tự 3’UTR</w:t>
      </w:r>
    </w:p>
    <w:p w14:paraId="46163716" w14:textId="77777777" w:rsidR="00B069E7" w:rsidRDefault="00B069E7" w:rsidP="00B069E7">
      <w:r>
        <w:t>Nền tảng Website</w:t>
      </w:r>
    </w:p>
    <w:p w14:paraId="5D4C33DD" w14:textId="6F95445E" w:rsidR="00B069E7" w:rsidRDefault="008C4068" w:rsidP="00B069E7">
      <w:pPr>
        <w:pStyle w:val="ListParagraph"/>
        <w:numPr>
          <w:ilvl w:val="0"/>
          <w:numId w:val="4"/>
        </w:numPr>
      </w:pPr>
      <w:r>
        <w:t xml:space="preserve">Sử dụng </w:t>
      </w:r>
      <w:proofErr w:type="spellStart"/>
      <w:r>
        <w:t>nền</w:t>
      </w:r>
      <w:proofErr w:type="spellEnd"/>
      <w:r>
        <w:t xml:space="preserve"> </w:t>
      </w:r>
      <w:proofErr w:type="spellStart"/>
      <w:r>
        <w:t>tảng</w:t>
      </w:r>
      <w:proofErr w:type="spellEnd"/>
      <w:r>
        <w:t xml:space="preserve"> </w:t>
      </w:r>
      <w:r w:rsidR="001C7218">
        <w:t>Node.js</w:t>
      </w:r>
      <w:r>
        <w:t xml:space="preserve">, với các package </w:t>
      </w:r>
      <w:r w:rsidR="008E7553" w:rsidRPr="008E7553">
        <w:rPr>
          <w:i/>
          <w:iCs/>
        </w:rPr>
        <w:t>e</w:t>
      </w:r>
      <w:r w:rsidRPr="008E7553">
        <w:rPr>
          <w:i/>
          <w:iCs/>
        </w:rPr>
        <w:t>xpress</w:t>
      </w:r>
      <w:r>
        <w:t xml:space="preserve"> và </w:t>
      </w:r>
      <w:r w:rsidRPr="008E7553">
        <w:rPr>
          <w:i/>
          <w:iCs/>
        </w:rPr>
        <w:t>request-promise</w:t>
      </w:r>
      <w:r>
        <w:t>.</w:t>
      </w:r>
    </w:p>
    <w:p w14:paraId="4F6E9334" w14:textId="77777777" w:rsidR="00B069E7" w:rsidRDefault="00B069E7" w:rsidP="00B069E7">
      <w:pPr>
        <w:pStyle w:val="ListParagraph"/>
        <w:numPr>
          <w:ilvl w:val="0"/>
          <w:numId w:val="2"/>
        </w:numPr>
      </w:pPr>
      <w:r>
        <w:t xml:space="preserve">Đối với nghiên cứu trong </w:t>
      </w:r>
      <w:proofErr w:type="spellStart"/>
      <w:r>
        <w:t>lĩnh</w:t>
      </w:r>
      <w:proofErr w:type="spellEnd"/>
      <w:r>
        <w:t xml:space="preserve"> này còn nhiều </w:t>
      </w:r>
      <w:proofErr w:type="spellStart"/>
      <w:r>
        <w:t>hạn</w:t>
      </w:r>
      <w:proofErr w:type="spellEnd"/>
      <w:r>
        <w:t xml:space="preserve"> </w:t>
      </w:r>
      <w:proofErr w:type="spellStart"/>
      <w:r>
        <w:t>chế</w:t>
      </w:r>
      <w:proofErr w:type="spellEnd"/>
      <w:r>
        <w:t xml:space="preserve">……. </w:t>
      </w:r>
      <w:proofErr w:type="spellStart"/>
      <w:r>
        <w:t>Tuy</w:t>
      </w:r>
      <w:proofErr w:type="spellEnd"/>
      <w:r>
        <w:t xml:space="preserve"> nhiên với phần </w:t>
      </w:r>
      <w:proofErr w:type="spellStart"/>
      <w:r>
        <w:t>mềm</w:t>
      </w:r>
      <w:proofErr w:type="spellEnd"/>
      <w:r>
        <w:t xml:space="preserve"> Online tương </w:t>
      </w:r>
      <w:proofErr w:type="spellStart"/>
      <w:r>
        <w:t>đối</w:t>
      </w:r>
      <w:proofErr w:type="spellEnd"/>
      <w:r>
        <w:t xml:space="preserve"> đơn giản và thân </w:t>
      </w:r>
      <w:proofErr w:type="spellStart"/>
      <w:r>
        <w:t>thiện</w:t>
      </w:r>
      <w:proofErr w:type="spellEnd"/>
      <w:r>
        <w:t xml:space="preserve"> với người dùng, </w:t>
      </w:r>
      <w:proofErr w:type="spellStart"/>
      <w:r>
        <w:t>tiềm</w:t>
      </w:r>
      <w:proofErr w:type="spellEnd"/>
      <w:r>
        <w:t xml:space="preserve"> năng </w:t>
      </w:r>
      <w:proofErr w:type="spellStart"/>
      <w:r>
        <w:t>triển</w:t>
      </w:r>
      <w:proofErr w:type="spellEnd"/>
      <w:r>
        <w:t xml:space="preserve"> </w:t>
      </w:r>
      <w:proofErr w:type="spellStart"/>
      <w:r>
        <w:t>khai</w:t>
      </w:r>
      <w:proofErr w:type="spellEnd"/>
      <w:r>
        <w:t xml:space="preserve"> nghiên cứu và phát </w:t>
      </w:r>
      <w:proofErr w:type="spellStart"/>
      <w:r>
        <w:t>triển</w:t>
      </w:r>
      <w:proofErr w:type="spellEnd"/>
      <w:r>
        <w:t xml:space="preserve"> sản phẩm liên quan đến microRNA là rất </w:t>
      </w:r>
      <w:proofErr w:type="spellStart"/>
      <w:r>
        <w:t>cao</w:t>
      </w:r>
      <w:proofErr w:type="spellEnd"/>
      <w:proofErr w:type="gramStart"/>
      <w:r>
        <w:t>…..</w:t>
      </w:r>
      <w:proofErr w:type="gramEnd"/>
    </w:p>
    <w:p w14:paraId="60121DA3" w14:textId="77777777" w:rsidR="00B069E7" w:rsidRDefault="00B069E7" w:rsidP="00B069E7"/>
    <w:p w14:paraId="3207D7B3" w14:textId="77777777" w:rsidR="00B069E7" w:rsidRDefault="00B069E7" w:rsidP="00B069E7">
      <w:pPr>
        <w:pStyle w:val="ListParagraph"/>
        <w:numPr>
          <w:ilvl w:val="0"/>
          <w:numId w:val="1"/>
        </w:numPr>
        <w:rPr>
          <w:b/>
          <w:bCs/>
        </w:rPr>
      </w:pPr>
      <w:r>
        <w:rPr>
          <w:b/>
          <w:bCs/>
        </w:rPr>
        <w:t xml:space="preserve">Bản chất </w:t>
      </w:r>
      <w:proofErr w:type="spellStart"/>
      <w:r>
        <w:rPr>
          <w:b/>
          <w:bCs/>
        </w:rPr>
        <w:t>kỹ</w:t>
      </w:r>
      <w:proofErr w:type="spellEnd"/>
      <w:r>
        <w:rPr>
          <w:b/>
          <w:bCs/>
        </w:rPr>
        <w:t xml:space="preserve"> </w:t>
      </w:r>
      <w:proofErr w:type="spellStart"/>
      <w:r>
        <w:rPr>
          <w:b/>
          <w:bCs/>
        </w:rPr>
        <w:t>thuật</w:t>
      </w:r>
      <w:proofErr w:type="spellEnd"/>
      <w:r>
        <w:rPr>
          <w:b/>
          <w:bCs/>
        </w:rPr>
        <w:t xml:space="preserve"> của giải </w:t>
      </w:r>
      <w:proofErr w:type="spellStart"/>
      <w:r>
        <w:rPr>
          <w:b/>
          <w:bCs/>
        </w:rPr>
        <w:t>pháp</w:t>
      </w:r>
      <w:proofErr w:type="spellEnd"/>
      <w:r>
        <w:rPr>
          <w:b/>
          <w:bCs/>
        </w:rPr>
        <w:t xml:space="preserve"> </w:t>
      </w:r>
      <w:proofErr w:type="spellStart"/>
      <w:r>
        <w:rPr>
          <w:b/>
          <w:bCs/>
        </w:rPr>
        <w:t>hữu</w:t>
      </w:r>
      <w:proofErr w:type="spellEnd"/>
      <w:r>
        <w:rPr>
          <w:b/>
          <w:bCs/>
        </w:rPr>
        <w:t xml:space="preserve"> </w:t>
      </w:r>
      <w:proofErr w:type="spellStart"/>
      <w:r>
        <w:rPr>
          <w:b/>
          <w:bCs/>
        </w:rPr>
        <w:t>ích</w:t>
      </w:r>
      <w:proofErr w:type="spellEnd"/>
    </w:p>
    <w:p w14:paraId="71EAAD90" w14:textId="77777777" w:rsidR="00B069E7" w:rsidRDefault="00B069E7" w:rsidP="00B069E7">
      <w:pPr>
        <w:spacing w:line="360" w:lineRule="auto"/>
        <w:jc w:val="both"/>
        <w:rPr>
          <w:rFonts w:cs="Times New Roman"/>
          <w:szCs w:val="24"/>
        </w:rPr>
      </w:pPr>
      <w:r>
        <w:rPr>
          <w:rFonts w:cs="Times New Roman"/>
          <w:szCs w:val="24"/>
        </w:rPr>
        <w:t xml:space="preserve">Phần mềm online này sử dụng các thuật toán để tải dữ liệu và xây dựng nền tẳn website thân thiện với người dùng, góp phần dự đoán chính xác ảnh hưởng của alen làm tăng nguy cơ đối với chức năng và mối liên quan đến các con đường gây bệnh thông qua điều hòa miRNA với các gen mục tiêu. </w:t>
      </w:r>
    </w:p>
    <w:p w14:paraId="53116EB6" w14:textId="77777777" w:rsidR="00B069E7" w:rsidRDefault="00B069E7" w:rsidP="00B069E7"/>
    <w:p w14:paraId="5ED130A1" w14:textId="77777777" w:rsidR="00B069E7" w:rsidRDefault="00B069E7" w:rsidP="00B069E7">
      <w:pPr>
        <w:pStyle w:val="ListParagraph"/>
        <w:numPr>
          <w:ilvl w:val="0"/>
          <w:numId w:val="1"/>
        </w:numPr>
        <w:rPr>
          <w:b/>
          <w:bCs/>
        </w:rPr>
      </w:pPr>
      <w:r>
        <w:rPr>
          <w:b/>
          <w:bCs/>
        </w:rPr>
        <w:t xml:space="preserve">Mô tả </w:t>
      </w:r>
      <w:proofErr w:type="spellStart"/>
      <w:r>
        <w:rPr>
          <w:b/>
          <w:bCs/>
        </w:rPr>
        <w:t>vắn</w:t>
      </w:r>
      <w:proofErr w:type="spellEnd"/>
      <w:r>
        <w:rPr>
          <w:b/>
          <w:bCs/>
        </w:rPr>
        <w:t xml:space="preserve"> tắt các hình vẽ</w:t>
      </w:r>
    </w:p>
    <w:p w14:paraId="1A437BA3" w14:textId="576F07FE" w:rsidR="00B069E7" w:rsidRDefault="00B069E7" w:rsidP="00B069E7">
      <w:pPr>
        <w:rPr>
          <w:b/>
          <w:bCs/>
        </w:rPr>
      </w:pPr>
      <w:r>
        <w:rPr>
          <w:b/>
          <w:noProof/>
        </w:rPr>
        <w:drawing>
          <wp:inline distT="0" distB="0" distL="0" distR="0" wp14:anchorId="0E6F1FA1" wp14:editId="7A4C2D33">
            <wp:extent cx="38100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29EAEC51" w14:textId="77777777" w:rsidR="00B069E7" w:rsidRDefault="00B069E7" w:rsidP="00B069E7">
      <w:r>
        <w:t>Giao diện chính</w:t>
      </w:r>
    </w:p>
    <w:p w14:paraId="34789992" w14:textId="3BFE7DC1" w:rsidR="00B069E7" w:rsidRDefault="00B069E7" w:rsidP="00B069E7">
      <w:r>
        <w:rPr>
          <w:noProof/>
        </w:rPr>
        <w:lastRenderedPageBreak/>
        <w:drawing>
          <wp:inline distT="0" distB="0" distL="0" distR="0" wp14:anchorId="581D1E9B" wp14:editId="27066932">
            <wp:extent cx="38004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0475" cy="1162050"/>
                    </a:xfrm>
                    <a:prstGeom prst="rect">
                      <a:avLst/>
                    </a:prstGeom>
                    <a:noFill/>
                    <a:ln>
                      <a:noFill/>
                    </a:ln>
                  </pic:spPr>
                </pic:pic>
              </a:graphicData>
            </a:graphic>
          </wp:inline>
        </w:drawing>
      </w:r>
    </w:p>
    <w:p w14:paraId="11A84E15" w14:textId="77777777" w:rsidR="00B069E7" w:rsidRDefault="00B069E7" w:rsidP="00B069E7">
      <w:r>
        <w:t>Giao diện phân tích cấu trúc thứ cấp</w:t>
      </w:r>
    </w:p>
    <w:p w14:paraId="00C83F85" w14:textId="77777777" w:rsidR="00B069E7" w:rsidRDefault="00B069E7" w:rsidP="00B069E7">
      <w:pPr>
        <w:rPr>
          <w:b/>
          <w:bCs/>
        </w:rPr>
      </w:pPr>
    </w:p>
    <w:p w14:paraId="1D397429" w14:textId="77777777" w:rsidR="00B069E7" w:rsidRDefault="00B069E7" w:rsidP="00B069E7">
      <w:pPr>
        <w:pStyle w:val="ListParagraph"/>
        <w:rPr>
          <w:b/>
          <w:bCs/>
        </w:rPr>
      </w:pPr>
    </w:p>
    <w:p w14:paraId="402A0E21" w14:textId="77777777" w:rsidR="00B069E7" w:rsidRDefault="00B069E7" w:rsidP="00B069E7">
      <w:pPr>
        <w:pStyle w:val="ListParagraph"/>
        <w:numPr>
          <w:ilvl w:val="0"/>
          <w:numId w:val="1"/>
        </w:numPr>
        <w:rPr>
          <w:b/>
          <w:bCs/>
        </w:rPr>
      </w:pPr>
      <w:r>
        <w:rPr>
          <w:b/>
          <w:bCs/>
        </w:rPr>
        <w:t xml:space="preserve">Mô tả chi </w:t>
      </w:r>
      <w:proofErr w:type="spellStart"/>
      <w:r>
        <w:rPr>
          <w:b/>
          <w:bCs/>
        </w:rPr>
        <w:t>tiết</w:t>
      </w:r>
      <w:proofErr w:type="spellEnd"/>
      <w:r>
        <w:rPr>
          <w:b/>
          <w:bCs/>
        </w:rPr>
        <w:t xml:space="preserve"> giải </w:t>
      </w:r>
      <w:proofErr w:type="spellStart"/>
      <w:r>
        <w:rPr>
          <w:b/>
          <w:bCs/>
        </w:rPr>
        <w:t>pháp</w:t>
      </w:r>
      <w:proofErr w:type="spellEnd"/>
      <w:r>
        <w:rPr>
          <w:b/>
          <w:bCs/>
        </w:rPr>
        <w:t xml:space="preserve"> </w:t>
      </w:r>
      <w:proofErr w:type="spellStart"/>
      <w:r>
        <w:rPr>
          <w:b/>
          <w:bCs/>
        </w:rPr>
        <w:t>hữu</w:t>
      </w:r>
      <w:proofErr w:type="spellEnd"/>
      <w:r>
        <w:rPr>
          <w:b/>
          <w:bCs/>
        </w:rPr>
        <w:t xml:space="preserve"> </w:t>
      </w:r>
      <w:proofErr w:type="spellStart"/>
      <w:r>
        <w:rPr>
          <w:b/>
          <w:bCs/>
        </w:rPr>
        <w:t>ích</w:t>
      </w:r>
      <w:proofErr w:type="spellEnd"/>
    </w:p>
    <w:p w14:paraId="286CE709" w14:textId="77777777" w:rsidR="00B069E7" w:rsidRDefault="00B069E7" w:rsidP="00B069E7">
      <w:r>
        <w:t>Quy trình xây dựng phần mềm online dự đoán chức năng của microRNA bao gồm 2 giai đoạn cụ thể như sau:</w:t>
      </w:r>
    </w:p>
    <w:p w14:paraId="74E81ABC" w14:textId="77777777" w:rsidR="00B069E7" w:rsidRDefault="00B069E7" w:rsidP="00B069E7">
      <w:r>
        <w:t>Giai đoạn 1: Tải bộ dữ liệu miRNA, SNP và trình tự 3’UTR</w:t>
      </w:r>
    </w:p>
    <w:p w14:paraId="07568FAB" w14:textId="77777777" w:rsidR="00B069E7" w:rsidRDefault="00B069E7" w:rsidP="00B069E7">
      <w:r>
        <w:t>(Quốc)</w:t>
      </w:r>
    </w:p>
    <w:p w14:paraId="1ED23FDB" w14:textId="77777777" w:rsidR="00B069E7" w:rsidRDefault="00B069E7" w:rsidP="00B069E7"/>
    <w:p w14:paraId="02E878E6" w14:textId="77777777" w:rsidR="00B069E7" w:rsidRDefault="00B069E7" w:rsidP="00B069E7">
      <w:r>
        <w:t>Giai đoạn 2: Xây dựng nền tảng website</w:t>
      </w:r>
    </w:p>
    <w:p w14:paraId="1FF81855" w14:textId="01F23EC8" w:rsidR="0084720A" w:rsidRDefault="00934AF6" w:rsidP="0084720A">
      <w:pPr>
        <w:pStyle w:val="ListParagraph"/>
        <w:numPr>
          <w:ilvl w:val="0"/>
          <w:numId w:val="2"/>
        </w:numPr>
      </w:pPr>
      <w:r>
        <w:t xml:space="preserve">Để </w:t>
      </w:r>
      <w:r w:rsidR="001161E3">
        <w:t xml:space="preserve">có thể phát </w:t>
      </w:r>
      <w:proofErr w:type="spellStart"/>
      <w:r w:rsidR="001161E3">
        <w:t>triển</w:t>
      </w:r>
      <w:proofErr w:type="spellEnd"/>
      <w:r w:rsidR="001161E3">
        <w:t xml:space="preserve"> nhanh, </w:t>
      </w:r>
      <w:proofErr w:type="spellStart"/>
      <w:r w:rsidR="001161E3">
        <w:t>gọn</w:t>
      </w:r>
      <w:proofErr w:type="spellEnd"/>
      <w:r w:rsidR="00A21147">
        <w:t xml:space="preserve"> </w:t>
      </w:r>
      <w:r w:rsidR="001161E3">
        <w:t>và có thể</w:t>
      </w:r>
      <w:r w:rsidR="00A21147">
        <w:t xml:space="preserve"> dễ </w:t>
      </w:r>
      <w:proofErr w:type="spellStart"/>
      <w:r w:rsidR="00A21147">
        <w:t>dàng</w:t>
      </w:r>
      <w:proofErr w:type="spellEnd"/>
      <w:r w:rsidR="00A21147">
        <w:t xml:space="preserve"> thêm các tính năng khi cần</w:t>
      </w:r>
      <w:r>
        <w:t xml:space="preserve">, nhóm đã sử </w:t>
      </w:r>
      <w:proofErr w:type="spellStart"/>
      <w:r>
        <w:t>dụ</w:t>
      </w:r>
      <w:r w:rsidR="0046199B">
        <w:t>S</w:t>
      </w:r>
      <w:r>
        <w:t>ng</w:t>
      </w:r>
      <w:proofErr w:type="spellEnd"/>
      <w:r>
        <w:t xml:space="preserve"> Node.js làm </w:t>
      </w:r>
      <w:proofErr w:type="spellStart"/>
      <w:r>
        <w:t>nền</w:t>
      </w:r>
      <w:proofErr w:type="spellEnd"/>
      <w:r>
        <w:t xml:space="preserve"> </w:t>
      </w:r>
      <w:proofErr w:type="spellStart"/>
      <w:r>
        <w:t>tảng</w:t>
      </w:r>
      <w:proofErr w:type="spellEnd"/>
      <w:r>
        <w:t xml:space="preserve"> để </w:t>
      </w:r>
      <w:proofErr w:type="spellStart"/>
      <w:r>
        <w:t>xây</w:t>
      </w:r>
      <w:proofErr w:type="spellEnd"/>
      <w:r>
        <w:t xml:space="preserve"> </w:t>
      </w:r>
      <w:proofErr w:type="spellStart"/>
      <w:r>
        <w:t>dựng</w:t>
      </w:r>
      <w:proofErr w:type="spellEnd"/>
      <w:r>
        <w:t xml:space="preserve"> </w:t>
      </w:r>
      <w:r w:rsidR="001161E3">
        <w:t xml:space="preserve">và phát </w:t>
      </w:r>
      <w:proofErr w:type="spellStart"/>
      <w:r w:rsidR="001161E3">
        <w:t>triển</w:t>
      </w:r>
      <w:proofErr w:type="spellEnd"/>
      <w:r w:rsidR="001161E3">
        <w:t xml:space="preserve"> </w:t>
      </w:r>
      <w:r w:rsidR="00A21147">
        <w:t xml:space="preserve">hệ </w:t>
      </w:r>
      <w:proofErr w:type="spellStart"/>
      <w:r w:rsidR="00A21147">
        <w:t>thống</w:t>
      </w:r>
      <w:proofErr w:type="spellEnd"/>
      <w:r w:rsidR="00D326C7">
        <w:t>.</w:t>
      </w:r>
    </w:p>
    <w:p w14:paraId="34601E6E" w14:textId="41697643" w:rsidR="0084720A" w:rsidRDefault="001161E3" w:rsidP="0084720A">
      <w:pPr>
        <w:pStyle w:val="ListParagraph"/>
        <w:numPr>
          <w:ilvl w:val="0"/>
          <w:numId w:val="2"/>
        </w:numPr>
      </w:pPr>
      <w:r>
        <w:t xml:space="preserve">Để tương tác với phần </w:t>
      </w:r>
      <w:proofErr w:type="spellStart"/>
      <w:r>
        <w:t>mềm</w:t>
      </w:r>
      <w:proofErr w:type="spellEnd"/>
      <w:r>
        <w:t xml:space="preserve"> online, người dùng không cần phải nhập vào toàn </w:t>
      </w:r>
      <w:proofErr w:type="spellStart"/>
      <w:r>
        <w:t>bộ</w:t>
      </w:r>
      <w:proofErr w:type="spellEnd"/>
      <w:r>
        <w:t xml:space="preserve"> </w:t>
      </w:r>
      <w:proofErr w:type="spellStart"/>
      <w:r>
        <w:t>chuỗi</w:t>
      </w:r>
      <w:proofErr w:type="spellEnd"/>
      <w:r>
        <w:t xml:space="preserve"> SNP hay miRNA, mà chỉ cần sử dụng định danh của </w:t>
      </w:r>
      <w:proofErr w:type="spellStart"/>
      <w:r>
        <w:t>chuỗi</w:t>
      </w:r>
      <w:proofErr w:type="spellEnd"/>
      <w:r>
        <w:t xml:space="preserve">, hệ </w:t>
      </w:r>
      <w:proofErr w:type="spellStart"/>
      <w:r>
        <w:t>thống</w:t>
      </w:r>
      <w:proofErr w:type="spellEnd"/>
      <w:r>
        <w:t xml:space="preserve"> sẽ tự động hiểu và sử dụng </w:t>
      </w:r>
      <w:proofErr w:type="spellStart"/>
      <w:r>
        <w:t>chuỗi</w:t>
      </w:r>
      <w:proofErr w:type="spellEnd"/>
      <w:r>
        <w:t xml:space="preserve"> SNP (miRNA) tương </w:t>
      </w:r>
      <w:proofErr w:type="spellStart"/>
      <w:r>
        <w:t>ứng</w:t>
      </w:r>
      <w:proofErr w:type="spellEnd"/>
      <w:r>
        <w:t>.</w:t>
      </w:r>
    </w:p>
    <w:p w14:paraId="05EABD16" w14:textId="322FB44A" w:rsidR="00C5108F" w:rsidRDefault="00C5108F" w:rsidP="00C5108F">
      <w:pPr>
        <w:pStyle w:val="ListParagraph"/>
        <w:numPr>
          <w:ilvl w:val="0"/>
          <w:numId w:val="2"/>
        </w:numPr>
      </w:pPr>
      <w:r>
        <w:t xml:space="preserve">Với mỗi yêu cầu </w:t>
      </w:r>
      <w:proofErr w:type="spellStart"/>
      <w:r>
        <w:t>phân</w:t>
      </w:r>
      <w:proofErr w:type="spellEnd"/>
      <w:r>
        <w:t xml:space="preserve"> tích của người dùng, hệ </w:t>
      </w:r>
      <w:proofErr w:type="spellStart"/>
      <w:r>
        <w:t>thống</w:t>
      </w:r>
      <w:proofErr w:type="spellEnd"/>
      <w:r>
        <w:t xml:space="preserve"> sẽ </w:t>
      </w:r>
      <w:proofErr w:type="spellStart"/>
      <w:r>
        <w:t>đối</w:t>
      </w:r>
      <w:proofErr w:type="spellEnd"/>
      <w:r>
        <w:t xml:space="preserve"> chiếu với các kết quả được lưu trong cơ sở dữ </w:t>
      </w:r>
      <w:proofErr w:type="spellStart"/>
      <w:r>
        <w:t>liệu</w:t>
      </w:r>
      <w:proofErr w:type="spellEnd"/>
      <w:r>
        <w:t xml:space="preserve"> của hệ </w:t>
      </w:r>
      <w:proofErr w:type="spellStart"/>
      <w:r>
        <w:t>thống</w:t>
      </w:r>
      <w:proofErr w:type="spellEnd"/>
      <w:r>
        <w:t xml:space="preserve">. Nếu đã </w:t>
      </w:r>
      <w:proofErr w:type="spellStart"/>
      <w:r>
        <w:t>tồn</w:t>
      </w:r>
      <w:proofErr w:type="spellEnd"/>
      <w:r>
        <w:t xml:space="preserve"> tại thì sẽ sử dụng các kết quả này để thể hiện lại với người dùng.</w:t>
      </w:r>
    </w:p>
    <w:p w14:paraId="364A5DA7" w14:textId="7D461719" w:rsidR="0084720A" w:rsidRDefault="0084720A" w:rsidP="0084720A">
      <w:pPr>
        <w:pStyle w:val="ListParagraph"/>
        <w:numPr>
          <w:ilvl w:val="0"/>
          <w:numId w:val="2"/>
        </w:numPr>
      </w:pPr>
      <w:r>
        <w:t xml:space="preserve">Nếu các yêu cầu của người dùng chưa được xử lý và chưa có kết quả được lưu từ trước, hệ </w:t>
      </w:r>
      <w:proofErr w:type="spellStart"/>
      <w:r>
        <w:t>thống</w:t>
      </w:r>
      <w:proofErr w:type="spellEnd"/>
      <w:r>
        <w:t xml:space="preserve"> sẽ tự động thực hiện các bước xử lý để lấy kết quả.</w:t>
      </w:r>
    </w:p>
    <w:p w14:paraId="357A00D0" w14:textId="741DEEBB" w:rsidR="0084720A" w:rsidRDefault="0084720A" w:rsidP="0084720A">
      <w:pPr>
        <w:pStyle w:val="ListParagraph"/>
        <w:numPr>
          <w:ilvl w:val="0"/>
          <w:numId w:val="2"/>
        </w:numPr>
      </w:pPr>
      <w:r>
        <w:t xml:space="preserve">Đầu </w:t>
      </w:r>
      <w:proofErr w:type="spellStart"/>
      <w:r>
        <w:t>tiên</w:t>
      </w:r>
      <w:proofErr w:type="spellEnd"/>
      <w:r>
        <w:t xml:space="preserve">, hệ </w:t>
      </w:r>
      <w:proofErr w:type="spellStart"/>
      <w:r>
        <w:t>thống</w:t>
      </w:r>
      <w:proofErr w:type="spellEnd"/>
      <w:r>
        <w:t xml:space="preserve"> sẽ tự động sử dụng </w:t>
      </w:r>
      <w:proofErr w:type="spellStart"/>
      <w:r>
        <w:t>chuỗi</w:t>
      </w:r>
      <w:proofErr w:type="spellEnd"/>
      <w:r>
        <w:t xml:space="preserve"> tương </w:t>
      </w:r>
      <w:proofErr w:type="spellStart"/>
      <w:r>
        <w:t>ứng</w:t>
      </w:r>
      <w:proofErr w:type="spellEnd"/>
      <w:r>
        <w:t xml:space="preserve"> với yêu cầu người dùng để tạo và gửi yêu cầu xử lý </w:t>
      </w:r>
      <w:proofErr w:type="spellStart"/>
      <w:r>
        <w:t>phù</w:t>
      </w:r>
      <w:proofErr w:type="spellEnd"/>
      <w:r>
        <w:t xml:space="preserve"> hợp lên hệ </w:t>
      </w:r>
      <w:proofErr w:type="spellStart"/>
      <w:r>
        <w:t>thống</w:t>
      </w:r>
      <w:proofErr w:type="spellEnd"/>
      <w:r>
        <w:t xml:space="preserve"> mirdb.org. Sau khi nhận lại được kết quả trả về từ </w:t>
      </w:r>
      <w:proofErr w:type="spellStart"/>
      <w:r>
        <w:t>mirdb</w:t>
      </w:r>
      <w:proofErr w:type="spellEnd"/>
      <w:r>
        <w:t xml:space="preserve">, trong đó bao </w:t>
      </w:r>
      <w:proofErr w:type="spellStart"/>
      <w:r>
        <w:t>gồm</w:t>
      </w:r>
      <w:proofErr w:type="spellEnd"/>
      <w:r>
        <w:t xml:space="preserve"> các gene mục tiêu của </w:t>
      </w:r>
      <w:proofErr w:type="spellStart"/>
      <w:r>
        <w:t>chuỗi</w:t>
      </w:r>
      <w:proofErr w:type="spellEnd"/>
      <w:r>
        <w:t xml:space="preserve"> tương </w:t>
      </w:r>
      <w:proofErr w:type="spellStart"/>
      <w:r>
        <w:t>ứng</w:t>
      </w:r>
      <w:proofErr w:type="spellEnd"/>
      <w:r>
        <w:t>.</w:t>
      </w:r>
    </w:p>
    <w:p w14:paraId="247E04BB" w14:textId="4DB7666E" w:rsidR="0084720A" w:rsidRDefault="0084720A" w:rsidP="0084720A">
      <w:pPr>
        <w:pStyle w:val="ListParagraph"/>
        <w:numPr>
          <w:ilvl w:val="0"/>
          <w:numId w:val="2"/>
        </w:numPr>
      </w:pPr>
      <w:r>
        <w:t xml:space="preserve">Danh sách các gene này sẽ được kết hợp với cơ sở dữ </w:t>
      </w:r>
      <w:proofErr w:type="spellStart"/>
      <w:r>
        <w:t>liệu</w:t>
      </w:r>
      <w:proofErr w:type="spellEnd"/>
      <w:r>
        <w:t xml:space="preserve"> các pathway có trong hệ </w:t>
      </w:r>
      <w:proofErr w:type="spellStart"/>
      <w:r>
        <w:t>thống</w:t>
      </w:r>
      <w:proofErr w:type="spellEnd"/>
      <w:r>
        <w:t xml:space="preserve"> và </w:t>
      </w:r>
      <w:proofErr w:type="spellStart"/>
      <w:r>
        <w:t>hiển</w:t>
      </w:r>
      <w:proofErr w:type="spellEnd"/>
      <w:r>
        <w:t xml:space="preserve"> thị về </w:t>
      </w:r>
      <w:proofErr w:type="spellStart"/>
      <w:r>
        <w:t>cho</w:t>
      </w:r>
      <w:proofErr w:type="spellEnd"/>
      <w:r>
        <w:t xml:space="preserve"> người dùng. Ngoài ra, hệ </w:t>
      </w:r>
      <w:proofErr w:type="spellStart"/>
      <w:r>
        <w:t>thống</w:t>
      </w:r>
      <w:proofErr w:type="spellEnd"/>
      <w:r>
        <w:t xml:space="preserve"> cũng sẽ lưu lại kết quả này trong cơ sở dữ </w:t>
      </w:r>
      <w:proofErr w:type="spellStart"/>
      <w:r>
        <w:t>liệu</w:t>
      </w:r>
      <w:proofErr w:type="spellEnd"/>
      <w:r>
        <w:t xml:space="preserve"> để </w:t>
      </w:r>
      <w:proofErr w:type="spellStart"/>
      <w:r>
        <w:t>giảm</w:t>
      </w:r>
      <w:proofErr w:type="spellEnd"/>
      <w:r>
        <w:t xml:space="preserve"> thời </w:t>
      </w:r>
      <w:proofErr w:type="spellStart"/>
      <w:r>
        <w:t>gian</w:t>
      </w:r>
      <w:proofErr w:type="spellEnd"/>
      <w:r>
        <w:t xml:space="preserve"> xử lý </w:t>
      </w:r>
      <w:proofErr w:type="spellStart"/>
      <w:r>
        <w:t>cho</w:t>
      </w:r>
      <w:proofErr w:type="spellEnd"/>
      <w:r>
        <w:t xml:space="preserve"> các yêu cầu tương tự.</w:t>
      </w:r>
    </w:p>
    <w:p w14:paraId="0FE16B85" w14:textId="38EBADB8" w:rsidR="005F5727" w:rsidRDefault="005F5727" w:rsidP="0084720A">
      <w:pPr>
        <w:pStyle w:val="ListParagraph"/>
        <w:numPr>
          <w:ilvl w:val="0"/>
          <w:numId w:val="2"/>
        </w:numPr>
      </w:pPr>
      <w:r>
        <w:t xml:space="preserve">Trong lúc </w:t>
      </w:r>
      <w:proofErr w:type="spellStart"/>
      <w:r>
        <w:t>coi</w:t>
      </w:r>
      <w:proofErr w:type="spellEnd"/>
      <w:r>
        <w:t xml:space="preserve"> danh sách target gene giữa SNP và miRNA, người dùng có thể chuyển qua lại giữa </w:t>
      </w:r>
      <w:proofErr w:type="spellStart"/>
      <w:r>
        <w:t>hai</w:t>
      </w:r>
      <w:proofErr w:type="spellEnd"/>
      <w:r>
        <w:t xml:space="preserve"> </w:t>
      </w:r>
      <w:proofErr w:type="spellStart"/>
      <w:r>
        <w:t>chế</w:t>
      </w:r>
      <w:proofErr w:type="spellEnd"/>
      <w:r>
        <w:t xml:space="preserve"> </w:t>
      </w:r>
      <w:proofErr w:type="spellStart"/>
      <w:r>
        <w:t>độ</w:t>
      </w:r>
      <w:proofErr w:type="spellEnd"/>
      <w:r>
        <w:t xml:space="preserve"> xem danh sách. Với </w:t>
      </w:r>
      <w:proofErr w:type="spellStart"/>
      <w:r>
        <w:t>chế</w:t>
      </w:r>
      <w:proofErr w:type="spellEnd"/>
      <w:r>
        <w:t xml:space="preserve"> </w:t>
      </w:r>
      <w:proofErr w:type="spellStart"/>
      <w:r>
        <w:t>độ</w:t>
      </w:r>
      <w:proofErr w:type="spellEnd"/>
      <w:r>
        <w:t xml:space="preserve"> xem đầu </w:t>
      </w:r>
      <w:proofErr w:type="spellStart"/>
      <w:r>
        <w:t>tiên</w:t>
      </w:r>
      <w:proofErr w:type="spellEnd"/>
      <w:r>
        <w:t xml:space="preserve"> là </w:t>
      </w:r>
      <w:proofErr w:type="spellStart"/>
      <w:r>
        <w:t>chế</w:t>
      </w:r>
      <w:proofErr w:type="spellEnd"/>
      <w:r>
        <w:t xml:space="preserve"> </w:t>
      </w:r>
      <w:proofErr w:type="spellStart"/>
      <w:r>
        <w:t>độ</w:t>
      </w:r>
      <w:proofErr w:type="spellEnd"/>
      <w:r>
        <w:t xml:space="preserve"> xem danh sách không </w:t>
      </w:r>
      <w:proofErr w:type="spellStart"/>
      <w:r>
        <w:t>trùng</w:t>
      </w:r>
      <w:proofErr w:type="spellEnd"/>
      <w:r>
        <w:t xml:space="preserve"> lắp, các target gene giống nhau ở </w:t>
      </w:r>
      <w:proofErr w:type="spellStart"/>
      <w:r>
        <w:t>hai</w:t>
      </w:r>
      <w:proofErr w:type="spellEnd"/>
      <w:r>
        <w:t xml:space="preserve"> danh sách sẽ được </w:t>
      </w:r>
      <w:proofErr w:type="spellStart"/>
      <w:r>
        <w:t>tách</w:t>
      </w:r>
      <w:proofErr w:type="spellEnd"/>
      <w:r>
        <w:t xml:space="preserve"> ra thành một danh sách </w:t>
      </w:r>
      <w:proofErr w:type="spellStart"/>
      <w:r>
        <w:t>riêng</w:t>
      </w:r>
      <w:proofErr w:type="spellEnd"/>
      <w:r>
        <w:t xml:space="preserve"> để </w:t>
      </w:r>
      <w:proofErr w:type="spellStart"/>
      <w:r>
        <w:t>hiển</w:t>
      </w:r>
      <w:proofErr w:type="spellEnd"/>
      <w:r>
        <w:t xml:space="preserve"> thị. Với chết </w:t>
      </w:r>
      <w:proofErr w:type="spellStart"/>
      <w:r>
        <w:t>độ</w:t>
      </w:r>
      <w:proofErr w:type="spellEnd"/>
      <w:r>
        <w:t xml:space="preserve"> xem danh sách bình thường, </w:t>
      </w:r>
      <w:proofErr w:type="spellStart"/>
      <w:r>
        <w:t>tất</w:t>
      </w:r>
      <w:proofErr w:type="spellEnd"/>
      <w:r>
        <w:t xml:space="preserve"> cả các target gene ở 2 danh sách sẽ được giữ nguyên.</w:t>
      </w:r>
    </w:p>
    <w:p w14:paraId="656BEE11" w14:textId="42A3F6B1" w:rsidR="005F5727" w:rsidRDefault="0084720A" w:rsidP="005F5727">
      <w:pPr>
        <w:pStyle w:val="ListParagraph"/>
        <w:numPr>
          <w:ilvl w:val="0"/>
          <w:numId w:val="2"/>
        </w:numPr>
      </w:pPr>
      <w:r>
        <w:t>Sau khi có được danh sách gene, người dùng có thể</w:t>
      </w:r>
      <w:r w:rsidR="005F5727">
        <w:t xml:space="preserve"> yêu cầu hệ </w:t>
      </w:r>
      <w:proofErr w:type="spellStart"/>
      <w:r w:rsidR="005F5727">
        <w:t>thống</w:t>
      </w:r>
      <w:proofErr w:type="spellEnd"/>
      <w:r w:rsidR="005F5727">
        <w:t xml:space="preserve"> </w:t>
      </w:r>
      <w:proofErr w:type="spellStart"/>
      <w:r w:rsidR="005F5727">
        <w:t>cho</w:t>
      </w:r>
      <w:proofErr w:type="spellEnd"/>
      <w:r>
        <w:t xml:space="preserve"> xem </w:t>
      </w:r>
      <w:r>
        <w:t>minimal free energy hybridization c</w:t>
      </w:r>
      <w:r w:rsidR="00C5108F">
        <w:t xml:space="preserve">ủa một gene với </w:t>
      </w:r>
      <w:proofErr w:type="spellStart"/>
      <w:proofErr w:type="gramStart"/>
      <w:r w:rsidR="00C5108F">
        <w:t>chuỗi</w:t>
      </w:r>
      <w:proofErr w:type="spellEnd"/>
      <w:r w:rsidR="00C5108F">
        <w:t xml:space="preserve">  SNP</w:t>
      </w:r>
      <w:proofErr w:type="gramEnd"/>
      <w:r w:rsidR="00C5108F">
        <w:t xml:space="preserve"> hoặc miRNA.</w:t>
      </w:r>
      <w:r w:rsidR="005F5727">
        <w:t xml:space="preserve"> Yêu cầu sẽ bao </w:t>
      </w:r>
      <w:proofErr w:type="spellStart"/>
      <w:r w:rsidR="005F5727">
        <w:t>gồm</w:t>
      </w:r>
      <w:proofErr w:type="spellEnd"/>
      <w:r w:rsidR="005F5727">
        <w:t xml:space="preserve"> định danh gene và định danh của </w:t>
      </w:r>
      <w:proofErr w:type="spellStart"/>
      <w:r w:rsidR="005F5727">
        <w:t>chuỗi</w:t>
      </w:r>
      <w:proofErr w:type="spellEnd"/>
      <w:r w:rsidR="005F5727">
        <w:t xml:space="preserve">. Hệ </w:t>
      </w:r>
      <w:proofErr w:type="spellStart"/>
      <w:r w:rsidR="005F5727">
        <w:t>thống</w:t>
      </w:r>
      <w:proofErr w:type="spellEnd"/>
      <w:r w:rsidR="005F5727">
        <w:t xml:space="preserve"> sẽ tự tìm ra </w:t>
      </w:r>
      <w:proofErr w:type="spellStart"/>
      <w:r w:rsidR="005F5727">
        <w:t>chuỗi</w:t>
      </w:r>
      <w:proofErr w:type="spellEnd"/>
      <w:r w:rsidR="005F5727">
        <w:t xml:space="preserve"> tương </w:t>
      </w:r>
      <w:proofErr w:type="spellStart"/>
      <w:r w:rsidR="005F5727">
        <w:t>ứng</w:t>
      </w:r>
      <w:proofErr w:type="spellEnd"/>
      <w:r w:rsidR="005F5727">
        <w:t xml:space="preserve"> với SNP hoặc miRNA và </w:t>
      </w:r>
      <w:proofErr w:type="spellStart"/>
      <w:r w:rsidR="005F5727">
        <w:t>chuỗi</w:t>
      </w:r>
      <w:proofErr w:type="spellEnd"/>
      <w:r w:rsidR="005F5727">
        <w:t xml:space="preserve"> 3’-UTR tương </w:t>
      </w:r>
      <w:proofErr w:type="spellStart"/>
      <w:r w:rsidR="005F5727">
        <w:t>ứng</w:t>
      </w:r>
      <w:proofErr w:type="spellEnd"/>
      <w:r w:rsidR="005F5727">
        <w:t xml:space="preserve"> với gene. Sau đó, các </w:t>
      </w:r>
      <w:proofErr w:type="spellStart"/>
      <w:r w:rsidR="005F5727">
        <w:t>chuỗi</w:t>
      </w:r>
      <w:proofErr w:type="spellEnd"/>
      <w:r w:rsidR="005F5727">
        <w:t xml:space="preserve"> này sẽ được định dạng </w:t>
      </w:r>
      <w:proofErr w:type="spellStart"/>
      <w:r w:rsidR="005F5727">
        <w:t>phù</w:t>
      </w:r>
      <w:proofErr w:type="spellEnd"/>
      <w:r w:rsidR="005F5727">
        <w:t xml:space="preserve"> hợp và gửi yêu cầu xử lý lên hệ </w:t>
      </w:r>
      <w:proofErr w:type="spellStart"/>
      <w:r w:rsidR="005F5727">
        <w:t>thống</w:t>
      </w:r>
      <w:proofErr w:type="spellEnd"/>
      <w:r w:rsidR="005F5727">
        <w:t xml:space="preserve"> </w:t>
      </w:r>
      <w:proofErr w:type="spellStart"/>
      <w:r w:rsidR="005F5727">
        <w:t>RNAHybrid</w:t>
      </w:r>
      <w:proofErr w:type="spellEnd"/>
      <w:r w:rsidR="005F5727">
        <w:t xml:space="preserve"> (hệ </w:t>
      </w:r>
      <w:proofErr w:type="spellStart"/>
      <w:r w:rsidR="005F5727">
        <w:t>thống</w:t>
      </w:r>
      <w:proofErr w:type="spellEnd"/>
      <w:r w:rsidR="005F5727">
        <w:t xml:space="preserve"> được </w:t>
      </w:r>
      <w:proofErr w:type="spellStart"/>
      <w:r w:rsidR="005F5727">
        <w:t>chạy</w:t>
      </w:r>
      <w:proofErr w:type="spellEnd"/>
      <w:r w:rsidR="005F5727">
        <w:t xml:space="preserve"> trên </w:t>
      </w:r>
      <w:proofErr w:type="spellStart"/>
      <w:r w:rsidR="005F5727">
        <w:t>trang</w:t>
      </w:r>
      <w:proofErr w:type="spellEnd"/>
      <w:r w:rsidR="005F5727">
        <w:t xml:space="preserve"> </w:t>
      </w:r>
      <w:hyperlink r:id="rId7" w:history="1">
        <w:r w:rsidR="005F5727" w:rsidRPr="00436FC1">
          <w:rPr>
            <w:rStyle w:val="Hyperlink"/>
          </w:rPr>
          <w:t>https://bibiserv.cebitec.uni-bielefeld.de/rnahybrid</w:t>
        </w:r>
        <w:r w:rsidR="005F5727" w:rsidRPr="00436FC1">
          <w:rPr>
            <w:rStyle w:val="Hyperlink"/>
          </w:rPr>
          <w:t>/</w:t>
        </w:r>
      </w:hyperlink>
      <w:r w:rsidR="005F5727">
        <w:t xml:space="preserve">). Kết quả trả về từ </w:t>
      </w:r>
      <w:proofErr w:type="spellStart"/>
      <w:r w:rsidR="005F5727">
        <w:t>RNAHybrid</w:t>
      </w:r>
      <w:proofErr w:type="spellEnd"/>
      <w:r w:rsidR="005F5727">
        <w:t xml:space="preserve"> sẽ được </w:t>
      </w:r>
      <w:proofErr w:type="spellStart"/>
      <w:r w:rsidR="005F5727">
        <w:t>hiển</w:t>
      </w:r>
      <w:proofErr w:type="spellEnd"/>
      <w:r w:rsidR="005F5727">
        <w:t xml:space="preserve"> thị </w:t>
      </w:r>
      <w:proofErr w:type="spellStart"/>
      <w:r w:rsidR="005F5727">
        <w:t>cho</w:t>
      </w:r>
      <w:proofErr w:type="spellEnd"/>
      <w:r w:rsidR="005F5727">
        <w:t xml:space="preserve"> người dùng.</w:t>
      </w:r>
      <w:r w:rsidR="00A21147">
        <w:t xml:space="preserve"> Nếu người dùng gọi </w:t>
      </w:r>
      <w:r w:rsidR="00A21147">
        <w:lastRenderedPageBreak/>
        <w:t xml:space="preserve">yêu cầu từ danh sách target gene </w:t>
      </w:r>
      <w:proofErr w:type="spellStart"/>
      <w:r w:rsidR="00A21147">
        <w:t>chung</w:t>
      </w:r>
      <w:proofErr w:type="spellEnd"/>
      <w:r w:rsidR="00A21147">
        <w:t xml:space="preserve"> </w:t>
      </w:r>
      <w:proofErr w:type="spellStart"/>
      <w:r w:rsidR="00A21147">
        <w:t>cảu</w:t>
      </w:r>
      <w:proofErr w:type="spellEnd"/>
      <w:r w:rsidR="00A21147">
        <w:t xml:space="preserve"> SNP và miRNA, kết quả sẽ được </w:t>
      </w:r>
      <w:proofErr w:type="spellStart"/>
      <w:r w:rsidR="00A21147">
        <w:t>hiển</w:t>
      </w:r>
      <w:proofErr w:type="spellEnd"/>
      <w:r w:rsidR="00A21147">
        <w:t xml:space="preserve"> thị song </w:t>
      </w:r>
      <w:proofErr w:type="spellStart"/>
      <w:r w:rsidR="00A21147">
        <w:t>song</w:t>
      </w:r>
      <w:proofErr w:type="spellEnd"/>
      <w:r w:rsidR="00A21147">
        <w:t xml:space="preserve"> để người dùng dễ </w:t>
      </w:r>
      <w:proofErr w:type="spellStart"/>
      <w:r w:rsidR="00A21147">
        <w:t>dàng</w:t>
      </w:r>
      <w:proofErr w:type="spellEnd"/>
      <w:r w:rsidR="00A21147">
        <w:t xml:space="preserve"> so </w:t>
      </w:r>
      <w:proofErr w:type="spellStart"/>
      <w:r w:rsidR="00A21147">
        <w:t>sánh</w:t>
      </w:r>
      <w:proofErr w:type="spellEnd"/>
      <w:r w:rsidR="00A21147">
        <w:t>.</w:t>
      </w:r>
    </w:p>
    <w:p w14:paraId="0C428031" w14:textId="77777777" w:rsidR="00C5108F" w:rsidRDefault="00C5108F" w:rsidP="00C5108F">
      <w:pPr>
        <w:pStyle w:val="ListParagraph"/>
      </w:pPr>
    </w:p>
    <w:p w14:paraId="0D9588B8" w14:textId="2AE8BD50" w:rsidR="001161E3" w:rsidRDefault="0084720A" w:rsidP="0084720A">
      <w:pPr>
        <w:pStyle w:val="ListParagraph"/>
        <w:numPr>
          <w:ilvl w:val="0"/>
          <w:numId w:val="2"/>
        </w:numPr>
      </w:pPr>
      <w:proofErr w:type="gramStart"/>
      <w:r>
        <w:t>In order to</w:t>
      </w:r>
      <w:proofErr w:type="gramEnd"/>
      <w:r>
        <w:t xml:space="preserve"> build a compact and adaptable application, Node.js platform has been chosen to be the core of the server.</w:t>
      </w:r>
    </w:p>
    <w:p w14:paraId="6990FA1E" w14:textId="2D978A13" w:rsidR="002A631A" w:rsidRDefault="00C5108F" w:rsidP="001161E3">
      <w:pPr>
        <w:pStyle w:val="ListParagraph"/>
        <w:numPr>
          <w:ilvl w:val="0"/>
          <w:numId w:val="2"/>
        </w:numPr>
      </w:pPr>
      <w:r>
        <w:t>When</w:t>
      </w:r>
      <w:r w:rsidR="002A631A">
        <w:t xml:space="preserve"> interact</w:t>
      </w:r>
      <w:r w:rsidR="008C4068">
        <w:t>ing</w:t>
      </w:r>
      <w:r w:rsidR="002A631A">
        <w:t xml:space="preserve"> with the application, user is asked to provide the identification of the SNP or miRNA sequence instead of keying in the whole sequence. The </w:t>
      </w:r>
      <w:r w:rsidR="002A631A">
        <w:t xml:space="preserve">server </w:t>
      </w:r>
      <w:r w:rsidR="002A631A">
        <w:t>would use that identification to find the according sequence.</w:t>
      </w:r>
    </w:p>
    <w:p w14:paraId="22376A17" w14:textId="5CF12D95" w:rsidR="002A631A" w:rsidRDefault="002A631A" w:rsidP="001161E3">
      <w:pPr>
        <w:pStyle w:val="ListParagraph"/>
        <w:numPr>
          <w:ilvl w:val="0"/>
          <w:numId w:val="2"/>
        </w:numPr>
      </w:pPr>
      <w:r>
        <w:t xml:space="preserve">Foreach user’s requests, server would look for a result stored in database that match the request. If there is no </w:t>
      </w:r>
      <w:r w:rsidR="005F5727">
        <w:t>pre-</w:t>
      </w:r>
      <w:r>
        <w:t>processed result to response to the request, server would process the request.</w:t>
      </w:r>
    </w:p>
    <w:p w14:paraId="5CB6D101" w14:textId="049F7A9A" w:rsidR="0012316E" w:rsidRDefault="0084720A" w:rsidP="0012316E">
      <w:pPr>
        <w:pStyle w:val="ListParagraph"/>
        <w:numPr>
          <w:ilvl w:val="0"/>
          <w:numId w:val="2"/>
        </w:numPr>
      </w:pPr>
      <w:r>
        <w:t>Initially, server w</w:t>
      </w:r>
      <w:r w:rsidR="002A631A">
        <w:t>ould</w:t>
      </w:r>
      <w:r w:rsidR="0012316E">
        <w:t xml:space="preserve"> </w:t>
      </w:r>
      <w:r>
        <w:t>use</w:t>
      </w:r>
      <w:r w:rsidR="0012316E">
        <w:t xml:space="preserve"> the sequence to make an automated request to the mirdb.org system to retrieve a custom prediction result</w:t>
      </w:r>
      <w:r w:rsidR="008C4068">
        <w:t xml:space="preserve"> (hosted at: </w:t>
      </w:r>
      <w:hyperlink r:id="rId8" w:history="1">
        <w:r w:rsidR="008C4068">
          <w:rPr>
            <w:rStyle w:val="Hyperlink"/>
          </w:rPr>
          <w:t>http://mirdb.org/custom.html</w:t>
        </w:r>
      </w:hyperlink>
      <w:r w:rsidR="008C4068">
        <w:t>)</w:t>
      </w:r>
      <w:r w:rsidR="0012316E">
        <w:t>, which includes all genes that could be the target genes of the provided sequence and the score given by mirdb</w:t>
      </w:r>
      <w:r w:rsidR="008C4068">
        <w:t>.org</w:t>
      </w:r>
      <w:r w:rsidR="0012316E">
        <w:t>.</w:t>
      </w:r>
    </w:p>
    <w:p w14:paraId="7201C9ED" w14:textId="427A1437" w:rsidR="0084720A" w:rsidRDefault="0012316E" w:rsidP="0012316E">
      <w:pPr>
        <w:pStyle w:val="ListParagraph"/>
        <w:numPr>
          <w:ilvl w:val="0"/>
          <w:numId w:val="2"/>
        </w:numPr>
      </w:pPr>
      <w:r>
        <w:t xml:space="preserve">The </w:t>
      </w:r>
      <w:r w:rsidR="0084720A">
        <w:t>essential information in the result</w:t>
      </w:r>
      <w:r>
        <w:t xml:space="preserve"> received from mirdb.org would be</w:t>
      </w:r>
      <w:r w:rsidR="0084720A">
        <w:t xml:space="preserve"> extracted</w:t>
      </w:r>
      <w:r>
        <w:t xml:space="preserve"> into a compact format that</w:t>
      </w:r>
      <w:r w:rsidR="0084720A">
        <w:t xml:space="preserve"> is</w:t>
      </w:r>
      <w:r>
        <w:t xml:space="preserve"> accessible to the system. </w:t>
      </w:r>
      <w:r w:rsidR="0084720A">
        <w:t>Then the system would write this condensed result to storage.</w:t>
      </w:r>
    </w:p>
    <w:p w14:paraId="1A3F75FA" w14:textId="70162807" w:rsidR="0012316E" w:rsidRDefault="0012316E" w:rsidP="0012316E">
      <w:pPr>
        <w:pStyle w:val="ListParagraph"/>
        <w:numPr>
          <w:ilvl w:val="0"/>
          <w:numId w:val="2"/>
        </w:numPr>
      </w:pPr>
      <w:r>
        <w:t xml:space="preserve">After that, </w:t>
      </w:r>
      <w:r w:rsidR="0084720A">
        <w:t>each predicted target genes would be combined with its pathways stored in the database of the system. And the list of predicted target genes along with their pathways is display to the user.</w:t>
      </w:r>
    </w:p>
    <w:p w14:paraId="1D0A7F9E" w14:textId="7B6F1613" w:rsidR="005F5727" w:rsidRDefault="005F5727" w:rsidP="0012316E">
      <w:pPr>
        <w:pStyle w:val="ListParagraph"/>
        <w:numPr>
          <w:ilvl w:val="0"/>
          <w:numId w:val="2"/>
        </w:numPr>
      </w:pPr>
      <w:r>
        <w:t>When viewing</w:t>
      </w:r>
      <w:r w:rsidR="00A21147">
        <w:t xml:space="preserve"> the combined lists of miRNA and its SNP, user could switch between 2 mode: The differentiated mode, which</w:t>
      </w:r>
      <w:r w:rsidR="008C4068">
        <w:t xml:space="preserve"> would</w:t>
      </w:r>
      <w:r w:rsidR="00A21147">
        <w:t xml:space="preserve"> </w:t>
      </w:r>
      <w:r w:rsidR="008C4068">
        <w:t xml:space="preserve">move </w:t>
      </w:r>
      <w:r w:rsidR="00A21147">
        <w:t>the mutual target genes in both list to a new list, and the original mode, which</w:t>
      </w:r>
      <w:r w:rsidR="008C4068">
        <w:t xml:space="preserve"> would</w:t>
      </w:r>
      <w:r w:rsidR="00A21147">
        <w:t xml:space="preserve"> keep result in booth list with all of their target genes. </w:t>
      </w:r>
    </w:p>
    <w:p w14:paraId="000E2F1E" w14:textId="15FC6F0A" w:rsidR="00E47D10" w:rsidRDefault="00E47D10" w:rsidP="00E47D10">
      <w:pPr>
        <w:pStyle w:val="ListParagraph"/>
        <w:numPr>
          <w:ilvl w:val="0"/>
          <w:numId w:val="2"/>
        </w:numPr>
      </w:pPr>
      <w:r>
        <w:t xml:space="preserve">If user need to view the minimal free energy hybridization of a sequence and its predicted target gene, the server will gather the identifications in user’s request and prepare the sequences. This would include using the sequence of the SNP or miRNA, and the 3’-UTR sequence of the predicted target gene. </w:t>
      </w:r>
      <w:r w:rsidR="00C5108F">
        <w:t>The server would</w:t>
      </w:r>
      <w:r>
        <w:t xml:space="preserve"> put </w:t>
      </w:r>
      <w:r w:rsidR="00C5108F">
        <w:t>these sequence</w:t>
      </w:r>
      <w:r w:rsidR="008C4068">
        <w:t>s</w:t>
      </w:r>
      <w:r w:rsidR="00C5108F">
        <w:t xml:space="preserve"> </w:t>
      </w:r>
      <w:r>
        <w:t xml:space="preserve">into </w:t>
      </w:r>
      <w:r w:rsidR="00C5108F">
        <w:t xml:space="preserve">an appropriate format and make an automated request to </w:t>
      </w:r>
      <w:proofErr w:type="spellStart"/>
      <w:r w:rsidR="00C5108F">
        <w:t>RNAHybrid</w:t>
      </w:r>
      <w:proofErr w:type="spellEnd"/>
      <w:r w:rsidR="00C5108F">
        <w:t xml:space="preserve"> system (</w:t>
      </w:r>
      <w:r w:rsidR="008C4068">
        <w:t>API is provided at</w:t>
      </w:r>
      <w:r w:rsidR="00C5108F">
        <w:t>:</w:t>
      </w:r>
      <w:r w:rsidR="008C4068">
        <w:t xml:space="preserve"> </w:t>
      </w:r>
      <w:r w:rsidR="008C4068" w:rsidRPr="008C4068">
        <w:t>http</w:t>
      </w:r>
      <w:r w:rsidR="008C4068">
        <w:t>s</w:t>
      </w:r>
      <w:r w:rsidR="008C4068" w:rsidRPr="008C4068">
        <w:t>://bibiserv.cebitec.uni-bielefeld.de:80/rest/rnahybrid/rnahybrid_function_rnahybrid/request</w:t>
      </w:r>
      <w:r w:rsidR="00C5108F">
        <w:t>). The result from this process would be temporarily stored in the server and display to the user.</w:t>
      </w:r>
      <w:r w:rsidR="00A21147">
        <w:t xml:space="preserve"> If user make request to view the mutual target genes, 2 result would be displayed in parallel to make it easy for user to compare.</w:t>
      </w:r>
    </w:p>
    <w:p w14:paraId="39E33DC9" w14:textId="77777777" w:rsidR="00A21147" w:rsidRDefault="00A21147" w:rsidP="00A21147">
      <w:pPr>
        <w:pStyle w:val="ListParagraph"/>
      </w:pPr>
    </w:p>
    <w:p w14:paraId="365C9F5E" w14:textId="77777777" w:rsidR="00B069E7" w:rsidRDefault="00B069E7" w:rsidP="00B069E7">
      <w:pPr>
        <w:pStyle w:val="ListParagraph"/>
        <w:numPr>
          <w:ilvl w:val="0"/>
          <w:numId w:val="1"/>
        </w:numPr>
        <w:rPr>
          <w:b/>
          <w:bCs/>
        </w:rPr>
      </w:pPr>
      <w:proofErr w:type="spellStart"/>
      <w:r>
        <w:rPr>
          <w:b/>
          <w:bCs/>
        </w:rPr>
        <w:t>Ví</w:t>
      </w:r>
      <w:proofErr w:type="spellEnd"/>
      <w:r>
        <w:rPr>
          <w:b/>
          <w:bCs/>
        </w:rPr>
        <w:t xml:space="preserve"> </w:t>
      </w:r>
      <w:proofErr w:type="spellStart"/>
      <w:r>
        <w:rPr>
          <w:b/>
          <w:bCs/>
        </w:rPr>
        <w:t>dụ</w:t>
      </w:r>
      <w:proofErr w:type="spellEnd"/>
      <w:r>
        <w:rPr>
          <w:b/>
          <w:bCs/>
        </w:rPr>
        <w:t xml:space="preserve"> thực hiện giải </w:t>
      </w:r>
      <w:proofErr w:type="spellStart"/>
      <w:r>
        <w:rPr>
          <w:b/>
          <w:bCs/>
        </w:rPr>
        <w:t>pháp</w:t>
      </w:r>
      <w:proofErr w:type="spellEnd"/>
      <w:r>
        <w:rPr>
          <w:b/>
          <w:bCs/>
        </w:rPr>
        <w:t xml:space="preserve"> </w:t>
      </w:r>
      <w:proofErr w:type="spellStart"/>
      <w:r>
        <w:rPr>
          <w:b/>
          <w:bCs/>
        </w:rPr>
        <w:t>hữu</w:t>
      </w:r>
      <w:proofErr w:type="spellEnd"/>
      <w:r>
        <w:rPr>
          <w:b/>
          <w:bCs/>
        </w:rPr>
        <w:t xml:space="preserve"> </w:t>
      </w:r>
      <w:proofErr w:type="spellStart"/>
      <w:r>
        <w:rPr>
          <w:b/>
          <w:bCs/>
        </w:rPr>
        <w:t>ích</w:t>
      </w:r>
      <w:proofErr w:type="spellEnd"/>
    </w:p>
    <w:p w14:paraId="1A5AABB9" w14:textId="77777777" w:rsidR="00B069E7" w:rsidRDefault="00B069E7" w:rsidP="00B069E7">
      <w:r>
        <w:t>Ví dụ 1: Có 2 danh sách gene khác nhau</w:t>
      </w:r>
    </w:p>
    <w:p w14:paraId="237A9221" w14:textId="77777777" w:rsidR="00B069E7" w:rsidRDefault="00B069E7" w:rsidP="00B069E7"/>
    <w:p w14:paraId="3044BF20" w14:textId="29C03211" w:rsidR="00B069E7" w:rsidRDefault="00B069E7" w:rsidP="00B069E7">
      <w:r>
        <w:t>Ví dụ 2: Chỉ có chung 1 danh sach gene giống nhau</w:t>
      </w:r>
    </w:p>
    <w:p w14:paraId="4D4D8D04" w14:textId="77777777" w:rsidR="009571C0" w:rsidRDefault="009571C0" w:rsidP="00B069E7"/>
    <w:p w14:paraId="5864FEDF" w14:textId="77777777" w:rsidR="00B069E7" w:rsidRDefault="00B069E7" w:rsidP="00B069E7"/>
    <w:p w14:paraId="35929F75" w14:textId="77777777" w:rsidR="00B069E7" w:rsidRDefault="00B069E7" w:rsidP="00B069E7">
      <w:r>
        <w:t xml:space="preserve">Ví dụ 3: Có cả 2 loại danh sách chung và khác nhau. </w:t>
      </w:r>
    </w:p>
    <w:p w14:paraId="54FC1B4D" w14:textId="77777777" w:rsidR="00B069E7" w:rsidRDefault="00B069E7" w:rsidP="00B069E7">
      <w:pPr>
        <w:rPr>
          <w:b/>
          <w:bCs/>
        </w:rPr>
      </w:pPr>
    </w:p>
    <w:p w14:paraId="66B043F8" w14:textId="77777777" w:rsidR="00B069E7" w:rsidRDefault="00B069E7" w:rsidP="00B069E7">
      <w:pPr>
        <w:pStyle w:val="ListParagraph"/>
        <w:numPr>
          <w:ilvl w:val="0"/>
          <w:numId w:val="1"/>
        </w:numPr>
        <w:rPr>
          <w:b/>
          <w:bCs/>
        </w:rPr>
      </w:pPr>
      <w:r>
        <w:rPr>
          <w:b/>
          <w:bCs/>
        </w:rPr>
        <w:t xml:space="preserve">Những </w:t>
      </w:r>
      <w:proofErr w:type="spellStart"/>
      <w:r>
        <w:rPr>
          <w:b/>
          <w:bCs/>
        </w:rPr>
        <w:t>lợi</w:t>
      </w:r>
      <w:proofErr w:type="spellEnd"/>
      <w:r>
        <w:rPr>
          <w:b/>
          <w:bCs/>
        </w:rPr>
        <w:t xml:space="preserve"> </w:t>
      </w:r>
      <w:proofErr w:type="spellStart"/>
      <w:r>
        <w:rPr>
          <w:b/>
          <w:bCs/>
        </w:rPr>
        <w:t>ích</w:t>
      </w:r>
      <w:proofErr w:type="spellEnd"/>
      <w:r>
        <w:rPr>
          <w:b/>
          <w:bCs/>
        </w:rPr>
        <w:t xml:space="preserve"> có thể đạt được</w:t>
      </w:r>
    </w:p>
    <w:p w14:paraId="132C699F" w14:textId="77777777" w:rsidR="00B069E7" w:rsidRDefault="00B069E7" w:rsidP="00B069E7"/>
    <w:p w14:paraId="29DCBB26" w14:textId="77777777" w:rsidR="00B069E7" w:rsidRDefault="00B069E7" w:rsidP="00B069E7"/>
    <w:p w14:paraId="14047819" w14:textId="77777777" w:rsidR="00B069E7" w:rsidRDefault="00B069E7" w:rsidP="00B069E7">
      <w:pPr>
        <w:jc w:val="center"/>
        <w:rPr>
          <w:b/>
          <w:bCs/>
        </w:rPr>
      </w:pPr>
      <w:r>
        <w:rPr>
          <w:b/>
          <w:bCs/>
        </w:rPr>
        <w:t>YÊU CẦU BẢO HỘ</w:t>
      </w:r>
    </w:p>
    <w:p w14:paraId="0A802204" w14:textId="77777777" w:rsidR="00B069E7" w:rsidRDefault="00B069E7" w:rsidP="00B069E7">
      <w:pPr>
        <w:pStyle w:val="ListParagraph"/>
        <w:numPr>
          <w:ilvl w:val="0"/>
          <w:numId w:val="5"/>
        </w:numPr>
      </w:pPr>
      <w:proofErr w:type="spellStart"/>
      <w:r>
        <w:t>Bộ</w:t>
      </w:r>
      <w:proofErr w:type="spellEnd"/>
      <w:r>
        <w:t xml:space="preserve"> dữ </w:t>
      </w:r>
      <w:proofErr w:type="spellStart"/>
      <w:r>
        <w:t>liệu</w:t>
      </w:r>
      <w:proofErr w:type="spellEnd"/>
      <w:r>
        <w:t xml:space="preserve"> miRNA, SNP và 3’UTR</w:t>
      </w:r>
    </w:p>
    <w:p w14:paraId="70A59924" w14:textId="77777777" w:rsidR="00B069E7" w:rsidRDefault="00B069E7" w:rsidP="00B069E7">
      <w:pPr>
        <w:pStyle w:val="ListParagraph"/>
        <w:numPr>
          <w:ilvl w:val="0"/>
          <w:numId w:val="5"/>
        </w:numPr>
      </w:pPr>
      <w:proofErr w:type="spellStart"/>
      <w:r>
        <w:t>Nền</w:t>
      </w:r>
      <w:proofErr w:type="spellEnd"/>
      <w:r>
        <w:t xml:space="preserve"> </w:t>
      </w:r>
      <w:proofErr w:type="spellStart"/>
      <w:r>
        <w:t>tảng</w:t>
      </w:r>
      <w:proofErr w:type="spellEnd"/>
      <w:r>
        <w:t xml:space="preserve"> Website</w:t>
      </w:r>
    </w:p>
    <w:p w14:paraId="1BF0E1EE" w14:textId="77777777" w:rsidR="00B069E7" w:rsidRDefault="00B069E7" w:rsidP="00B069E7"/>
    <w:p w14:paraId="03183803" w14:textId="77777777" w:rsidR="00B069E7" w:rsidRDefault="00B069E7" w:rsidP="00B069E7">
      <w:pPr>
        <w:jc w:val="center"/>
        <w:rPr>
          <w:b/>
          <w:bCs/>
        </w:rPr>
      </w:pPr>
      <w:r>
        <w:rPr>
          <w:b/>
          <w:bCs/>
        </w:rPr>
        <w:t>TÓM TẮT</w:t>
      </w:r>
    </w:p>
    <w:p w14:paraId="532988AE" w14:textId="77777777" w:rsidR="00B069E7" w:rsidRDefault="00B069E7" w:rsidP="00B069E7">
      <w:r>
        <w:t xml:space="preserve">Giải pháp hữu ích đề cập đến phần mềm online dự đoán chức năng của microRNA chứa và không chứa SNP. Quy trình xây dựn phần mềm Online gồm các giai đoạn như sau: giai đoạn 1: Tải bộ dữ liệu sinh học; giai đoạn 2: xây dựng nền tảng website. </w:t>
      </w:r>
    </w:p>
    <w:p w14:paraId="6F3388BA" w14:textId="77777777" w:rsidR="00B069E7" w:rsidRPr="00B069E7" w:rsidRDefault="00B069E7" w:rsidP="00B069E7">
      <w:pPr>
        <w:rPr>
          <w:lang w:val="en-US"/>
        </w:rPr>
      </w:pPr>
    </w:p>
    <w:sectPr w:rsidR="00B069E7" w:rsidRPr="00B069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27BF8"/>
    <w:multiLevelType w:val="hybridMultilevel"/>
    <w:tmpl w:val="6F462DCC"/>
    <w:lvl w:ilvl="0" w:tplc="44A00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079EB"/>
    <w:multiLevelType w:val="hybridMultilevel"/>
    <w:tmpl w:val="70FE3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39594A"/>
    <w:multiLevelType w:val="hybridMultilevel"/>
    <w:tmpl w:val="0CAC94F2"/>
    <w:lvl w:ilvl="0" w:tplc="44A00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354D98"/>
    <w:multiLevelType w:val="hybridMultilevel"/>
    <w:tmpl w:val="06B83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CE64BAD"/>
    <w:multiLevelType w:val="hybridMultilevel"/>
    <w:tmpl w:val="032020F0"/>
    <w:lvl w:ilvl="0" w:tplc="1D0E07D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7"/>
    <w:rsid w:val="001161E3"/>
    <w:rsid w:val="0012316E"/>
    <w:rsid w:val="00152DB1"/>
    <w:rsid w:val="001C7218"/>
    <w:rsid w:val="002A631A"/>
    <w:rsid w:val="0036749F"/>
    <w:rsid w:val="003B77B6"/>
    <w:rsid w:val="0046199B"/>
    <w:rsid w:val="005F5727"/>
    <w:rsid w:val="0084720A"/>
    <w:rsid w:val="008C4068"/>
    <w:rsid w:val="008E7553"/>
    <w:rsid w:val="00934AF6"/>
    <w:rsid w:val="009571C0"/>
    <w:rsid w:val="00985709"/>
    <w:rsid w:val="00A21147"/>
    <w:rsid w:val="00B069E7"/>
    <w:rsid w:val="00C5108F"/>
    <w:rsid w:val="00D326C7"/>
    <w:rsid w:val="00D36D65"/>
    <w:rsid w:val="00DD2BE6"/>
    <w:rsid w:val="00E261F1"/>
    <w:rsid w:val="00E47D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168B"/>
  <w15:chartTrackingRefBased/>
  <w15:docId w15:val="{A38EF784-6A8C-4E1B-9311-5644C8C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7"/>
    <w:pPr>
      <w:spacing w:line="256" w:lineRule="auto"/>
      <w:ind w:left="720"/>
      <w:contextualSpacing/>
    </w:pPr>
    <w:rPr>
      <w:lang w:val="en-US"/>
    </w:rPr>
  </w:style>
  <w:style w:type="character" w:styleId="Hyperlink">
    <w:name w:val="Hyperlink"/>
    <w:basedOn w:val="DefaultParagraphFont"/>
    <w:uiPriority w:val="99"/>
    <w:unhideWhenUsed/>
    <w:rsid w:val="00C5108F"/>
    <w:rPr>
      <w:color w:val="0000FF"/>
      <w:u w:val="single"/>
    </w:rPr>
  </w:style>
  <w:style w:type="character" w:styleId="UnresolvedMention">
    <w:name w:val="Unresolved Mention"/>
    <w:basedOn w:val="DefaultParagraphFont"/>
    <w:uiPriority w:val="99"/>
    <w:semiHidden/>
    <w:unhideWhenUsed/>
    <w:rsid w:val="005F5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db.org/custom.html" TargetMode="External"/><Relationship Id="rId3" Type="http://schemas.openxmlformats.org/officeDocument/2006/relationships/settings" Target="settings.xml"/><Relationship Id="rId7" Type="http://schemas.openxmlformats.org/officeDocument/2006/relationships/hyperlink" Target="https://bibiserv.cebitec.uni-bielefeld.de/rnahybr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Trường An</dc:creator>
  <cp:keywords/>
  <dc:description/>
  <cp:lastModifiedBy>Võ Trường An</cp:lastModifiedBy>
  <cp:revision>3</cp:revision>
  <dcterms:created xsi:type="dcterms:W3CDTF">2020-09-01T19:18:00Z</dcterms:created>
  <dcterms:modified xsi:type="dcterms:W3CDTF">2020-09-01T19:19:00Z</dcterms:modified>
</cp:coreProperties>
</file>