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A01" w:rsidRPr="00B616AB" w:rsidRDefault="0003204D" w:rsidP="00B616AB">
      <w:pPr>
        <w:pStyle w:val="Title"/>
        <w:jc w:val="both"/>
      </w:pPr>
      <w:r w:rsidRPr="00B616AB">
        <w:t>CHAP 3:</w:t>
      </w:r>
      <w:r w:rsidR="00B616AB">
        <w:t xml:space="preserve"> E-COMMERCE INFRASTRUCTURE</w:t>
      </w:r>
    </w:p>
    <w:p w:rsidR="00B616AB" w:rsidRDefault="0003204D" w:rsidP="00B616AB">
      <w:pPr>
        <w:pStyle w:val="Heading1"/>
        <w:jc w:val="both"/>
      </w:pPr>
      <w:r w:rsidRPr="00B616AB">
        <w:t>K E Y C O N C E P T S</w:t>
      </w:r>
    </w:p>
    <w:p w:rsidR="00B616AB" w:rsidRDefault="0003204D" w:rsidP="00B616AB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Discuss the origins of, and the key technology concepts behind, the Internet.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br/>
        <w:t>• The Internet has evolved from a collection of mainframe computers located on a few U.S. college campuses to an interconnected network of thousands of networks and millions of computers worldwide.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br/>
        <w:t>• The history of the Internet can be divided into three phases: the Innovation Phase (1961–1974), the Institutionalization Phase (1975–1995), and the Commercialization Phase (1995 to the present).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br/>
        <w:t>• Packet switching, TCP/IP, and client/server technology are key technology concepts behind the Internet.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br/>
        <w:t>• The mobile platform has become the primary means for accessing the Internet.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br/>
        <w:t>• Cloud computing refers to a model of computing in which firms and individuals obtain computing power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and software applications over the Internet, rather than purchasing the hardware and software and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installing it on their own computers.</w:t>
      </w:r>
    </w:p>
    <w:p w:rsidR="00B616AB" w:rsidRDefault="0003204D" w:rsidP="00B616AB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• Internet protocols and utility programs such as BGP, HTTP, SMTP and POP, SSL and TLS, FTP, Telnet,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Ping, and Tracert provide a number of Internet services.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Explain the current structure of the Internet.</w:t>
      </w:r>
    </w:p>
    <w:p w:rsidR="00B616AB" w:rsidRDefault="0003204D" w:rsidP="00B616AB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• The main structural elements of the Internet are the backbone (composed primarily high-bandwidth fiber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 xml:space="preserve">optic cable), IXPs (hubs that use high-speed switching computers to connect to 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he backbone), CANs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(campus/corporate area networks), and ISPs (which deal with the “last mile” of service to homes and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offices).</w:t>
      </w:r>
    </w:p>
    <w:p w:rsidR="00B616AB" w:rsidRDefault="0003204D" w:rsidP="00B616AB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 xml:space="preserve">• </w:t>
      </w:r>
      <w:r w:rsidRPr="00B616AB">
        <w:rPr>
          <w:rFonts w:ascii="Times New Roman" w:hAnsi="Times New Roman" w:cs="Times New Roman"/>
          <w:i/>
          <w:iCs/>
          <w:color w:val="231F20"/>
          <w:sz w:val="24"/>
          <w:szCs w:val="24"/>
        </w:rPr>
        <w:t>Governing bodies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, such as IAB, ICANN, IESG, IETF, ISOC, and W3C, have influence over the Internet and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monitor its operations, although they do not control it.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Understand the limitations of today’s Internet and the potential capabilities of the Internet of the future.</w:t>
      </w:r>
    </w:p>
    <w:p w:rsidR="00B616AB" w:rsidRDefault="0003204D" w:rsidP="00B616AB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• To envision what the Internet of tomorrow will look like, we must first look at the limitations of today’s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Internet, which include bandwidth limitations, quality of service limitations, network architecture limitations, language limitations, and limitations arising from the wired nature of the Internet.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br/>
        <w:t>• Internet2 is a consortium working together to develop and test new technologies for potential use on the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Internet. Other groups are working to expand Internet bandwidth via improvements to fiber optics. Wireless and cellular technologies are providing users of mobile devices with increased access to the Internet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and its various services. The increased bandwidth and expanded connections will result in a number of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benefits, including latency solutions; guaranteed service levels; lower error rates; and declining costs.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The Internet of Things will be a big part of the Internet of the future, with more and more sensorequipped machines and devices connected to the Internet.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br/>
        <w:t>Understand how the Web works.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B616AB" w:rsidRDefault="0003204D" w:rsidP="00B616AB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• The Web was developed during 1989–1991 by Dr. Tim Berners-Lee, who created a computer program that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allowed formatted pages stored on the Internet to be linked using keywords (hyperlinks). In 1993, Marc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Andreessen created the first graphical web browser, which made it possible to view documents on the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Web graphically and created the possibility of universal computing.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br/>
        <w:t xml:space="preserve">• The key concepts you need to be familiar with in order to understand how the Web works are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lastRenderedPageBreak/>
        <w:t>hypertext,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HTTP, URLs, HTML, XML, web server software, web clients, and web browsers.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br/>
        <w:t>Describe how Internet and web features and services support e-commerce.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br/>
        <w:t>• Together, the Internet and the Web make e-commerce possible by allowing computer users to access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product and service information and to complete purchases online.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br/>
        <w:t>• Some of the specific features that support e-commerce include communication tools such as e-mail, messaging applications, online message boards, Internet telephony, video conferencing, video chatting, and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telepresence; search engines; and downloadable and streaming media.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br/>
        <w:t>• Web 2.0 applications and services include social networks, blogs, and wikis.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br/>
        <w:t>• Virtual reality, augmented reality and artificial intelligence technologies have begun to enter the consumer market and attract significant attention.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Understand the impact of mobile applications.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br/>
        <w:t>• The mobile app phenomenon has spawned a new digital ecosystem.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br/>
        <w:t>• Smartphone and tablet users spent the majority of their time using mobile apps rather than the mobile Web.</w:t>
      </w:r>
    </w:p>
    <w:p w:rsidR="00B616AB" w:rsidRDefault="0003204D" w:rsidP="00B616AB">
      <w:p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• There are a variety of different platforms for mobile application development including Objective-C (for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iOS devices), Java (Android smartphones), and C and C++ (Windows mobile devices).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br/>
        <w:t>• Mobile apps for the iPhone are distributed through Apple's App Store, for Android devices through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Google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Play, and for Windows mobile devices through Microsoft’s Windows Phone Marketplace. There are also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third-party vendors such as Amazon's Appstore.</w:t>
      </w:r>
    </w:p>
    <w:p w:rsidR="00B616AB" w:rsidRDefault="0003204D" w:rsidP="00B616AB">
      <w:pPr>
        <w:pStyle w:val="Heading1"/>
      </w:pPr>
      <w:r w:rsidRPr="00B616AB">
        <w:t>QUESTIONS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What are the three basic building blocks of the Internet?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What is latency, and how does it interfere with Internet functioning?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Explain how packet switching works.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How is the TCP/IP protocol related to information transfer on the Internet?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What technological innovation made client/server computing possible?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What is cloud computing, and how has it impacted the Internet?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Why are smartphones a disruptive technology?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What role does a Tier 1 ISP p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>lay in Internet infrastructure?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W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>hat function do the IXPs serve?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What is the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goal of the Internet2 project?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Compare and contrast intrane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>ts and the Internet as a whole.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What are some of the major li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>mitations of today’s Internet?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What are some of the challenges of policing the Internet? Who has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the final say when it comes to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>content?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 xml:space="preserve">Compare and contrast the capabilities of Wi-Fi 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>and cellular wireless networks.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What are the basic capabilit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>ies of a web server?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What are the major technological advancements that are anticipated t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o accompany the Internet of the </w:t>
      </w:r>
      <w:r w:rsidRPr="00B616AB">
        <w:rPr>
          <w:rFonts w:ascii="Times New Roman" w:hAnsi="Times New Roman" w:cs="Times New Roman"/>
          <w:color w:val="231F20"/>
          <w:sz w:val="24"/>
          <w:szCs w:val="24"/>
        </w:rPr>
        <w:t xml:space="preserve">future? 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>Discuss the importance of each.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Why was the development of the browser so signifi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>cant for the growth of the Web?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What advances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 xml:space="preserve"> and features does HTML5 offer?</w:t>
      </w:r>
    </w:p>
    <w:p w:rsidR="00B616AB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16AB">
        <w:rPr>
          <w:rFonts w:ascii="Times New Roman" w:hAnsi="Times New Roman" w:cs="Times New Roman"/>
          <w:color w:val="231F20"/>
          <w:sz w:val="24"/>
          <w:szCs w:val="24"/>
        </w:rPr>
        <w:t>Name and describe five services curre</w:t>
      </w:r>
      <w:r w:rsidR="00B616AB">
        <w:rPr>
          <w:rFonts w:ascii="Times New Roman" w:hAnsi="Times New Roman" w:cs="Times New Roman"/>
          <w:color w:val="231F20"/>
          <w:sz w:val="24"/>
          <w:szCs w:val="24"/>
        </w:rPr>
        <w:t>ntly available through the Web.</w:t>
      </w:r>
    </w:p>
    <w:p w:rsidR="0003204D" w:rsidRPr="00B616AB" w:rsidRDefault="0003204D" w:rsidP="00B616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616AB">
        <w:rPr>
          <w:rFonts w:ascii="Times New Roman" w:hAnsi="Times New Roman" w:cs="Times New Roman"/>
          <w:color w:val="231F20"/>
          <w:sz w:val="24"/>
          <w:szCs w:val="24"/>
        </w:rPr>
        <w:t>Why are mobile apps the next big thing?</w:t>
      </w:r>
    </w:p>
    <w:sectPr w:rsidR="0003204D" w:rsidRPr="00B616AB" w:rsidSect="00736238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B96AAD"/>
    <w:multiLevelType w:val="hybridMultilevel"/>
    <w:tmpl w:val="80967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04D"/>
    <w:rsid w:val="0003204D"/>
    <w:rsid w:val="00191A01"/>
    <w:rsid w:val="004D6F68"/>
    <w:rsid w:val="00736238"/>
    <w:rsid w:val="00B6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23196-9AF3-403E-A161-759EF4D7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6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16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1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1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PhuongTV</dc:creator>
  <cp:keywords/>
  <dc:description/>
  <cp:lastModifiedBy>PhuongTV</cp:lastModifiedBy>
  <cp:revision>2</cp:revision>
  <dcterms:created xsi:type="dcterms:W3CDTF">2018-08-06T17:06:00Z</dcterms:created>
  <dcterms:modified xsi:type="dcterms:W3CDTF">2018-08-23T02:07:00Z</dcterms:modified>
</cp:coreProperties>
</file>