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left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l4yercak3</w:t>
      </w:r>
    </w:p>
    <w:p>
      <w:pPr>
        <w:spacing w:after="400"/>
      </w:pPr>
    </w:p>
    <w:p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THE RECURRING REVENUE BLUEPRINT</w:t>
      </w:r>
    </w:p>
    <w:p>
      <w:r>
        <w:rPr>
          <w:rFonts w:ascii="Arial" w:cs="Arial" w:eastAsia="Arial" w:hAnsi="Arial"/>
          <w:color w:val="1a365d"/>
          <w:sz w:val="36"/>
          <w:szCs w:val="36"/>
        </w:rPr>
        <w:t xml:space="preserve">The Optimization Playbook</w:t>
      </w:r>
    </w:p>
    <w:p>
      <w:pPr>
        <w:spacing w:after="400"/>
      </w:pP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25+ Clients. €25k+/Month. Every 1% Compounds.</w:t>
      </w:r>
    </w:p>
    <w:p>
      <w:pPr>
        <w:spacing w:after="800"/>
      </w:pPr>
    </w:p>
    <w:p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For: Established Agencies</w:t>
      </w:r>
    </w:p>
    <w:p>
      <w:r>
        <w:rPr>
          <w:rFonts w:ascii="Arial" w:cs="Arial" w:eastAsia="Arial" w:hAnsi="Arial"/>
          <w:color w:val="6b7280"/>
          <w:sz w:val="21"/>
          <w:szCs w:val="21"/>
        </w:rPr>
        <w:t xml:space="preserve">25+ clients  |  €25k+/month  |  15+ people</w:t>
      </w:r>
    </w:p>
    <w:p>
      <w:pPr>
        <w:spacing w:after="1200"/>
      </w:pP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Built from 5 years running a marketing agency. Battle-tested with real clients.</w:t>
      </w:r>
    </w:p>
    <w:p>
      <w:r>
        <w:br w:type="page"/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Where You Are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You're running a real agency. 25+ clients. Consistent revenue. A team that handles delivery.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 this point, you don't need another "how to start an agency" guide. You need leverage.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Every improvement at your scale compounds. A 10-minute improvement in onboarding saves 250+ minutes per year. A €50/month increase in average retainer means €15,000+ annually. A 5% reduction in churn adds more to your bottom line than 3 new clients.</w:t>
      </w:r>
    </w:p>
    <w:p>
      <w:pPr>
        <w:spacing w:after="400"/>
      </w:pPr>
      <w:r>
        <w:rPr>
          <w:rFonts w:ascii="Arial" w:cs="Arial" w:eastAsia="Arial" w:hAnsi="Arial"/>
          <w:sz w:val="21"/>
          <w:szCs w:val="21"/>
        </w:rPr>
        <w:t xml:space="preserve">This isn't a blueprint for building. It's a playbook for optimizing what you've already built.</w:t>
      </w:r>
    </w:p>
    <w:p>
      <w:pPr>
        <w:pStyle w:val="Heading1"/>
      </w:pPr>
      <w:r>
        <w:rPr>
          <w:rFonts w:ascii="Arial" w:cs="Arial" w:eastAsia="Arial" w:hAnsi="Arial"/>
        </w:rPr>
        <w:t xml:space="preserve">1. The Profit Lever Audit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At 25+ clients, small improvements create disproportionate results. Rate each lever from 1-10 on how optimized it currently is: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Your Score (1-10)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 If Improved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Average retainer price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___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€50/mo increase x 25 clients = €15,000/year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 churn rate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___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Reducing from 10% to 5% = keeping 2-3 more clients/year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Onboarding efficiency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___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 min saved x 25 clients/year = 12+ hours back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Tool consolidation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___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Eliminating 2 redundant tools = €1,200-3,000/year saved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Team utilization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___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Each person handling 1 more client = €5,000-10,000/year per person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Upsell rate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___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20% of clients upgrading a tier = €20,000-50,000/year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Lead cost (client acquisition)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___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Referral system vs. paid ads = 50-80% cheaper acquisition</w:t>
            </w:r>
          </w:p>
        </w:tc>
      </w:tr>
    </w:tbl>
    <w:p>
      <w:pPr>
        <w:spacing w:after="300"/>
      </w:pPr>
    </w:p>
    <w:p>
      <w:pPr>
        <w:spacing w:after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Focus on the lever with the lowest score and highest impact.</w:t>
      </w:r>
      <w:r>
        <w:rPr>
          <w:rFonts w:ascii="Arial" w:cs="Arial" w:eastAsia="Arial" w:hAnsi="Arial"/>
          <w:sz w:val="21"/>
          <w:szCs w:val="21"/>
        </w:rPr>
        <w:t xml:space="preserve"> That's where your next €50,000/year lives.</w:t>
      </w:r>
    </w:p>
    <w:p>
      <w:pPr>
        <w:pStyle w:val="Heading1"/>
      </w:pPr>
      <w:r>
        <w:rPr>
          <w:rFonts w:ascii="Arial" w:cs="Arial" w:eastAsia="Arial" w:hAnsi="Arial"/>
        </w:rPr>
        <w:t xml:space="preserve">2. The Retention Playbook — Keep What You've Built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At 25+ clients, retention is more valuable than acquisition. Losing 3 clients at €600/mo = losing €21,600/year. Replacing them costs time, money, and attention.</w:t>
      </w:r>
    </w:p>
    <w:p>
      <w:pPr>
        <w:pStyle w:val="Heading2"/>
      </w:pPr>
      <w:r>
        <w:rPr>
          <w:rFonts w:ascii="Arial" w:cs="Arial" w:eastAsia="Arial" w:hAnsi="Arial"/>
        </w:rPr>
        <w:t xml:space="preserve">Proactive Retention System: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Who Owns 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Monthly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Automated performance report sent to client (leads, conversions, revenue attributed)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System (automated)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Quarterly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Account review call — 15 min, show results, discuss next 90 days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Account manager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 risk signals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Usage drops, missed payments, support tickets increase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Alert → Account manager escalation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Annually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Strategy session — what's changed in their business, how to adapt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 or senior account manager</w:t>
            </w:r>
          </w:p>
        </w:tc>
      </w:tr>
    </w:tbl>
    <w:p>
      <w:pPr>
        <w:spacing w:after="300"/>
      </w:pPr>
    </w:p>
    <w:p>
      <w:pPr>
        <w:spacing w:after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quarterly call is non-negotiable.</w:t>
      </w:r>
      <w:r>
        <w:rPr>
          <w:rFonts w:ascii="Arial" w:cs="Arial" w:eastAsia="Arial" w:hAnsi="Arial"/>
          <w:sz w:val="21"/>
          <w:szCs w:val="21"/>
        </w:rPr>
        <w:t xml:space="preserve"> Most agencies lose clients not because of bad work, but because the client forgot what they're paying for. 15 minutes every 90 days prevents that.</w:t>
      </w:r>
    </w:p>
    <w:p>
      <w:pPr>
        <w:pStyle w:val="Heading1"/>
      </w:pPr>
      <w:r>
        <w:rPr>
          <w:rFonts w:ascii="Arial" w:cs="Arial" w:eastAsia="Arial" w:hAnsi="Arial"/>
        </w:rPr>
        <w:t xml:space="preserve">3. Pricing Optimization at Scale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You're probably leaving €3,000-10,000/month on the table.</w:t>
      </w:r>
    </w:p>
    <w:p>
      <w:pPr>
        <w:pStyle w:val="Heading2"/>
      </w:pPr>
      <w:r>
        <w:rPr>
          <w:rFonts w:ascii="Arial" w:cs="Arial" w:eastAsia="Arial" w:hAnsi="Arial"/>
        </w:rPr>
        <w:t xml:space="preserve">Common pricing mistakes at your scale: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Legacy clients paying legacy prices. </w:t>
      </w:r>
      <w:r>
        <w:rPr>
          <w:rFonts w:ascii="Arial" w:cs="Arial" w:eastAsia="Arial" w:hAnsi="Arial"/>
          <w:sz w:val="21"/>
          <w:szCs w:val="21"/>
        </w:rPr>
        <w:t xml:space="preserve">Client who signed 2 years ago at €300/mo when your current rate is €600/mo. That's €3,600/year you're giving away per client.</w:t>
      </w:r>
    </w:p>
    <w:p>
      <w:pPr>
        <w:spacing w:after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Annual price increase of 5-10%. Announce 90 days in advance. Frame as "expanded capabilities."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Flat pricing regardless of client size. </w:t>
      </w:r>
      <w:r>
        <w:rPr>
          <w:rFonts w:ascii="Arial" w:cs="Arial" w:eastAsia="Arial" w:hAnsi="Arial"/>
          <w:sz w:val="21"/>
          <w:szCs w:val="21"/>
        </w:rPr>
        <w:t xml:space="preserve">A restaurant with 1 location pays the same as one with 5 locations.</w:t>
      </w:r>
    </w:p>
    <w:p>
      <w:pPr>
        <w:spacing w:after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Tiered pricing by client size/complexity. More locations = more deployment = higher price.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No upsell path. </w:t>
      </w:r>
      <w:r>
        <w:rPr>
          <w:rFonts w:ascii="Arial" w:cs="Arial" w:eastAsia="Arial" w:hAnsi="Arial"/>
          <w:sz w:val="21"/>
          <w:szCs w:val="21"/>
        </w:rPr>
        <w:t xml:space="preserve">Clients stay on the same tier forever.</w:t>
      </w:r>
    </w:p>
    <w:p>
      <w:pPr>
        <w:spacing w:after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Quarterly review triggers upsell conversation. "Your lead volume has grown 40% — here's what the next tier unlocks."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Competitive pricing instead of value pricing. </w:t>
      </w:r>
      <w:r>
        <w:rPr>
          <w:rFonts w:ascii="Arial" w:cs="Arial" w:eastAsia="Arial" w:hAnsi="Arial"/>
          <w:sz w:val="21"/>
          <w:szCs w:val="21"/>
        </w:rPr>
        <w:t xml:space="preserve">You charge based on what competitors charge, not what the service is worth.</w:t>
      </w:r>
    </w:p>
    <w:p>
      <w:pPr>
        <w:spacing w:after="4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ROI-based pricing. If you generate €10,000/month in leads for a client, €800/month is a no-brainer.</w:t>
      </w:r>
    </w:p>
    <w:p>
      <w:pPr>
        <w:pStyle w:val="Heading1"/>
      </w:pPr>
      <w:r>
        <w:rPr>
          <w:rFonts w:ascii="Arial" w:cs="Arial" w:eastAsia="Arial" w:hAnsi="Arial"/>
        </w:rPr>
        <w:t xml:space="preserve">4. The Second Vertical Play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You've mastered one vertical. The biggest growth lever at your scale might be replicating the entire system for a second vertical.</w:t>
      </w:r>
    </w:p>
    <w:p>
      <w:pPr>
        <w:pStyle w:val="Heading2"/>
      </w:pPr>
      <w:r>
        <w:rPr>
          <w:rFonts w:ascii="Arial" w:cs="Arial" w:eastAsia="Arial" w:hAnsi="Arial"/>
        </w:rPr>
        <w:t xml:space="preserve">When to expand: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Your primary vertical is delivering consistently with documented processes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Your team can onboard clients without your involvement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You're seeing diminishing returns from prospecting in your vertical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You've identified a vertical with similar needs but different buyers</w:t>
      </w:r>
    </w:p>
    <w:p>
      <w:pPr>
        <w:pStyle w:val="Heading2"/>
      </w:pPr>
      <w:r>
        <w:rPr>
          <w:rFonts w:ascii="Arial" w:cs="Arial" w:eastAsia="Arial" w:hAnsi="Arial"/>
        </w:rPr>
        <w:t xml:space="preserve">How to expand (without breaking what works):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1. Clone your existing template system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2. Customize the copy, design, and funnel structure for the new vertical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3. Hire or assign ONE person to own the new vertical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4. Set a target: 5 clients in the new vertical within 90 days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5. Only scale it if the unit economics match your primary vertical</w:t>
      </w:r>
    </w:p>
    <w:p>
      <w:pPr>
        <w:spacing w:after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 NOT: </w:t>
      </w:r>
      <w:r>
        <w:rPr>
          <w:rFonts w:ascii="Arial" w:cs="Arial" w:eastAsia="Arial" w:hAnsi="Arial"/>
          <w:sz w:val="21"/>
          <w:szCs w:val="21"/>
        </w:rPr>
        <w:t xml:space="preserve">Try to serve both verticals with the same team, templates, or sales process. They're separate businesses that share infrastructure.</w:t>
      </w:r>
    </w:p>
    <w:p>
      <w:pPr>
        <w:pStyle w:val="Heading1"/>
      </w:pPr>
      <w:r>
        <w:rPr>
          <w:rFonts w:ascii="Arial" w:cs="Arial" w:eastAsia="Arial" w:hAnsi="Arial"/>
        </w:rPr>
        <w:t xml:space="preserve">5. Your Agency's Dashboard — The Numbers That Matter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At your scale, you should be reviewing these weekly: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Track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Healthy Range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MRR (Monthly Recurring Revenue)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Total contracted recurring revenue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Growing 5-10%/quarter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 churn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% of clients lost per month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Under 5% monthly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Average revenue per client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Total revenue / total clients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Growing over time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 acquisition cost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Marketing + sales cost per new client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Under 2 months of their retainer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Team utilization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Clients per delivery team member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5-8 clients per person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Net profit margin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Revenue - all costs / revenue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30-50%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Owner hours/week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Time YOU spend in the business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Under 20 hours</w:t>
            </w:r>
          </w:p>
        </w:tc>
      </w:tr>
    </w:tbl>
    <w:p>
      <w:pPr>
        <w:spacing w:after="300"/>
      </w:pPr>
    </w:p>
    <w:p>
      <w:pPr>
        <w:spacing w:after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If owner hours/week exceeds 30: </w:t>
      </w:r>
      <w:r>
        <w:rPr>
          <w:rFonts w:ascii="Arial" w:cs="Arial" w:eastAsia="Arial" w:hAnsi="Arial"/>
          <w:sz w:val="21"/>
          <w:szCs w:val="21"/>
        </w:rPr>
        <w:t xml:space="preserve">You're not running an agency. You're working in one. Go back to the Delegation Framework.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What's Next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One Platform. Not Seven Tools. </w:t>
      </w:r>
      <w:r>
        <w:rPr>
          <w:rFonts w:ascii="Arial" w:cs="Arial" w:eastAsia="Arial" w:hAnsi="Arial"/>
          <w:sz w:val="21"/>
          <w:szCs w:val="21"/>
        </w:rPr>
        <w:t xml:space="preserve">Everything in this blueprint works best when it's all in one place. That's what we built l4yercak3 to be.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Funnel Builder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Drag-and-drop landing pages. Deploy for any client in minutes.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Every lead, every client, every conversation. One place.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Email Sequences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Automated follow-ups that send themselves.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Booking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Self-service scheduling. No back-and-forth.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Payments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Stripe-powered checkout. Invoicing built in.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White-Label Portals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Your brand. Your domain. Clients see YOUR company, not ours.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 Agents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Automated lead response, qualification, and follow-up. 24/7.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Multi-Client Management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Sub-organizations per client. One dashboard for all of them.</w:t>
            </w:r>
          </w:p>
        </w:tc>
      </w:tr>
    </w:tbl>
    <w:p>
      <w:pPr>
        <w:spacing w:after="4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Your Next 3 Moves: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Deploy your first client funnel — free.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app.l4yercak3.com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Join the community — 1,000+ agency builders.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skool.com/der-hebel</w:t>
      </w:r>
    </w:p>
    <w:p>
      <w:pPr>
        <w:pStyle w:val="ListParagraph"/>
        <w:numPr>
          <w:ilvl w:val="0"/>
          <w:numId w:val="2"/>
        </w:numPr>
        <w:spacing w:after="600"/>
      </w:pPr>
      <w:r>
        <w:rPr>
          <w:rFonts w:ascii="Arial" w:cs="Arial" w:eastAsia="Arial" w:hAnsi="Arial"/>
          <w:sz w:val="21"/>
          <w:szCs w:val="21"/>
        </w:rPr>
        <w:t xml:space="preserve">Watch the walkthrough — step-by-step video.</w:t>
      </w:r>
    </w:p>
    <w:p>
      <w:pPr>
        <w:spacing w:after="1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Built by a marketer who ran an agency for 5 years, spent €240K/year in revenue, and took home nothing. This is the system I wish I had.</w:t>
      </w:r>
    </w:p>
    <w:p>
      <w:r>
        <w:rPr>
          <w:rFonts w:ascii="Arial" w:cs="Arial" w:eastAsia="Arial" w:hAnsi="Arial"/>
          <w:b/>
          <w:bCs/>
          <w:sz w:val="21"/>
          <w:szCs w:val="21"/>
        </w:rPr>
        <w:t xml:space="preserve">— Remington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The Recurring Revenue Blueprint: The Optimization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2026-02-03T10:04:00.966Z</dcterms:created>
  <dcterms:modified xsi:type="dcterms:W3CDTF">2026-02-03T10:04:00.966Z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