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pacing w:val="200"/>
          <w:sz w:val="20"/>
          <w:szCs w:val="20"/>
        </w:rPr>
        <w:t xml:space="preserve">SEVEN LAYERS</w:t>
      </w:r>
    </w:p>
    <w:p>
      <w:pPr>
        <w:pBdr>
          <w:bottom w:val="single" w:color="2E75B6" w:sz="6" w:space="12"/>
        </w:pBdr>
        <w:spacing w:before="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Document 07: Delivery Framework &amp; Budget</w:t>
      </w:r>
    </w:p>
    <w:p>
      <w:pPr>
        <w:spacing w:before="12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One-of-One Strategy v2  |  2026-03-03  |  Internal — Founder’s Eyes Only</w:t>
      </w:r>
    </w:p>
    <w:p>
      <w:pPr>
        <w:spacing w:before="0" w:after="20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Seven Layers | One-of-One Strategy v2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2026-03-03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Classification: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Internal — Founder's Eyes Only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Delivery Framework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Foundation Delivery (7-10 hours over 1-2 weeks)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Birthing conversation + operator configuration + testing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operator live on webchat + WhatsApp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1-2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Onboarding call (2hr)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is trained, first real conversation with their operator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check-in (day 7, 14, 30)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Ensure activation, gather feedback, identify upsell opportunities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Payment: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100% upfront (€7,000–€34,999 depending on scope) before work begins. Monthly billing (€499/mo) starts after delivery.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COGS per Foundation client: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inference (setup)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~€5-10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Remington's time (7-10 hrs)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Founder time — no cash cost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Hosting (Convex cloud)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~€10-15/mo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inference (ongoing)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~€30-80/mo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setup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~€15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monthly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~€50-100/mo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~99.8%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~80-90%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Consulting Sprint Delivery (5-8 hours over 1-2 weeks)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 diagnostic session (2hr) — business model, workflows, pain points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Detailed notes + recording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1-2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Analysis + roadmap creation (3-6hr)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Written scope document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 call (1hr) — walk through the scope, answer questions, recommend tier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Scope document delivered + tier recommendation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Payment: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100% upfront (€3,500) before work begins.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Deliverable contents: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Business workflow map (current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Automation opportunity matrix (what to automate, priority 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Implementation roadmap (sequenced by ROI)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Estimated time savings and revenue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Recommended tier (Foundation or Dream Team) with specific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Inference sovereignty recommendation (if relevant — regulated industry, data sensitivity)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COGS: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~€0 (founder time only). 100% gross margin.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Upsell path: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80%+ of consulting sprint clients should convert to Foundation. The scope document becomes the Foundation implementation blueprint.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Dream Team Delivery (25-35 hours over 3-4 weeks)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Discovery deep dive + premium birthing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AI operator identity established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specialist capabilities designed + configured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custom + 1 bespoke specialist live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 setup + testing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Connected to their CRM, calendar, tools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3-4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On-site/remote onboarding (half-day)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Team trained, all channels live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4+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strategy call #1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 optimization cycle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Payment: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50% upfront, 50% on delivery. Monthly billing (€999/mo) starts after delivery.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COGS per Dream Team client: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inference (setup)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~€20-40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 development (if custom)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~€0-500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Remington's time (25-35 hrs)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Founder time — no cash cost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Travel (if on-site in DACH)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~€200-500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Hosting (Convex cloud)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~€20-30/mo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inference (ongoing)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~€80-200/mo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setup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~€220-1,040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monthly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~€150-300/mo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~85-97%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(depending on scope)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~70-85%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Sovereign Delivery (80-100 hours over 4-6 weeks)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Sovereign is the full stack: Dream Team operator + 4-node Mac Studio cluster + on-site installation + Year 1 support.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Discovery + premium birthing + operator configuration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operator identity established, specialist capabilities designed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4x Mac Studio M3 Ultra + networking gear (1 week lead time)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en route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1-2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 topology design, rack layout, RDMA planning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document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specialist capabilities configured (cloud staging)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custom + 2 bespoke specialists ready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2-3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arrives → unbox, rack, cable, RDMA config (on-site)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4-node cluster physically built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EXO cluster init, failover testing, model deployment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Cluster running, models loaded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3-4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integration: inference ↔ Seven Layers backend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Operator connected to local cluster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 (15 concurrent), Grafana dashboards, monitoring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 validated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4-5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On-site team training (2 days) + migration from cloud staging to local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Everything running on-prem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5-6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Operations runbook delivery + monthly strategy call #1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Handoff complete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Payment: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50% upfront (€97,500). Hardware ordered from client deposit. 50% on delivery.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COGS per Sovereign client: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4x Mac Studio M3 Ultra 256GB (8% reseller discount)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~€21,344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Networking: 2x OWC TB5 Hub + cables + 10GbE switch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~€900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Rack + shelves + UPS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~€960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subtotal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~€23,200 (our cost: ~€22,564)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Cluster build + RDMA config + failover (54 hrs infra labor)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~€6,240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Dream Team operator config (25-35 hrs)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Founder time — no cash cost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integration: inference routing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Founder time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Travel (2-3 trips for on-site build + training)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inference (staging, before on-prem cutover)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~€50-100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Priority support (included)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€4,200/yr labor cost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~€36,000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Sell 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€195,000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~€159,000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~81.5%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Cash flow waterfall: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Client signs Sovereign contract → invoice 50% = €97,500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Order hardware (~€23K) + book travel → ~€25K spent from deposit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Deliver over 4-6 weeks (remaining costs: ~€11K labor + support)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Client pays remaining 50% on delivery = €97,500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Net cash from one Sovereign deal: ~€159,000 after all COGS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Critical insight: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The client's deposit funds ALL hardware and build costs. You start the project with €72K in the bank after hardware is ordered. One Sovereign deal funds the entire year's operating expenses 7x over.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Enterprise Sovereign Delivery (115-140 hours over 6-8 weeks)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Custom-scoped. Follows On-Prem Enterprise delivery framework from doc 12.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Dream Team operator (35 hrs)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10-node Enterprise cluster build (115 hrs — architecture, build, SSO, compliance, load testing, training)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Multiple on-site visits (2-3 trips)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Compliance package if needed (+50-100 hrs)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COGS: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~€104,000.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Price: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€250K-350K.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Margin: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58-70%.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See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12_PRIVATE_LLM_PROVIDER_BUSINESS_MODEL.md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for full Enterprise delivery timeline.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Delivery (Add-Ons for Foundation/Dream Team Clients)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Modules can be added to any existing client at any time. Delivery is scoped independently.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Hours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Visit?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BYOK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 hrs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Instant (self-serve)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Private — Starter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 hrs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1-2 weeks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(remote)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Private — Growth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34 hrs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(remote)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Starter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(1 Mac Studio)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 hrs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1-2 weeks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 (1 visit)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Growth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(4 Mac Studios)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54 hrs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 (1-2 visits)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Enterprise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(10 Mac Studios)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115 hrs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4-6 weeks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 (2-3 visits)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30-50 hrs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40-80 hrs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3-6 weeks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 Package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50-100 hrs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3-6 weeks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module pricing, COGS, and delivery breakdowns: see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12_PRIVATE_LLM_PROVIDER_BUSINESS_MODEL.md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Year 1 Budget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 membership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€120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€1,420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May be waived as director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 one-time fee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€390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Travel (client on-sites, DACH)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€500-800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~€8,000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Higher than before — Sovereign requires on-site visits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procurement (Sovereign)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Varies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~€70,000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Sovereign builds × ~€23K hardware — paid from client deposits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 labor (Sovereign + modules)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Varies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~€25,000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Contractor Sr engineer for cluster builds (~200 hrs)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API costs (Foundation/DT clients)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€50-150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~€1,200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Grows slowly with client count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Convex cloud hosting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€50-100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~€900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Foundation + Dream Team clients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Tools/SaaS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~€2,400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CRM, analytics, video, design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LinkedIn Premium / Sales Navigator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€80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~€960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Outreach tooling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Legal/accounting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~€2,400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Contracts, GDPR, bookkeeping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 production (minimal Y1)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€0-200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~€1,200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Founder-created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Apple Authorized Reseller program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~€1,000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 program fee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Buffer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~€2,400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Unexpected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Year 1 OpEx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~€37,000-42,000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Budget change from old model: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Year 1 OpEx increased from ~€20K to ~€40K. The delta is hardware procurement (client-funded), infrastructure labor (~€25K for contractor), and increased travel. All hardware costs are paid from Sovereign client deposits — never from company cash.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 math: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Total Year 1 out-of-pocket operating expenses (excluding client-funded hardware) are ~€17K-19K. One Foundation client (from €7K) covers 4+ months. One Sovereign deal covers everything plus leaves ~€155K in profit.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Revenue Model (Year 1)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Closes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Added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Q1 (Month 1-3)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Foundation + 1 Dream Team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~€49,000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~€2,000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Q2 (Month 4-6)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Foundation + 1 Dream Team + 1 Sovereign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~€237,000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~€3,500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Q3 (Month 7-9)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Foundation + 2 Dream Team + 1 Sovereign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~€244,000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~€3,500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Q4 (Month 10-12)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Foundation + 3 Dream Team + 1 Sovereign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~€320,000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~€4,000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Foundation + 7 Dream Team + 3 Sovereign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~€850,000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~€13,000/mo by Dec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Module upsell revenue (added to baseline):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Recurring Revenue (partial year)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On-Prem Starter modules (Month 4 + 6)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€23,000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~€7,200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Cloud Starter module (Month 8)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€2,500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~€11,600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totals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€25,500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~€18,800</w:t>
            </w:r>
          </w:p>
        </w:tc>
      </w:tr>
    </w:tbl>
    <w:p>
      <w:pPr>
        <w:spacing w:before="0" w:after="12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Model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Model (Sovereign v2 + Modules)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setup revenue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~€850,000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~€875,000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recurring revenue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~€100,000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~€119,000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total revenue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~€950,000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~€994,000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hard cash COGS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~€60,000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~€155,000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gross profit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~€890,000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~€839,000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gross margin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~94%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~84%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Remington's total hours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~450-550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~550-650 (adds ~100 hrs for Sovereign infra oversight + module sales)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Break-even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1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Margin impact: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Gross margin drops from ~94% to ~84% because Sovereign now includes real hardware (~€23K COGS per build vs ~€9K before) and modules include cloud GPU pass-through. But this is real, defensible value — not a pricing anchor. And the business still approaches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€1M in Year 1 at 84% gross margin.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Delivery Quality Standards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 to first message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Operator sends first message to client's WhatsApp within 24 hours of payment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Birthing quality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"Was mich überrascht hat" insight must reference something specific from the discovery conversation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Channel connection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At least 2 channels live (webchat + WhatsApp minimum) before declaring delivery complete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training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2-hour onboarding call (Foundation), half-day session (Dream Team), 2-day on-site session (Sovereign)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Post-delivery check-ins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Day 7, 14, 30 email/message check-ins for every client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strategy calls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Dream Team and Sovereign clients get monthly 30-minute strategy calls included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support questions answered within 4 business hours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 SLA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Sovereign and module clients: infrastructure issues responded to within 4 hours (Priority) or 24/7 monitoring (Managed)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delivery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Starter deployed within 2 weeks of payment. Growth within 3 weeks. Enterprise within 6 weeks.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Year 2 Pivot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Once high-ticket revenue is flowing and you have: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18+ clients as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Case studies across industries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proven product + infrastructure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Cash reserves of €300K+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Then — and only then — add the self-serve tiers: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PLG — 50 msgs, webchat, birthing experience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€49/mo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Self-serve — 500 msgs, WhatsApp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€149/mo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Self-serve — 2,000 msgs, all channels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€399/mo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Sales-assisted — 10,000 msgs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Funded by: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High-ticket profits. Content hire (€40-55K/year). No external funding needed.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Year 2 module growth: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Expect 5+ new module upsells from Year 1 clients (natural progression as they scale) plus modules sold to new clients from Day 1. Module revenue target Year 2: ~€190K.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the Tesla Model 3 moment — the mass-market product that only works because the Roadster funded it. Year 1 is the Roadster. Year 2 is the Model 3.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SEVEN LAYERS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DELIVERY FRAMEWORK &amp; BUDGET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2026-03-03T12:47:10.815Z</dcterms:created>
  <dcterms:modified xsi:type="dcterms:W3CDTF">2026-03-03T12:47:10.815Z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