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0"/>
      </w:pPr>
    </w:p>
    <w:p>
      <w:pPr>
        <w:spacing w:before="0" w:after="40"/>
      </w:pPr>
      <w:r>
        <w:rPr>
          <w:rFonts w:ascii="Arial" w:cs="Arial" w:eastAsia="Arial" w:hAnsi="Arial"/>
          <w:b/>
          <w:bCs/>
          <w:color w:val="2E75B6"/>
          <w:spacing w:val="200"/>
          <w:sz w:val="20"/>
          <w:szCs w:val="20"/>
        </w:rPr>
        <w:t xml:space="preserve">SEVEN LAYERS</w:t>
      </w:r>
    </w:p>
    <w:p>
      <w:pPr>
        <w:pBdr>
          <w:bottom w:val="single" w:color="2E75B6" w:sz="6" w:space="12"/>
        </w:pBdr>
        <w:spacing w:before="0" w:after="12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Private LLM Inference Infrastructure — Package Comparison</w:t>
      </w:r>
    </w:p>
    <w:p>
      <w:pPr>
        <w:spacing w:before="120"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One-of-One Strategy v2  |  2026-03-03  |  Internal — Founder’s Eyes Only</w:t>
      </w:r>
    </w:p>
    <w:p>
      <w:pPr>
        <w:spacing w:before="0" w:after="200"/>
      </w:pP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Purpose: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Benchmark reference for evaluating vendor proposals for self-hosted, private LLM inference connected to the Seven Layers platform. 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Date: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March 2026  </w:t>
      </w: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Baseline hardware: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Apple Mac Studio with M3 Ultra chip, unified memory architecture, Thunderbolt 5 RDMA clustering via EXO Labs (open source).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At a Glance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Starter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Growth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Users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1–5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10–50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Concurrent sessions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1–2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8–15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Mac Studios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unified memory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256 GB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 TB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class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70B quantized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70B full / 235B quantized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Throughput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~30 tok/s single-user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~60–90 tok/s aggregate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Power draw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~120 W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~450 W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cost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$5,800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$23,200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delivered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$9,500 – $12,000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$35,000 – $45,000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Package 1 — Starter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For: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Founders, solo developers, hobby projects, proof-of-concept.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Hardware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Unit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Subtotal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Mac Studio M3 Ultra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28-core CPU, 60-core GPU, 256GB unified memory, 2TB SSD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$5,800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$5,800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UPS (battery backup)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600VA / pure sine wave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subtotal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$5,950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Software Stack (All Open Source — $0 License Cost)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runtime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Ollama or MLX-LM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Drop-in OpenAI-compatible API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Llama 3.3 70B (Q4_K_M)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Matches 405B on most benchmarks at 5x lower cost to run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Unified API, rate limiting, key management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Grafana + Prometheus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Token throughput, latency, memory pressure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Services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Initial setup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OS hardening, inference stack install, model download, API endpoint config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$1,500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Connect inference API to Seven Layers backend (Convex actions), test end-to-end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$1,500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Runbook: restart procedures, model swap, monitoring alerts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Included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 subtotal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Capabilities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Run Llama 3.3 70B quantized entirely in memory — no swap, no degradation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~30 tokens/second for single-user interactive chat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128K token context window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Handles: customer support drafting, internal Q&amp;A, document summarization, code assistance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Latency: first token in &lt;500ms, full response in 2–5 seconds for typical queries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Data never leaves your premises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Limitations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Single point of failure (one machine)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Not suitable for more than 2 concurrent heavy sessions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No redundancy — downtime during macOS updates or hardware issues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Total Delivered: $8,950 – $12,000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(Range accounts for optional extras: additional storage, display, KVM setup)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Package 2 — Growth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For: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Teams of 10–50, startups scaling AI features, agencies running client workloads.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Hardware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Unit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Subtotal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Mac Studio M3 Ultra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28-core CPU, 60-core GPU, 256GB unified memory, 2TB SSD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$5,800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$23,200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OWC Thunderbolt 5 Hub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5-port, 80 Gb/s bandwidth, RDMA-capable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$330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$660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Thunderbolt 5 cables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0.8m active cables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$420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10GbE switch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8-port managed, for management/monitoring traffic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$250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Rack shelf / mount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2U ventilated shelf for 4 Mac Studios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UPS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1500VA rack-mount, pure sine wave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$450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subtotal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$25,220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Software Stack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Cluster orchestration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EXO Labs (open source)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RDMA over Thunderbolt 5 — 100x latency reduction vs TCP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runtime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MLX backend (via EXO)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Optimized for Apple Silicon unified memory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Models (hot)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Llama 3.3 70B (full precision)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Primary workhorse — no quantization needed with 1TB pooled memory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Models (available)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Qwen 2.5 235B (Q4_K_M), Mistral Large 2, DeepSeek R1 70B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Swap on demand for specialized tasks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 + Redis queue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balancing, request queuing, burst handling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Grafana + Prometheus + Alertmanager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Per-node health, cluster throughput, SLA tracking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Auth layer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API key management via LiteLLM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Per-team keys, usage tracking, rate limits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Services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Cluster build &amp; config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RDMA networking, EXO cluster init, failover testing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$3,500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Seven Layers backend integration, model routing logic, fallback chains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testing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Simulate 15 concurrent users, measure latency P50/P95/P99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$1,500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 &amp; training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Operations runbook, 2-hour team training session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 subtotal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Capabilities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 TB pooled unified memory via RDMA — run 70B models at full precision or 235B quantized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~60–90 aggregate tokens/second across concurrent sessions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8–15 simultaneous users with interactive response times (&lt;3s P95)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Node failure tolerance: cluster degrades gracefully, 3 of 4 nodes can serve 70B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Hot-swap models in &lt;30 seconds without cluster restart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Supports multiple model endpoints (e.g., coding model + general model + multilingual model)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Power draw: ~450W total — runs on a single standard outlet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Limitations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Manual failover (no automatic node replacement)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Throughput drops with 235B+ models under heavy concurrent load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No geographic redundancy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Total Delivered: $34,000 – $45,000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(Range accounts for storage upgrades, spare cables, optional 4TB SSD configs)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Package 3 — Enterprise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For: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Organizations up to 500 employees, production SLA, department-wide AI deployment.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Hardware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Unit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Subtotal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Mac Studio M3 Ultra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28-core CPU, 60-core GPU, 256GB unified memory, 2TB SSD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$5,800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$58,000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OWC Thunderbolt 5 Hub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5-port, 80 Gb/s, RDMA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$330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$1,980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Thunderbolt 5 cables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0.8m active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$1,400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10GbE managed switch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16-port, VLAN support, for management plane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 rack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12U floor-standing, ventilated, locking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Rack shelves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2U ventilated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UPS system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3000VA rack-mount, network management card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$1,200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$2,400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KVM + management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IP-based KVM for remote management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Spare Mac Studio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Hot spare, pre-configured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$5,800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$5,800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subtotal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$71,680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Software Stack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Cluster orchestration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EXO Labs + custom health daemon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Auto-detection of node failure, automatic re-routing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runtime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MLX backend (via EXO), vLLM fallback for batch jobs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PagedAttention for 2–4x throughput on batch workloads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Models (production)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Llama 3.3 70B (full), Qwen 2.5 235B (full), Mistral Large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Multiple models served simultaneously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Models (specialized)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DeepSeek R1 for reasoning, CodeLlama for dev teams, Qwen multilingual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Department-specific routing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 + Redis + Nginx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balancing, request prioritization, department quotas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Grafana + Prometheus + Alertmanager + PagerDuty webhook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SLA dashboards, capacity forecasting, cost attribution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Auth &amp; governance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 teams + SAML/SSO integration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Per-department keys, usage budgets, audit logging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Logging &amp; compliance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Request/response logging to encrypted local storage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Configurable retention, PII redaction pipeline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Services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Architecture &amp; planning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Capacity modeling for 500 users, network design, rack layout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Cluster build &amp; config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10-node RDMA cluster, sub-cluster topology (2x5 or 3+3+4), failover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Seven Layers backend integration, model router, department routing rules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&amp; stress testing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Simulate 75 concurrent users sustained, P99 latency validation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$2,500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SSO / governance setup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SAML integration, department quotas, audit log pipeline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 operations manual, disaster recovery runbook, architecture diagrams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$1,500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Team training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half-day sessions — ops team + end-user enablement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 subtotal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$21,000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Optional Annual Support Contract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Coverage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Cost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Standard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Business-hours email support, quarterly health check, OS update guidance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$6,000/yr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Priority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4-hour response SLA, remote diagnostics, monthly capacity review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$12,000/yr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Managed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24/7 monitoring, proactive patching, model updates, performance tuning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$24,000/yr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Capabilities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2.5 TB pooled unified memory — run multiple 70B models at full precision simultaneously, or single 405B+ model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~200–300 aggregate tokens/second under production load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50–75 concurrent sessions with interactive latency (&lt;2s P95 for 70B)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Serve 500 employees at typical enterprise usage patterns (10–15% concurrent peak)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N+1 redundancy with hot spare — no single point of failure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Department-level model routing: legal gets reasoning model, engineering gets code model, support gets general model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Full audit trail for compliance (SOC 2, HIPAA-adjacent logging)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Power draw: ~1,200W — single 20A circuit, no special electrical work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Noise: near-silent (Mac Studio is fanless under moderate load)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Capacity Math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employees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Peak concurrent ratio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10–15% (industry standard for internal tools)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Peak concurrent users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50–75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Avg. request (input + output)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~1,500 tokens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Avg. generation time at 30 tok/s per node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~1.5s per response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Effective throughput (10 nodes)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~200–300 tok/s aggregate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Requests per minute at peak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~120–150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Queue depth at sustained peak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2–5 requests (sub-second queue wait)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Total Delivered: $92,000 – $120,000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(Range accounts for storage upgrades, 4TB SSD options, additional networking, geographic preferences)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With Priority annual support: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$104,000 – $132,000 first year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COGS &amp; Margin Analysis — What the Provider Actually Spends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b/>
          <w:bCs/>
          <w:i/>
          <w:iCs/>
          <w:color w:val="666666"/>
          <w:sz w:val="22"/>
          <w:szCs w:val="22"/>
        </w:rPr>
        <w:t xml:space="preserve">Key insight: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Hardware is pass-through margin (5–9%). The real profit is in services (33–50%) and recurring support (63–75%). A serious provider prices fairly on hardware to win the deal, then builds a long-term relationship on support contracts.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Industry Benchmarks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Typical Gross Margin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Apple hardware resale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5–9%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Apple Authorized Reseller program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Networking / peripherals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20–30%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IT integrator standard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Professional services (labor)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33–50%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MSP industry average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Managed support contracts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63–75%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MSP best-in-class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Blended deal target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25–35%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Industry standard for HW+services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Package 1 — Starter: COGS Breakdown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Labor assumption: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Senior engineer @ $120/hr loaded cost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 COGS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Sell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Mac Studio M3 Ultra 256GB (8% reseller discount)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$5,336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$5,800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8% — $464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UPS 600VA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20% — $30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OS hardening + inference stack install (4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download + optimization + API config (3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 + end-to-end testing (5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Documentation / runbook (2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Project management + client comms (2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 subtotal (16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$1,920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36% — $1,080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COGS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$7,376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Sell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$9,500–$12,000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Gross profit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$2,124–$4,624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Blended margin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22–39%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Fair provider profit: ~$2,500–$3,500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Package 2 — Growth: COGS Breakdown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Labor assumption: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Senior engineer @ $120/hr + junior engineer @ $80/hr for load testing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 COGS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Sell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4x Mac Studio M3 Ultra 256GB (8% reseller discount)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$21,344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$23,200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8% — $1,856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OWC TB5 Hub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61% — $400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6x TB5 cables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29% — $120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10GbE switch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28% — $70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rack shelves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33% — $80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UPS 1500VA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29% — $130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subtotal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$22,564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$25,220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10% — $2,656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 topology design + rack layout (3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Physical build: unbox, rack, cable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RDMA config + EXO cluster init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Failover testing + node failure simulation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 + model routing (8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Fallback chain config + error handling (3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testing: 15 concurrent, P50/P95/P99 (6 hrs Jr)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LiteLLM gateway + Redis queue + auth keys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Grafana dashboards + Alertmanager rules (3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Operations runbook + architecture docs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Team training session — 2 hrs delivery + 2 hrs prep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Project management + client comms (5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 subtotal (54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$6,240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31% — $2,760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COGS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$28,804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Sell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$35,000–$45,000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Gross profit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$6,196–$16,196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Blended margin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18–36%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Fair provider profit: ~$8,000–$12,000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Package 3 — Enterprise: COGS Breakdown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Labor assumption: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Lead architect @ $150/hr, senior engineer @ $120/hr, junior engineer @ $80/hr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Category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 COGS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Sell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10x Mac Studio M3 Ultra 256GB (8% reseller discount)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$53,360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$58,000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8% — $4,640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Spare Mac Studio (pre-configured)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$5,336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$5,800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8% — $464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6x OWC TB5 Hub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$1,980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61% — $1,200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20x TB5 cables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$1,400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29% — $400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16-port 10GbE managed switch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$350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30% — $150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12U rack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33% — $200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5x rack shelves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33% — $200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UPS 3000VA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$1,700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$2,400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29% — $700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IP KVM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30% — $120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subtotal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$63,606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$71,680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11% — $8,074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Capacity modeling for 500 users (4 hrs Arch)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 design + sub-cluster topology (4 hrs Arch)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Rack layout + power planning (2 hrs Arch)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Physical build: unbox, rack, cable 11 units (8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RDMA config + 10-node EXO cluster init (8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Sub-cluster topology (2x5 or 3+3+4) config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Failover + node failure simulation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Hot spare config + automatic re-routing daemon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 + model router (8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Department routing rules + quota enforcement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vLLM batch pipeline setup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testing: 75 concurrent sustained (8 hrs Jr)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$640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P99 latency validation + bottleneck analysis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SAML/SSO integration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Department quotas + audit log pipeline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PII redaction pipeline config (3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$360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Grafana dashboards + PagerDuty + SLA tracking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 operations manual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DR runbook + architecture diagrams (4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Ops team training — half day + prep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End-user enablement session — half day + prep (6 hrs Sr)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$720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Project management + stakeholder comms (10 hrs Arch)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 subtotal (115 hrs)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$13,300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$21,000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37% — $7,700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COGS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$76,906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Sell price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$95,000–$120,000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Gross profit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$18,094–$43,094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Blended margin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19–36%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Fair provider profit: ~$20,000–$30,000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Recurring Support — Where the Real Business Model Lives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Support is high-margin because the infrastructure is stable (no moving parts, fanless, solid-state) and most issues are software config, not hardware failure.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Support Tier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Price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 (hrs/yr)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Labor COGS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Margin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Profit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$6,000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~15 hrs Sr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$1,800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70%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$4,200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Priority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$12,000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~35 hrs Sr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$4,200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65%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$7,800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Managed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$24,000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~80 hrs (mix Sr+Jr)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$8,400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65%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$15,600</w:t>
            </w:r>
          </w:p>
        </w:tc>
      </w:tr>
    </w:tbl>
    <w:p>
      <w:pPr>
        <w:spacing w:before="0" w:after="120"/>
      </w:pP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Managed Support: Task Breakdown (80 hrs/yr)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Hours/yr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Proactive monitoring + alert triage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Weekly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26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Jr @ $80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macOS + EXO + model updates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Sr @ $120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Performance tuning + capacity review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Sr @ $120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Incident response (4-hr SLA)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As needed (~6/yr)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Sr @ $120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Quarterly health check + report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Quarterly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Sr @ $120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Model evaluation + swap recommendations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Quarterly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Sr @ $120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calls + reporting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Sr @ $120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Total Provider Revenue Over 3 Years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Deal Profit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Support Tier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3yr Support Profit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3yr Profit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Starter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$2,500–$3,500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Standard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$12,600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$15,100–$16,100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Growth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$8,000–$12,000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Priority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$23,400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$31,400–$35,400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Enterprise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$20,000–$30,000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Managed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$46,800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$66,800–$76,800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 provider running 10 Enterprise clients with Managed support contracts earns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$668K–$768K over 3 years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that's a real business on commodity Apple hardware and open-source software.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Red Flag Calculator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Use this to evaluate any vendor quote: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Fair Range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Red Flag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markup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(Quote HW price ÷ Apple retail) − 1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5–15%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 20%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 rate (implied)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Services line ÷ estimated hours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$150–$250/hr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 $350/hr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Blended deal margin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(Quote − COGS est.) ÷ Quote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25–35%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 45%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Support margin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Annual support ÷ estimated effort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60–75%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 85% (means they won't show up)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The $195K quote implies a ~60% blended margin. Industry standard is 25–35%. That's not a premium — it's a lack of competition in the buyer's evaluation process.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Why $195,000 Is Not a Serious Offer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 vendor quoting $195,000 for a single Mac Studio M3 Ultra 256GB setup is charging a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24x markup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on Apple's retail price, or a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16–20x markup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on a fully delivered Starter package.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Even the Enterprise package — 10 Mac Studios, full RDMA clustering, hot spare, SSO integration, compliance logging, load testing, training, and documentation — comes in at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$92K–$120K delivered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To reach $195K legitimately, a proposal would need to include: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12+ Mac Studios (some at 512GB) → ~$80K–$115K hardware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Custom software development (fine-tuning pipeline, RAG infrastructure, custom UI) → $30K–$50K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Managed services contract (12+ months) → $24K–$48K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On-site installation in a different city → $5K–$10K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If the $195K quote doesn't itemize at these levels of detail, walk away.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Comparison: Mac Studio Cluster vs Alternatives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Hardware Cost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OpEx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500-User Capable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Sovereignty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Setup Time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Mac Studio 10-node (this doc)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$58K–$72K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~$50 electricity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2–3 weeks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NVIDIA H100 on-prem (26+ GPUs)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$780K+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$2K+ electricity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8–12 weeks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H100 rental (RunPod/Lambda)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$0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$8K–$15K/mo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Partial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Days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API (Claude/GPT)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$0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$3K–$25K/mo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Hours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NVIDIA DGX Spark + Mac Studio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$15K–$25K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~$80 electricity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Limited (small team)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1–2 weeks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Break-Even vs Cloud API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At $10K/month cloud API spend, the Enterprise package pays for itself in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10–12 months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. Every month after that is effectively free inference.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At $3K/month cloud API spend, the Growth package pays for itself in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12–15 months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Recommended Models by Department (Enterprise)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Department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General / Support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Llama 3.3 70B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Best all-rounder, largest community, 128K context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70B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Engineering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DeepSeek R1 70B or CodeLlama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Strong reasoning and code generation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70B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Legal / Compliance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Qwen 2.5 235B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Deep reasoning, long-context analysis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235B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Multilingual teams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Qwen 2.5 72B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29+ languages with cultural fluency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72B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Creative / Marketing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Mistral Large 2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Strong writing quality, fast iteration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123B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Executive / Strategy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Llama 3.1 405B (quantized)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Maximum capability for complex analysis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405B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All models are open-weight with permissive commercial licenses (Apache 2.0 or Meta Community License).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What to Demand From Any Vendor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Itemized hardware BOM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every Mac Studio, cable, and hub with Apple retail price for comparison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Open source stack disclosure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no proprietary wrappers around Ollama/EXO/LiteLLM being sold as custom software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Load test results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P50/P95/P99 latency at your target concurrent user count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Benchmark reproducibility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you should be able to verify token throughput claims with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llm-benchmark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or similar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Escape clause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if you can replicate the setup yourself within 30 days, the hardware is commodity; you're only paying for integration labor and support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No lock-in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everything runs on standard macOS with open-source tools; you can self-manage at any time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Sources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Apple Mac Studio Store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Mac Studio M3 Ultra 256GB — Micro Center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-desktop-computer)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Mac Studio Clusters Run Trillion-Parameter Models for $40K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1.5 TB of VRAM on Mac Studio — RDMA over Thunderbolt 5 — Jeff Geerling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EXO Labs — GitHub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RDMA over Thunderbolt 5 — Apple Insider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Self-Hosted LLM Guide 2026 — PremAI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Self-Hosted LLMs vs Cloud APIs — DasRoot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Llama vs Mistral vs Phi Enterprise Comparison — PremAI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Best Open Source LLMs 2026 — Contabo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LLM Inference Sizing Guidance — VMware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OWC Thunderbolt 5 Hub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H100 Price Guide 2026 — JarvisLabs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Apple Turned a Software Update Into a $730K Discount on AI Infrastructure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NSCA — What's the Right Hardware Margin for Integrators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MSP Profit Margins — CloudBolt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MSP Profit Margins 101 — Thread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How to Determine Reseller Margins — Chanimal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Apple Reseller Margins — Quora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MSP Profit Margins — V2 Cloud</w:t>
      </w:r>
    </w:p>
    <w:sectPr>
      <w:headerReference w:type="default" r:id="rId6"/>
      <w:footerReference w:type="default" r:id="rId7"/>
      <w:pgSz w:w="12240" w:h="15840" w:orient="portrait"/>
      <w:pgMar w:top="180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C6D8" w:sz="2" w:space="6"/>
      </w:pBdr>
      <w:tabs>
        <w:tab w:val="right" w:pos="9026"/>
      </w:tabs>
    </w:pPr>
    <w:r>
      <w:rPr>
        <w:rFonts w:ascii="Arial" w:cs="Arial" w:eastAsia="Arial" w:hAnsi="Arial"/>
        <w:color w:val="666666"/>
        <w:sz w:val="14"/>
        <w:szCs w:val="14"/>
      </w:rPr>
      <w:t xml:space="preserve">Confidential — Internal Use Only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6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1B3A5C"/>
        <w:sz w:val="16"/>
        <w:szCs w:val="16"/>
      </w:rPr>
      <w:t xml:space="preserve">SEVEN LAYERS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PRIVATE LLM INFERENCE INFRASTRUCTURE — PACKAGE COMPARISON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2026-03-03T12:47:10.983Z</dcterms:created>
  <dcterms:modified xsi:type="dcterms:W3CDTF">2026-03-03T12:47:10.983Z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