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D6" w:rsidRPr="0081238D" w:rsidRDefault="00ED70D6" w:rsidP="00ED70D6">
      <w:pPr>
        <w:pStyle w:val="a3"/>
        <w:ind w:firstLine="0"/>
        <w:jc w:val="center"/>
        <w:rPr>
          <w:b/>
          <w:lang w:val="ru-RU"/>
        </w:rPr>
      </w:pPr>
      <w:r w:rsidRPr="0081238D">
        <w:rPr>
          <w:b/>
        </w:rPr>
        <w:t>РЕФЕРАТ</w:t>
      </w:r>
    </w:p>
    <w:p w:rsidR="00ED70D6" w:rsidRDefault="00ED70D6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дипломного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доставлення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70D6" w:rsidRDefault="00ED70D6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70D6" w:rsidRDefault="00ED70D6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і наведено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проаналізовано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постановку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0304" w:rsidRDefault="00ED70D6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</w:t>
      </w:r>
      <w:r w:rsidR="006162A3">
        <w:rPr>
          <w:rFonts w:ascii="Times New Roman" w:hAnsi="Times New Roman" w:cs="Times New Roman"/>
          <w:sz w:val="28"/>
          <w:szCs w:val="28"/>
          <w:lang w:val="ru-RU"/>
        </w:rPr>
        <w:t>ілі</w:t>
      </w:r>
      <w:proofErr w:type="spellEnd"/>
      <w:r w:rsidR="0061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62A3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6162A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</w:t>
      </w:r>
      <w:proofErr w:type="spellStart"/>
      <w:r w:rsidR="006162A3">
        <w:rPr>
          <w:rFonts w:ascii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="0061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62A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6162A3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="009B0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доставлення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</w:t>
      </w:r>
      <w:r w:rsidR="009B0304" w:rsidRPr="009B0304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9B0304" w:rsidRPr="009B0304">
        <w:rPr>
          <w:rFonts w:ascii="Times New Roman" w:hAnsi="Times New Roman" w:cs="Times New Roman"/>
          <w:sz w:val="28"/>
          <w:szCs w:val="28"/>
        </w:rPr>
        <w:t>ґ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рунтування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вибрано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обгрунтовання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>, створено блок-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алгортиму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9B030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ED70D6" w:rsidRPr="009B0304" w:rsidRDefault="009B0304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протестовано роботу </w:t>
      </w:r>
      <w:proofErr w:type="spellStart"/>
      <w:r w:rsidR="006704F2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="006704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70D6" w:rsidRPr="009B0304">
        <w:rPr>
          <w:rFonts w:ascii="Times New Roman" w:hAnsi="Times New Roman" w:cs="Times New Roman"/>
          <w:sz w:val="28"/>
          <w:szCs w:val="28"/>
        </w:rPr>
        <w:br w:type="page"/>
      </w:r>
    </w:p>
    <w:p w:rsidR="00ED70D6" w:rsidRPr="00EC1D94" w:rsidRDefault="00ED70D6" w:rsidP="00ED70D6">
      <w:pPr>
        <w:pStyle w:val="a5"/>
        <w:spacing w:before="0" w:line="360" w:lineRule="auto"/>
        <w:ind w:firstLine="0"/>
        <w:jc w:val="center"/>
      </w:pPr>
      <w:r w:rsidRPr="00EC1D94">
        <w:rPr>
          <w:lang w:val="en-US"/>
        </w:rPr>
        <w:lastRenderedPageBreak/>
        <w:t>ABSTRACT</w:t>
      </w:r>
    </w:p>
    <w:p w:rsidR="006704F2" w:rsidRP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thesis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>.</w:t>
      </w:r>
    </w:p>
    <w:p w:rsidR="006704F2" w:rsidRP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4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>.</w:t>
      </w:r>
    </w:p>
    <w:p w:rsidR="006704F2" w:rsidRP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4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analogs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conducted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disadvantages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>.</w:t>
      </w:r>
    </w:p>
    <w:p w:rsidR="006704F2" w:rsidRP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justified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justified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flowcharts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>.</w:t>
      </w:r>
    </w:p>
    <w:p w:rsid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04F2" w:rsidRDefault="00670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7BE" w:rsidRPr="009A67BE" w:rsidRDefault="009A67BE" w:rsidP="009A67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A67BE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ВСТУП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 xml:space="preserve">1 АНАЛІЗ СИСТЕМИ ПРОКЛАДАННЯ МАРШРУТІВ ТА ОПТИМІЗАЦІЇ ПРОЦЕСУ ДОСТАВЛЕННЯ ТОВАРІВ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1.1 Огляд мобільних додатків для прокладання маршрутів та оптимізації доставлення товарів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1.2 Мобільний додаток доставки їжі «</w:t>
      </w:r>
      <w:proofErr w:type="spellStart"/>
      <w:r w:rsidRPr="009A67BE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9A6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BE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Pr="009A67BE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1.3 Програмний застосунок доставки «</w:t>
      </w:r>
      <w:proofErr w:type="spellStart"/>
      <w:r w:rsidRPr="009A67BE">
        <w:rPr>
          <w:rFonts w:ascii="Times New Roman" w:hAnsi="Times New Roman" w:cs="Times New Roman"/>
          <w:sz w:val="28"/>
          <w:szCs w:val="28"/>
        </w:rPr>
        <w:t>Glovo</w:t>
      </w:r>
      <w:proofErr w:type="spellEnd"/>
      <w:r w:rsidRPr="009A67BE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 xml:space="preserve">1.4 Мобільний додаток доставки товарів «Нова пошта»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1.5 Постановка задачі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 xml:space="preserve">2 РОЗРОБКА СТРУКТУРИ ПРОГРАМНОГО ЗАСТОСУНКУ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2.1  Структурна схема програмного застосунку прокладання маршрутів та оптимізація процесу доставлення товарів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2.2 Інструментальні засоби розробки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2.3 Вибір та обґрунтування бази даних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2.4 Блок-схема програмного застосунку для прокладання маршрутів та оптимізації процесу доставлення товарів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3. ПРОГРАМНА РЕАЛІЗАЦІЯ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3.1 Розробка бази даних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3.2 Інтерфейс програмного застосунку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3.3. Тестування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4 ОХОРОНА ПРАЦІ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4.1 Небезпечні і шкідливі фактори при роботі з ПК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4.2 Організація робочого місця з ПК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4.3 Вимоги до санітарно-гігієнічних параметрів робочих місць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4.4  Пожежна безпека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5 ЕКОНОМІЧНА ЧАСТИНА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5.1 Розрахунок часу на виготовлення програмного продукту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lastRenderedPageBreak/>
        <w:t xml:space="preserve"> 5.2 Економічне обґрунтування розробки та впровадження проектного рішення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ПЕРЕЛІК ВИКОРИСТАНИХ ДЖЕРЕЛ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ДОДАТКИ</w:t>
      </w:r>
    </w:p>
    <w:p w:rsidR="009A67BE" w:rsidRPr="00101659" w:rsidRDefault="009A67BE" w:rsidP="009A67BE">
      <w:pPr>
        <w:pStyle w:val="a3"/>
        <w:jc w:val="center"/>
        <w:rPr>
          <w:rFonts w:asciiTheme="majorHAnsi" w:hAnsiTheme="majorHAnsi"/>
          <w:b/>
        </w:rPr>
      </w:pPr>
      <w:r>
        <w:br w:type="column"/>
      </w:r>
      <w:r w:rsidRPr="00101659">
        <w:rPr>
          <w:rFonts w:asciiTheme="majorHAnsi" w:hAnsiTheme="majorHAnsi"/>
          <w:b/>
          <w:sz w:val="32"/>
        </w:rPr>
        <w:lastRenderedPageBreak/>
        <w:t>ПЕРЕЛІК ОСНОВНИХ СКОРОЧЕНЬ ТА ПОЗНАЧЕНЬ</w:t>
      </w:r>
    </w:p>
    <w:p w:rsidR="009A67BE" w:rsidRDefault="009A67BE" w:rsidP="009A67BE">
      <w:pPr>
        <w:pStyle w:val="a7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uk-UA"/>
        </w:rPr>
        <w:t xml:space="preserve"> - </w:t>
      </w:r>
      <w:r>
        <w:rPr>
          <w:color w:val="222222"/>
          <w:sz w:val="28"/>
          <w:szCs w:val="28"/>
          <w:shd w:val="clear" w:color="auto" w:fill="FFFFFF"/>
          <w:lang w:val="en-US"/>
        </w:rPr>
        <w:t>Application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Programming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Interface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(набір готових класів, процедур, функцій, структур і констант, що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надаються програмним додатком),</w:t>
      </w:r>
    </w:p>
    <w:p w:rsidR="009A67BE" w:rsidRPr="009A67BE" w:rsidRDefault="009A67BE" w:rsidP="009A67BE">
      <w:pPr>
        <w:pStyle w:val="a7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БД – База даних</w:t>
      </w:r>
      <w:r>
        <w:rPr>
          <w:sz w:val="28"/>
          <w:szCs w:val="28"/>
          <w:lang w:val="en-US"/>
        </w:rPr>
        <w:t>,</w:t>
      </w:r>
    </w:p>
    <w:p w:rsidR="005D08CF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JS – Java Script,</w:t>
      </w:r>
    </w:p>
    <w:p w:rsidR="009A67BE" w:rsidRDefault="009A67BE" w:rsidP="009A67BE">
      <w:pPr>
        <w:pStyle w:val="a7"/>
        <w:spacing w:line="360" w:lineRule="auto"/>
        <w:ind w:firstLine="709"/>
        <w:jc w:val="both"/>
        <w:rPr>
          <w:iCs/>
          <w:color w:val="2222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en-US"/>
        </w:rPr>
        <w:t>QL</w:t>
      </w:r>
      <w:r>
        <w:rPr>
          <w:sz w:val="28"/>
          <w:szCs w:val="28"/>
          <w:lang w:val="uk-UA"/>
        </w:rPr>
        <w:t xml:space="preserve"> - </w:t>
      </w:r>
      <w:r>
        <w:rPr>
          <w:iCs/>
          <w:color w:val="222222"/>
          <w:sz w:val="28"/>
          <w:szCs w:val="28"/>
          <w:shd w:val="clear" w:color="auto" w:fill="FFFFFF"/>
          <w:lang w:val="en-US"/>
        </w:rPr>
        <w:t>structured</w:t>
      </w:r>
      <w:r>
        <w:rPr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iCs/>
          <w:color w:val="222222"/>
          <w:sz w:val="28"/>
          <w:szCs w:val="28"/>
          <w:shd w:val="clear" w:color="auto" w:fill="FFFFFF"/>
          <w:lang w:val="en-US"/>
        </w:rPr>
        <w:t>query</w:t>
      </w:r>
      <w:r>
        <w:rPr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iCs/>
          <w:color w:val="222222"/>
          <w:sz w:val="28"/>
          <w:szCs w:val="28"/>
          <w:shd w:val="clear" w:color="auto" w:fill="FFFFFF"/>
          <w:lang w:val="en-US"/>
        </w:rPr>
        <w:t>language</w:t>
      </w:r>
      <w:r>
        <w:rPr>
          <w:iCs/>
          <w:color w:val="222222"/>
          <w:sz w:val="28"/>
          <w:szCs w:val="28"/>
          <w:shd w:val="clear" w:color="auto" w:fill="FFFFFF"/>
          <w:lang w:val="uk-UA"/>
        </w:rPr>
        <w:t xml:space="preserve"> (мова структурованих запитів),</w:t>
      </w:r>
    </w:p>
    <w:p w:rsidR="009A67BE" w:rsidRDefault="009A67BE" w:rsidP="009A67BE">
      <w:pPr>
        <w:pStyle w:val="a7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СУБД – </w:t>
      </w:r>
      <w:r>
        <w:rPr>
          <w:sz w:val="28"/>
          <w:szCs w:val="28"/>
          <w:lang w:val="uk-UA"/>
        </w:rPr>
        <w:t>система управління базами даних.</w:t>
      </w:r>
    </w:p>
    <w:p w:rsidR="009A67BE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7BE" w:rsidRDefault="009A67BE" w:rsidP="009A6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A67BE" w:rsidRDefault="009A6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A67BE" w:rsidRPr="007C47C1" w:rsidRDefault="009A67BE" w:rsidP="009A67BE">
      <w:pPr>
        <w:pStyle w:val="a8"/>
        <w:ind w:firstLine="567"/>
      </w:pPr>
      <w:bookmarkStart w:id="0" w:name="_Toc515948390"/>
      <w:bookmarkStart w:id="1" w:name="_Toc516805721"/>
      <w:r w:rsidRPr="007C47C1">
        <w:lastRenderedPageBreak/>
        <w:t>ВСТУП</w:t>
      </w:r>
      <w:bookmarkEnd w:id="0"/>
      <w:bookmarkEnd w:id="1"/>
    </w:p>
    <w:p w:rsidR="009A67BE" w:rsidRPr="009A67BE" w:rsidRDefault="009A67BE" w:rsidP="009A67BE">
      <w:pPr>
        <w:spacing w:after="0" w:line="360" w:lineRule="auto"/>
        <w:jc w:val="both"/>
        <w:rPr>
          <w:rFonts w:ascii="Times New Roman" w:eastAsia="Times New Roman" w:hAnsi="Times New Roman" w:cs="Times New Roman"/>
          <w:strike/>
          <w:color w:val="FF0000"/>
          <w:sz w:val="28"/>
        </w:rPr>
      </w:pPr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>Важливу роль у навчанні студентів відіграє діяльність кураторів навчальної групи. Керівники групи допомагають студентам оволодіти навичками спілкування. Куратор кожної групи є довіреною особою для вирішення проблем студентів у групі, які можуть виникнути між адміністраціями або під час навчання між певним викладачем та студентами.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trike/>
          <w:color w:val="FF0000"/>
          <w:sz w:val="28"/>
        </w:rPr>
      </w:pPr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>Кожен куратор наказом ректора коледжу призначається для проведення виховної роботи зі студентами, які навчаються в академічних групах 1-4 курсів. Керівник повинен працювати зі своєю групою протягом 3-4 навчального року. Куратори мають організувати в своїх групах конкретні адміністративні функції, щоб допомогти студентам вирішувати проблеми, які виникають під час навчання в навчальних закладах. Він повинен створити умови для розвитку діяльності, дозвілля та творчої діяльності вихованців у школі. Кожен керівник групи має свою функцію: спілкування, соціалізація та організація.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trike/>
          <w:color w:val="FF0000"/>
          <w:sz w:val="28"/>
        </w:rPr>
      </w:pPr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>Реалізація комунікаційної функції передбачає проведення необхідної корекційної роботи над окремими учнями та групами для створення позитивного мікроклімату, підвищення соціального статусу окремих членів колективу, забезпечення позитивних змін у міжособистісних стосунках. Тому йдеться про створення соціально-психологічних умов для вирощування та розвитку учнів. Куратори груп допомагають студентам набути необхідних навичок спілкування.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Calibri" w:eastAsia="Calibri" w:hAnsi="Calibri" w:cs="Calibri"/>
          <w:strike/>
          <w:color w:val="FF0000"/>
        </w:rPr>
      </w:pPr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 xml:space="preserve"> Куратори групи є посередниками у вирішенні суперечок, конфліктних ситуацій, що виникають між адміністрацією, викладачами та студентами. Вони співпрацюють із Студентською спілкою для захисту прав студентів. Він </w:t>
      </w:r>
      <w:proofErr w:type="spellStart"/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>оперативно</w:t>
      </w:r>
      <w:proofErr w:type="spellEnd"/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 xml:space="preserve"> інформує адміністрацію коледжу про пропозиції та звернення щодо соціально-сімейних, навчально-виховних питань, удосконалення діяльності Студентського самоврядування.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Аналітичні функції включають планування та організацію виховної роботи з колективом на основі досліджень куратора та міркувань: міжособистісних </w:t>
      </w:r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lastRenderedPageBreak/>
        <w:t>стосунків у колективі, мотивації до навчальної та позакласної діяльності, рівня інтелектуального розвитку, індивідуальних особливостей студентів, соціально-побутових умов, здоров’я та ін. фактор.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Організаційні функції надають необхідну допомогу гурткам </w:t>
      </w:r>
      <w:proofErr w:type="spellStart"/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>студенського</w:t>
      </w:r>
      <w:proofErr w:type="spellEnd"/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самоврядування та творчим групам в організації пізнавального дозвілля та участі студентів у різноманітних заходах з урахуванням інтересів та соціальних потреб студентів. Ця функція полягає в організації діяльності самого куратора або в проведенні різних форм виховної роботи спільно зі студентською спілкою.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З місією бути помічником, який опановує різноманітні соціальні ролі студентів, він використовує </w:t>
      </w:r>
      <w:proofErr w:type="spellStart"/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>позанавчальну</w:t>
      </w:r>
      <w:proofErr w:type="spellEnd"/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освітню роботу, як «ситуацію поведінкового соціального досвіду». Але він сам є суб’єктом соціалізації, оскільки також сприймає і переробляє соціальний досвід, який несуть студенти. Тобто соціалізовані методи навчання з’являються не лише в навчальному процесі, а й в організації виховної роботи.</w:t>
      </w:r>
    </w:p>
    <w:p w:rsidR="009A67BE" w:rsidRDefault="009A67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7BE" w:rsidRDefault="009A67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A67BE" w:rsidRPr="009A67BE" w:rsidRDefault="009A67BE" w:rsidP="009A67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7C47C1">
        <w:rPr>
          <w:rFonts w:ascii="Times New Roman" w:eastAsia="Times New Roman" w:hAnsi="Times New Roman" w:cs="Times New Roman"/>
          <w:b/>
          <w:sz w:val="28"/>
        </w:rPr>
        <w:lastRenderedPageBreak/>
        <w:t xml:space="preserve">1 АНАЛІЗ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СИСТЕМ ПРОКЛАДАННЯ МАРШРУТІВ ТА  ОПТИМІЗАЦІЇ ПРОЦЕСУ ДОСТАВЛЕННЯ ТОВАРІВ</w:t>
      </w:r>
    </w:p>
    <w:p w:rsidR="00583282" w:rsidRPr="00BA4755" w:rsidRDefault="00583282" w:rsidP="005832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A4755">
        <w:rPr>
          <w:rFonts w:ascii="Times New Roman" w:hAnsi="Times New Roman" w:cs="Times New Roman"/>
          <w:b/>
          <w:sz w:val="28"/>
          <w:szCs w:val="28"/>
        </w:rPr>
        <w:t>1.1 Огляд мобільних додатків для прокладання маршрутів та оптимізації доставлення товарів</w:t>
      </w:r>
    </w:p>
    <w:p w:rsidR="009A67BE" w:rsidRDefault="00583282" w:rsidP="00583282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сьогоднішній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день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прокладати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галузях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таких як доставка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їжі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логістика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магазини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штучного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інтелекту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машинного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зниження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часу доставки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08EE" w:rsidRDefault="00263F2B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організовувати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транспортування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008EE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1.1, а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доставку.</w:t>
      </w:r>
    </w:p>
    <w:tbl>
      <w:tblPr>
        <w:tblW w:w="8558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8"/>
      </w:tblGrid>
      <w:tr w:rsidR="004008EE" w:rsidRPr="007C47C1" w:rsidTr="004008EE">
        <w:trPr>
          <w:trHeight w:val="635"/>
          <w:tblCellSpacing w:w="0" w:type="dxa"/>
          <w:jc w:val="center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4008EE" w:rsidRPr="004008EE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  <w:lang w:val="ru-RU"/>
              </w:rPr>
              <w:t>Оформлення</w:t>
            </w:r>
            <w:proofErr w:type="spellEnd"/>
            <w:r>
              <w:rPr>
                <w:rFonts w:ascii="Calibri" w:eastAsia="Times New Roman" w:hAnsi="Calibri" w:cs="Calibri"/>
                <w:sz w:val="48"/>
                <w:szCs w:val="48"/>
                <w:lang w:val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  <w:lang w:val="ru-RU"/>
              </w:rPr>
              <w:t>замовлення</w:t>
            </w:r>
            <w:proofErr w:type="spellEnd"/>
          </w:p>
        </w:tc>
      </w:tr>
      <w:tr w:rsidR="004008EE" w:rsidRPr="007C47C1" w:rsidTr="0023691E">
        <w:trPr>
          <w:trHeight w:val="614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↓</w:t>
            </w:r>
          </w:p>
        </w:tc>
      </w:tr>
      <w:tr w:rsidR="004008EE" w:rsidRPr="007C47C1" w:rsidTr="004008EE">
        <w:trPr>
          <w:trHeight w:val="635"/>
          <w:tblCellSpacing w:w="0" w:type="dxa"/>
          <w:jc w:val="center"/>
        </w:trPr>
        <w:tc>
          <w:tcPr>
            <w:tcW w:w="0" w:type="auto"/>
            <w:shd w:val="clear" w:color="auto" w:fill="595959" w:themeFill="text1" w:themeFillTint="A6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Приймання інформації</w:t>
            </w:r>
          </w:p>
        </w:tc>
      </w:tr>
      <w:tr w:rsidR="004008EE" w:rsidRPr="007C47C1" w:rsidTr="0023691E">
        <w:trPr>
          <w:trHeight w:val="614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↓</w:t>
            </w:r>
          </w:p>
        </w:tc>
      </w:tr>
      <w:tr w:rsidR="004008EE" w:rsidRPr="007C47C1" w:rsidTr="004008EE">
        <w:trPr>
          <w:trHeight w:val="635"/>
          <w:tblCellSpacing w:w="0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4008EE" w:rsidRPr="004008EE" w:rsidRDefault="004008EE" w:rsidP="00400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</w:pPr>
            <w:r w:rsidRPr="007C47C1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 xml:space="preserve">Збереження й опрацювання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>замовлення</w:t>
            </w:r>
            <w:proofErr w:type="spellEnd"/>
          </w:p>
        </w:tc>
      </w:tr>
      <w:tr w:rsidR="004008EE" w:rsidRPr="007C47C1" w:rsidTr="0023691E">
        <w:trPr>
          <w:trHeight w:val="593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↓</w:t>
            </w:r>
          </w:p>
        </w:tc>
      </w:tr>
      <w:tr w:rsidR="004008EE" w:rsidRPr="007C47C1" w:rsidTr="004008EE">
        <w:trPr>
          <w:trHeight w:val="655"/>
          <w:tblCellSpacing w:w="0" w:type="dxa"/>
          <w:jc w:val="center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:rsidR="004008EE" w:rsidRPr="004008EE" w:rsidRDefault="004008EE" w:rsidP="00400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>Оформлення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 xml:space="preserve"> доставки</w:t>
            </w:r>
          </w:p>
        </w:tc>
      </w:tr>
      <w:tr w:rsidR="004008EE" w:rsidRPr="007C47C1" w:rsidTr="0023691E">
        <w:trPr>
          <w:trHeight w:val="593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↓</w:t>
            </w:r>
          </w:p>
        </w:tc>
      </w:tr>
      <w:tr w:rsidR="004008EE" w:rsidRPr="007C47C1" w:rsidTr="004008EE">
        <w:trPr>
          <w:trHeight w:val="655"/>
          <w:tblCellSpacing w:w="0" w:type="dxa"/>
          <w:jc w:val="center"/>
        </w:trPr>
        <w:tc>
          <w:tcPr>
            <w:tcW w:w="0" w:type="auto"/>
            <w:shd w:val="clear" w:color="auto" w:fill="00B050"/>
            <w:vAlign w:val="center"/>
            <w:hideMark/>
          </w:tcPr>
          <w:p w:rsidR="004008EE" w:rsidRPr="004008EE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>Отримання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 xml:space="preserve"> товару</w:t>
            </w:r>
          </w:p>
        </w:tc>
      </w:tr>
    </w:tbl>
    <w:p w:rsidR="004008EE" w:rsidRPr="004008EE" w:rsidRDefault="004008EE" w:rsidP="004008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47C1">
        <w:rPr>
          <w:rFonts w:ascii="Times New Roman" w:hAnsi="Times New Roman"/>
          <w:sz w:val="28"/>
          <w:szCs w:val="28"/>
        </w:rPr>
        <w:t xml:space="preserve">Рисунок.1.1 Отримання </w:t>
      </w:r>
      <w:r>
        <w:rPr>
          <w:rFonts w:ascii="Times New Roman" w:hAnsi="Times New Roman"/>
          <w:sz w:val="28"/>
          <w:szCs w:val="28"/>
          <w:lang w:val="ru-RU"/>
        </w:rPr>
        <w:t>доставки.</w:t>
      </w:r>
      <w:bookmarkStart w:id="2" w:name="_GoBack"/>
      <w:bookmarkEnd w:id="2"/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3F2B" w:rsidRDefault="00583282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Одним з таких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Maps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прокладати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обирати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ефективний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рекомендувати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оптимальні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Waze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навігацію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реальних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дорожні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водіям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уникати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заторів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заощаджувати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час на доставку. </w:t>
      </w:r>
    </w:p>
    <w:p w:rsidR="00BA4755" w:rsidRDefault="00583282" w:rsidP="00583282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BA4755">
        <w:rPr>
          <w:rFonts w:ascii="Times New Roman" w:hAnsi="Times New Roman" w:cs="Times New Roman"/>
          <w:sz w:val="28"/>
          <w:szCs w:val="28"/>
          <w:lang w:val="ru-RU"/>
        </w:rPr>
        <w:t>датки</w:t>
      </w:r>
      <w:proofErr w:type="spellEnd"/>
      <w:r w:rsidR="00BA4755">
        <w:rPr>
          <w:rFonts w:ascii="Times New Roman" w:hAnsi="Times New Roman" w:cs="Times New Roman"/>
          <w:sz w:val="28"/>
          <w:szCs w:val="28"/>
          <w:lang w:val="ru-RU"/>
        </w:rPr>
        <w:t xml:space="preserve"> для доставки </w:t>
      </w:r>
      <w:proofErr w:type="spellStart"/>
      <w:r w:rsidR="00BA4755">
        <w:rPr>
          <w:rFonts w:ascii="Times New Roman" w:hAnsi="Times New Roman" w:cs="Times New Roman"/>
          <w:sz w:val="28"/>
          <w:szCs w:val="28"/>
          <w:lang w:val="ru-RU"/>
        </w:rPr>
        <w:t>їжі</w:t>
      </w:r>
      <w:proofErr w:type="spellEnd"/>
      <w:r w:rsidR="00BA47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A475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BA4755">
        <w:rPr>
          <w:rFonts w:ascii="Times New Roman" w:hAnsi="Times New Roman" w:cs="Times New Roman"/>
          <w:sz w:val="28"/>
          <w:szCs w:val="28"/>
          <w:lang w:val="ru-RU"/>
        </w:rPr>
        <w:t xml:space="preserve"> як:</w:t>
      </w:r>
    </w:p>
    <w:p w:rsidR="00BA4755" w:rsidRPr="00BA4755" w:rsidRDefault="00BA4755" w:rsidP="00BA4755">
      <w:pPr>
        <w:pStyle w:val="aa"/>
        <w:numPr>
          <w:ilvl w:val="0"/>
          <w:numId w:val="2"/>
        </w:numPr>
        <w:spacing w:after="0" w:line="360" w:lineRule="auto"/>
        <w:ind w:left="0" w:right="-9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583282" w:rsidRPr="00BA4755">
        <w:rPr>
          <w:rFonts w:ascii="Times New Roman" w:hAnsi="Times New Roman" w:cs="Times New Roman"/>
          <w:sz w:val="28"/>
          <w:szCs w:val="28"/>
          <w:lang w:val="ru-RU"/>
        </w:rPr>
        <w:t>ber</w:t>
      </w:r>
      <w:proofErr w:type="spellEnd"/>
      <w:r w:rsidR="00583282" w:rsidRPr="00BA4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BA4755">
        <w:rPr>
          <w:rFonts w:ascii="Times New Roman" w:hAnsi="Times New Roman" w:cs="Times New Roman"/>
          <w:sz w:val="28"/>
          <w:szCs w:val="28"/>
          <w:lang w:val="ru-RU"/>
        </w:rPr>
        <w:t>Eats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4755" w:rsidRPr="00BA4755" w:rsidRDefault="00BA4755" w:rsidP="00BA4755">
      <w:pPr>
        <w:pStyle w:val="aa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rubhub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4755" w:rsidRPr="00BA4755" w:rsidRDefault="00BA4755" w:rsidP="00BA4755">
      <w:pPr>
        <w:pStyle w:val="aa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BA4755">
        <w:rPr>
          <w:rFonts w:ascii="Times New Roman" w:hAnsi="Times New Roman" w:cs="Times New Roman"/>
          <w:sz w:val="28"/>
          <w:szCs w:val="28"/>
          <w:lang w:val="ru-RU"/>
        </w:rPr>
        <w:t>oorDash</w:t>
      </w:r>
      <w:proofErr w:type="spellEnd"/>
      <w:r w:rsidRPr="00BA4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3F2B" w:rsidRDefault="00BA4755" w:rsidP="00583282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Вони</w:t>
      </w:r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подібні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швидку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доставку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їжі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того, вони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відстежувати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52DC3" w:rsidRDefault="00583282" w:rsidP="00583282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логістики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як</w:t>
      </w:r>
      <w:r w:rsidR="00652DC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52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2DC3" w:rsidRPr="00652DC3" w:rsidRDefault="00652DC3" w:rsidP="00652DC3">
      <w:pPr>
        <w:pStyle w:val="aa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2DC3">
        <w:rPr>
          <w:rFonts w:ascii="Times New Roman" w:hAnsi="Times New Roman" w:cs="Times New Roman"/>
          <w:sz w:val="28"/>
          <w:szCs w:val="28"/>
          <w:lang w:val="ru-RU"/>
        </w:rPr>
        <w:t>Descartes</w:t>
      </w:r>
      <w:proofErr w:type="spellEnd"/>
      <w:r w:rsidRPr="00652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2DC3">
        <w:rPr>
          <w:rFonts w:ascii="Times New Roman" w:hAnsi="Times New Roman" w:cs="Times New Roman"/>
          <w:sz w:val="28"/>
          <w:szCs w:val="28"/>
          <w:lang w:val="ru-RU"/>
        </w:rPr>
        <w:t>Systems</w:t>
      </w:r>
      <w:proofErr w:type="spellEnd"/>
      <w:r w:rsidRPr="00652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2DC3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652D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2DC3" w:rsidRPr="00652DC3" w:rsidRDefault="00652DC3" w:rsidP="00652DC3">
      <w:pPr>
        <w:pStyle w:val="aa"/>
        <w:numPr>
          <w:ilvl w:val="0"/>
          <w:numId w:val="2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DC3">
        <w:rPr>
          <w:rFonts w:ascii="Times New Roman" w:hAnsi="Times New Roman" w:cs="Times New Roman"/>
          <w:sz w:val="28"/>
          <w:szCs w:val="28"/>
          <w:lang w:val="ru-RU"/>
        </w:rPr>
        <w:t>Route4Me.</w:t>
      </w:r>
    </w:p>
    <w:p w:rsidR="00583282" w:rsidRDefault="00652DC3" w:rsidP="00652DC3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компаніям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транспортування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знизити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на доставку.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того, у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магазинах, таких як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Walmart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Amazon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організовувати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логістичні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швидку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доставку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08EE" w:rsidRPr="004008EE" w:rsidRDefault="004008EE" w:rsidP="004008E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8EE">
        <w:rPr>
          <w:rFonts w:ascii="Times New Roman" w:hAnsi="Times New Roman" w:cs="Times New Roman"/>
          <w:b/>
          <w:sz w:val="28"/>
          <w:szCs w:val="28"/>
        </w:rPr>
        <w:t>1.2 Мобільний додаток доставки їжі «</w:t>
      </w:r>
      <w:proofErr w:type="spellStart"/>
      <w:r w:rsidRPr="004008EE">
        <w:rPr>
          <w:rFonts w:ascii="Times New Roman" w:hAnsi="Times New Roman" w:cs="Times New Roman"/>
          <w:b/>
          <w:sz w:val="28"/>
          <w:szCs w:val="28"/>
        </w:rPr>
        <w:t>Uber</w:t>
      </w:r>
      <w:proofErr w:type="spellEnd"/>
      <w:r w:rsidRPr="004008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08EE">
        <w:rPr>
          <w:rFonts w:ascii="Times New Roman" w:hAnsi="Times New Roman" w:cs="Times New Roman"/>
          <w:b/>
          <w:sz w:val="28"/>
          <w:szCs w:val="28"/>
        </w:rPr>
        <w:t>Eats</w:t>
      </w:r>
      <w:proofErr w:type="spellEnd"/>
      <w:r w:rsidRPr="004008EE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4008EE" w:rsidRPr="009A67BE" w:rsidRDefault="004008EE" w:rsidP="00652DC3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008EE" w:rsidRPr="009A67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F547D"/>
    <w:multiLevelType w:val="hybridMultilevel"/>
    <w:tmpl w:val="065686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522C5D"/>
    <w:multiLevelType w:val="hybridMultilevel"/>
    <w:tmpl w:val="28A21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870982"/>
    <w:multiLevelType w:val="multilevel"/>
    <w:tmpl w:val="F0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70"/>
    <w:rsid w:val="00263F2B"/>
    <w:rsid w:val="004008EE"/>
    <w:rsid w:val="00583282"/>
    <w:rsid w:val="005D08CF"/>
    <w:rsid w:val="006162A3"/>
    <w:rsid w:val="00652DC3"/>
    <w:rsid w:val="006704F2"/>
    <w:rsid w:val="009A67BE"/>
    <w:rsid w:val="009B0304"/>
    <w:rsid w:val="00BA4755"/>
    <w:rsid w:val="00ED70D6"/>
    <w:rsid w:val="00F3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2C6E"/>
  <w15:chartTrackingRefBased/>
  <w15:docId w15:val="{6C344FCE-B9B1-4C1B-8897-B683EE40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0D6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9A6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ВИЧАЙНИЙ ТЕКСТ"/>
    <w:basedOn w:val="a"/>
    <w:link w:val="a4"/>
    <w:qFormat/>
    <w:rsid w:val="00ED70D6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a4">
    <w:name w:val="ЗВИЧАЙНИЙ ТЕКСТ Знак"/>
    <w:link w:val="a3"/>
    <w:rsid w:val="00ED70D6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a5">
    <w:name w:val="Підрозділ"/>
    <w:basedOn w:val="2"/>
    <w:link w:val="a6"/>
    <w:qFormat/>
    <w:rsid w:val="00ED70D6"/>
    <w:pPr>
      <w:spacing w:before="200" w:line="480" w:lineRule="auto"/>
      <w:ind w:firstLine="567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6">
    <w:name w:val="Підрозділ Знак"/>
    <w:link w:val="a5"/>
    <w:rsid w:val="00ED70D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D70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a7">
    <w:name w:val="No Spacing"/>
    <w:uiPriority w:val="1"/>
    <w:qFormat/>
    <w:rsid w:val="009A6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8">
    <w:name w:val="Розділ"/>
    <w:basedOn w:val="1"/>
    <w:link w:val="a9"/>
    <w:qFormat/>
    <w:rsid w:val="009A67BE"/>
    <w:pPr>
      <w:spacing w:before="200" w:line="360" w:lineRule="auto"/>
      <w:ind w:firstLine="851"/>
      <w:jc w:val="center"/>
    </w:pPr>
    <w:rPr>
      <w:rFonts w:ascii="Times New Roman" w:eastAsia="Times New Roman" w:hAnsi="Times New Roman" w:cs="Times New Roman"/>
      <w:b/>
      <w:bCs/>
      <w:caps/>
      <w:color w:val="auto"/>
      <w:sz w:val="28"/>
      <w:szCs w:val="28"/>
      <w:lang w:eastAsia="en-US"/>
    </w:rPr>
  </w:style>
  <w:style w:type="character" w:customStyle="1" w:styleId="a9">
    <w:name w:val="Розділ Знак"/>
    <w:link w:val="a8"/>
    <w:rsid w:val="009A67BE"/>
    <w:rPr>
      <w:rFonts w:ascii="Times New Roman" w:eastAsia="Times New Roman" w:hAnsi="Times New Roman" w:cs="Times New Roman"/>
      <w:b/>
      <w:bCs/>
      <w:cap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A67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aa">
    <w:name w:val="List Paragraph"/>
    <w:basedOn w:val="a"/>
    <w:uiPriority w:val="34"/>
    <w:qFormat/>
    <w:rsid w:val="00BA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2023-03-17T08:46:00Z</dcterms:created>
  <dcterms:modified xsi:type="dcterms:W3CDTF">2023-03-17T10:28:00Z</dcterms:modified>
</cp:coreProperties>
</file>