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0D6" w:rsidRPr="0081238D" w:rsidRDefault="00ED70D6" w:rsidP="00ED70D6">
      <w:pPr>
        <w:pStyle w:val="a3"/>
        <w:ind w:firstLine="0"/>
        <w:jc w:val="center"/>
        <w:rPr>
          <w:b/>
          <w:lang w:val="ru-RU"/>
        </w:rPr>
      </w:pPr>
      <w:r w:rsidRPr="0081238D">
        <w:rPr>
          <w:b/>
        </w:rPr>
        <w:t>РЕФЕРАТ</w:t>
      </w:r>
    </w:p>
    <w:p w:rsidR="00ED70D6" w:rsidRDefault="00ED70D6" w:rsidP="00ED70D6">
      <w:pPr>
        <w:spacing w:after="0" w:line="360" w:lineRule="auto"/>
        <w:ind w:firstLine="709"/>
        <w:jc w:val="both"/>
        <w:rPr>
          <w:rFonts w:ascii="Times New Roman" w:hAnsi="Times New Roman" w:cs="Times New Roman"/>
          <w:sz w:val="28"/>
          <w:szCs w:val="28"/>
          <w:lang w:val="ru-RU"/>
        </w:rPr>
      </w:pPr>
      <w:r w:rsidRPr="00ED70D6">
        <w:rPr>
          <w:rFonts w:ascii="Times New Roman" w:hAnsi="Times New Roman" w:cs="Times New Roman"/>
          <w:sz w:val="28"/>
          <w:szCs w:val="28"/>
          <w:lang w:val="ru-RU"/>
        </w:rPr>
        <w:t>Метою даного дипломного проєкту є розробка програмного застосунку прокладання маршрутів та оптимізації процесу доставлення товарів.</w:t>
      </w:r>
    </w:p>
    <w:p w:rsidR="00ED70D6" w:rsidRDefault="00ED70D6" w:rsidP="00ED70D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ab/>
        <w:t>Об'єктом дослідження є розробка програмного застосунку прокладання маршрутів та оптимізації процесу доставлення товарів.</w:t>
      </w:r>
    </w:p>
    <w:p w:rsidR="00ED70D6" w:rsidRDefault="00ED70D6" w:rsidP="00ED70D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ab/>
        <w:t>У першому розділу було проведено і наведено детальний аналіз аналогів та було проаналізовано технології їх розробки, було визначено їхні головні переваги і недоліки. Було визначено постановку задачі.</w:t>
      </w:r>
    </w:p>
    <w:p w:rsidR="009B0304" w:rsidRDefault="00ED70D6" w:rsidP="00ED70D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другому розд</w:t>
      </w:r>
      <w:r w:rsidR="006162A3">
        <w:rPr>
          <w:rFonts w:ascii="Times New Roman" w:hAnsi="Times New Roman" w:cs="Times New Roman"/>
          <w:sz w:val="28"/>
          <w:szCs w:val="28"/>
          <w:lang w:val="ru-RU"/>
        </w:rPr>
        <w:t>ілі було представлено розробку структури і</w:t>
      </w:r>
      <w:r w:rsidR="009B0304" w:rsidRPr="00B23856">
        <w:rPr>
          <w:rFonts w:ascii="Times New Roman" w:hAnsi="Times New Roman" w:cs="Times New Roman"/>
          <w:sz w:val="28"/>
          <w:szCs w:val="28"/>
          <w:lang w:val="ru-RU"/>
        </w:rPr>
        <w:t xml:space="preserve"> </w:t>
      </w:r>
      <w:r w:rsidR="009B0304">
        <w:rPr>
          <w:rFonts w:ascii="Times New Roman" w:hAnsi="Times New Roman" w:cs="Times New Roman"/>
          <w:sz w:val="28"/>
          <w:szCs w:val="28"/>
          <w:lang w:val="ru-RU"/>
        </w:rPr>
        <w:t xml:space="preserve">структури схеми програмного застосунку прокладання маршрутів та оптимізації процесів доставлення товарів. Було проведено </w:t>
      </w:r>
      <w:r w:rsidR="009B0304" w:rsidRPr="009B0304">
        <w:rPr>
          <w:rFonts w:ascii="Times New Roman" w:hAnsi="Times New Roman" w:cs="Times New Roman"/>
          <w:sz w:val="28"/>
          <w:szCs w:val="28"/>
          <w:lang w:val="ru-RU"/>
        </w:rPr>
        <w:t>об</w:t>
      </w:r>
      <w:r w:rsidR="009B0304" w:rsidRPr="009B0304">
        <w:rPr>
          <w:rFonts w:ascii="Times New Roman" w:hAnsi="Times New Roman" w:cs="Times New Roman"/>
          <w:sz w:val="28"/>
          <w:szCs w:val="28"/>
        </w:rPr>
        <w:t>ґ</w:t>
      </w:r>
      <w:r w:rsidR="009B0304">
        <w:rPr>
          <w:rFonts w:ascii="Times New Roman" w:hAnsi="Times New Roman" w:cs="Times New Roman"/>
          <w:sz w:val="28"/>
          <w:szCs w:val="28"/>
          <w:lang w:val="ru-RU"/>
        </w:rPr>
        <w:t>рунтування вибору забезпечення для створення системи, вибрано та обгрунтовання бази даних, створено блок-схеми алгортиму роботи системи</w:t>
      </w:r>
      <w:proofErr w:type="gramStart"/>
      <w:r w:rsidR="009B0304">
        <w:rPr>
          <w:rFonts w:ascii="Times New Roman" w:hAnsi="Times New Roman" w:cs="Times New Roman"/>
          <w:sz w:val="28"/>
          <w:szCs w:val="28"/>
          <w:lang w:val="ru-RU"/>
        </w:rPr>
        <w:t xml:space="preserve"> .</w:t>
      </w:r>
      <w:proofErr w:type="gramEnd"/>
    </w:p>
    <w:p w:rsidR="00ED70D6" w:rsidRPr="00B23856" w:rsidRDefault="009B0304" w:rsidP="00ED70D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третьому розділі було здійснено реалізацію програмного інтерфейсу системи, реалізовано базу даних, протестовано роботу </w:t>
      </w:r>
      <w:r w:rsidR="006704F2">
        <w:rPr>
          <w:rFonts w:ascii="Times New Roman" w:hAnsi="Times New Roman" w:cs="Times New Roman"/>
          <w:sz w:val="28"/>
          <w:szCs w:val="28"/>
          <w:lang w:val="ru-RU"/>
        </w:rPr>
        <w:t>застосунку.</w:t>
      </w:r>
      <w:r w:rsidR="00ED70D6" w:rsidRPr="009B0304">
        <w:rPr>
          <w:rFonts w:ascii="Times New Roman" w:hAnsi="Times New Roman" w:cs="Times New Roman"/>
          <w:sz w:val="28"/>
          <w:szCs w:val="28"/>
        </w:rPr>
        <w:br w:type="page"/>
      </w:r>
    </w:p>
    <w:p w:rsidR="00ED70D6" w:rsidRPr="00EC1D94" w:rsidRDefault="00ED70D6" w:rsidP="00ED70D6">
      <w:pPr>
        <w:pStyle w:val="a5"/>
        <w:spacing w:before="0" w:line="360" w:lineRule="auto"/>
        <w:ind w:firstLine="0"/>
        <w:jc w:val="center"/>
      </w:pPr>
      <w:r w:rsidRPr="00EC1D94">
        <w:rPr>
          <w:lang w:val="en-US"/>
        </w:rPr>
        <w:lastRenderedPageBreak/>
        <w:t>ABSTRACT</w:t>
      </w:r>
    </w:p>
    <w:p w:rsidR="006704F2" w:rsidRPr="006704F2" w:rsidRDefault="006704F2" w:rsidP="006704F2">
      <w:pPr>
        <w:spacing w:after="0" w:line="360" w:lineRule="auto"/>
        <w:ind w:firstLine="709"/>
        <w:jc w:val="both"/>
        <w:rPr>
          <w:rFonts w:ascii="Times New Roman" w:hAnsi="Times New Roman" w:cs="Times New Roman"/>
          <w:sz w:val="28"/>
          <w:szCs w:val="28"/>
        </w:rPr>
      </w:pPr>
      <w:r w:rsidRPr="006704F2">
        <w:rPr>
          <w:rFonts w:ascii="Times New Roman" w:hAnsi="Times New Roman" w:cs="Times New Roman"/>
          <w:sz w:val="28"/>
          <w:szCs w:val="28"/>
        </w:rPr>
        <w:t>The purpose of this thesis project is to develop a software application for route planning and optimization of the goods delivery process.</w:t>
      </w:r>
    </w:p>
    <w:p w:rsidR="006704F2" w:rsidRPr="006704F2" w:rsidRDefault="006704F2" w:rsidP="006704F2">
      <w:pPr>
        <w:spacing w:after="0" w:line="360" w:lineRule="auto"/>
        <w:ind w:firstLine="709"/>
        <w:jc w:val="both"/>
        <w:rPr>
          <w:rFonts w:ascii="Times New Roman" w:hAnsi="Times New Roman" w:cs="Times New Roman"/>
          <w:sz w:val="28"/>
          <w:szCs w:val="28"/>
        </w:rPr>
      </w:pPr>
      <w:r w:rsidRPr="006704F2">
        <w:rPr>
          <w:rFonts w:ascii="Times New Roman" w:hAnsi="Times New Roman" w:cs="Times New Roman"/>
          <w:sz w:val="28"/>
          <w:szCs w:val="28"/>
        </w:rPr>
        <w:tab/>
        <w:t>The object of research is the development of a software application for route planning and optimization of the goods delivery process.</w:t>
      </w:r>
    </w:p>
    <w:p w:rsidR="006704F2" w:rsidRPr="006704F2" w:rsidRDefault="006704F2" w:rsidP="006704F2">
      <w:pPr>
        <w:spacing w:after="0" w:line="360" w:lineRule="auto"/>
        <w:ind w:firstLine="709"/>
        <w:jc w:val="both"/>
        <w:rPr>
          <w:rFonts w:ascii="Times New Roman" w:hAnsi="Times New Roman" w:cs="Times New Roman"/>
          <w:sz w:val="28"/>
          <w:szCs w:val="28"/>
        </w:rPr>
      </w:pPr>
      <w:r w:rsidRPr="006704F2">
        <w:rPr>
          <w:rFonts w:ascii="Times New Roman" w:hAnsi="Times New Roman" w:cs="Times New Roman"/>
          <w:sz w:val="28"/>
          <w:szCs w:val="28"/>
        </w:rPr>
        <w:tab/>
        <w:t>In the first section, a detailed analysis of analogs was conducted and presented, and their development technologies were analyzed, their main advantages and disadvantages were identified. The problem statement was defined.</w:t>
      </w:r>
    </w:p>
    <w:p w:rsidR="006704F2" w:rsidRPr="006704F2" w:rsidRDefault="006704F2" w:rsidP="006704F2">
      <w:pPr>
        <w:spacing w:after="0" w:line="360" w:lineRule="auto"/>
        <w:ind w:firstLine="709"/>
        <w:jc w:val="both"/>
        <w:rPr>
          <w:rFonts w:ascii="Times New Roman" w:hAnsi="Times New Roman" w:cs="Times New Roman"/>
          <w:sz w:val="28"/>
          <w:szCs w:val="28"/>
        </w:rPr>
      </w:pPr>
      <w:r w:rsidRPr="006704F2">
        <w:rPr>
          <w:rFonts w:ascii="Times New Roman" w:hAnsi="Times New Roman" w:cs="Times New Roman"/>
          <w:sz w:val="28"/>
          <w:szCs w:val="28"/>
        </w:rPr>
        <w:t>In the second section, the development of the structure and schema of the software application for route planning and optimization of goods delivery processes was presented. The choice of software for creating the system was justified, the database was selected and justified, and flowcharts of the system's algorithm were created.</w:t>
      </w:r>
    </w:p>
    <w:p w:rsidR="006704F2" w:rsidRDefault="006704F2" w:rsidP="006704F2">
      <w:pPr>
        <w:spacing w:after="0" w:line="360" w:lineRule="auto"/>
        <w:ind w:firstLine="709"/>
        <w:jc w:val="both"/>
        <w:rPr>
          <w:rFonts w:ascii="Times New Roman" w:hAnsi="Times New Roman" w:cs="Times New Roman"/>
          <w:sz w:val="28"/>
          <w:szCs w:val="28"/>
        </w:rPr>
      </w:pPr>
      <w:r w:rsidRPr="006704F2">
        <w:rPr>
          <w:rFonts w:ascii="Times New Roman" w:hAnsi="Times New Roman" w:cs="Times New Roman"/>
          <w:sz w:val="28"/>
          <w:szCs w:val="28"/>
        </w:rPr>
        <w:t xml:space="preserve">In the third section, the system's software interface was implemented, the database was implemented, </w:t>
      </w:r>
      <w:r>
        <w:rPr>
          <w:rFonts w:ascii="Times New Roman" w:hAnsi="Times New Roman" w:cs="Times New Roman"/>
          <w:sz w:val="28"/>
          <w:szCs w:val="28"/>
        </w:rPr>
        <w:t>and the application was tested.</w:t>
      </w:r>
    </w:p>
    <w:p w:rsidR="006704F2" w:rsidRDefault="006704F2">
      <w:pPr>
        <w:rPr>
          <w:rFonts w:ascii="Times New Roman" w:hAnsi="Times New Roman" w:cs="Times New Roman"/>
          <w:sz w:val="28"/>
          <w:szCs w:val="28"/>
        </w:rPr>
      </w:pPr>
      <w:r>
        <w:rPr>
          <w:rFonts w:ascii="Times New Roman" w:hAnsi="Times New Roman" w:cs="Times New Roman"/>
          <w:sz w:val="28"/>
          <w:szCs w:val="28"/>
        </w:rPr>
        <w:br w:type="page"/>
      </w:r>
    </w:p>
    <w:p w:rsidR="009A67BE" w:rsidRPr="009A67BE" w:rsidRDefault="009A67BE" w:rsidP="009A67BE">
      <w:pPr>
        <w:jc w:val="center"/>
        <w:rPr>
          <w:rFonts w:ascii="Times New Roman" w:hAnsi="Times New Roman" w:cs="Times New Roman"/>
          <w:b/>
          <w:sz w:val="28"/>
          <w:szCs w:val="28"/>
        </w:rPr>
      </w:pPr>
      <w:r w:rsidRPr="009A67BE">
        <w:rPr>
          <w:rFonts w:ascii="Times New Roman" w:hAnsi="Times New Roman" w:cs="Times New Roman"/>
          <w:sz w:val="28"/>
          <w:szCs w:val="28"/>
        </w:rPr>
        <w:lastRenderedPageBreak/>
        <w:tab/>
      </w:r>
      <w:r w:rsidRPr="009A67BE">
        <w:rPr>
          <w:rFonts w:ascii="Times New Roman" w:hAnsi="Times New Roman" w:cs="Times New Roman"/>
          <w:b/>
          <w:sz w:val="28"/>
          <w:szCs w:val="28"/>
        </w:rPr>
        <w:t>ЗМІСТ</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ВСТУП</w:t>
      </w:r>
    </w:p>
    <w:p w:rsidR="00AD1386" w:rsidRPr="00AD1386" w:rsidRDefault="00AD1386" w:rsidP="00AD1386">
      <w:pPr>
        <w:rPr>
          <w:rFonts w:ascii="Times New Roman" w:hAnsi="Times New Roman" w:cs="Times New Roman"/>
          <w:b/>
          <w:sz w:val="28"/>
          <w:szCs w:val="28"/>
        </w:rPr>
      </w:pPr>
      <w:r w:rsidRPr="00AD1386">
        <w:rPr>
          <w:rFonts w:ascii="Times New Roman" w:hAnsi="Times New Roman" w:cs="Times New Roman"/>
          <w:b/>
          <w:sz w:val="28"/>
          <w:szCs w:val="28"/>
        </w:rPr>
        <w:t xml:space="preserve">1 АНАЛІЗ СИСТЕМИ ПРОКЛАДАННЯ МАРШРУТІВ ТА ОПТИМІЗАЦІЇ ПРОЦЕСУ ДОСТАВЛЕННЯ ТОВАРІВ </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1.1 Огляд мобільних додатків для прокладання маршрутів та оптимізації доставлення товарів</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 xml:space="preserve">1.2 Мобільний додаток доставки їжі «Uber Eats» </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 xml:space="preserve">1.3 Програмний застосунок доставки «Glovo» </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 xml:space="preserve">1.4 Мобільний додаток доставки товарів «Нова пошта» </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1.5 Постановка задачі</w:t>
      </w:r>
    </w:p>
    <w:p w:rsidR="00AD1386" w:rsidRPr="00AD1386" w:rsidRDefault="00AD1386" w:rsidP="00AD1386">
      <w:pPr>
        <w:rPr>
          <w:rFonts w:ascii="Times New Roman" w:hAnsi="Times New Roman" w:cs="Times New Roman"/>
          <w:b/>
          <w:sz w:val="28"/>
          <w:szCs w:val="28"/>
        </w:rPr>
      </w:pPr>
      <w:r w:rsidRPr="00AD1386">
        <w:rPr>
          <w:rFonts w:ascii="Times New Roman" w:hAnsi="Times New Roman" w:cs="Times New Roman"/>
          <w:b/>
          <w:sz w:val="28"/>
          <w:szCs w:val="28"/>
        </w:rPr>
        <w:t xml:space="preserve">2 РОЗРОБКА СТРУКТУРИ ПРОГРАМНОГО ЗАСТОСУНКУ </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2.1  Алгоритм оптимізації маршрутів</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2.2 Вибір інструментальних засобів розробки</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2.3 Вибір середовища та проектування бази даних</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2.4 Оптимізація блок схеми</w:t>
      </w:r>
    </w:p>
    <w:p w:rsidR="00AD1386" w:rsidRPr="00AD1386" w:rsidRDefault="00AD1386" w:rsidP="00AD1386">
      <w:pPr>
        <w:rPr>
          <w:rFonts w:ascii="Times New Roman" w:hAnsi="Times New Roman" w:cs="Times New Roman"/>
          <w:b/>
          <w:sz w:val="28"/>
          <w:szCs w:val="28"/>
        </w:rPr>
      </w:pPr>
      <w:r w:rsidRPr="00AD1386">
        <w:rPr>
          <w:rFonts w:ascii="Times New Roman" w:hAnsi="Times New Roman" w:cs="Times New Roman"/>
          <w:b/>
          <w:sz w:val="28"/>
          <w:szCs w:val="28"/>
        </w:rPr>
        <w:t>3. ПРОГРАМНА РЕАЛІЗАЦІЯ за стосунку прокладання маршруту</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3.1 Розробка бази даних</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3.2 Інтерфейс програмного застосунку</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3.3. Тестування методами онлайн ресурсів</w:t>
      </w:r>
    </w:p>
    <w:p w:rsidR="00AD1386" w:rsidRPr="00AD1386" w:rsidRDefault="00AD1386" w:rsidP="00AD1386">
      <w:pPr>
        <w:rPr>
          <w:rFonts w:ascii="Times New Roman" w:hAnsi="Times New Roman" w:cs="Times New Roman"/>
          <w:b/>
          <w:sz w:val="28"/>
          <w:szCs w:val="28"/>
        </w:rPr>
      </w:pPr>
      <w:r w:rsidRPr="00AD1386">
        <w:rPr>
          <w:rFonts w:ascii="Times New Roman" w:hAnsi="Times New Roman" w:cs="Times New Roman"/>
          <w:b/>
          <w:sz w:val="28"/>
          <w:szCs w:val="28"/>
        </w:rPr>
        <w:t>4 ОХОРОНА ПРАЦІ</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4.1 Небезпечні і шкідливі фактори при роботі з ПК</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4.2 Організація робочого місця з ПК</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4.3 Вимоги до санітарно-гігієнічних параметрів робочих місць</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4.4  Пожежна безпека</w:t>
      </w:r>
    </w:p>
    <w:p w:rsidR="00AD1386" w:rsidRPr="00AD1386" w:rsidRDefault="00AD1386" w:rsidP="00AD1386">
      <w:pPr>
        <w:rPr>
          <w:rFonts w:ascii="Times New Roman" w:hAnsi="Times New Roman" w:cs="Times New Roman"/>
          <w:b/>
          <w:sz w:val="28"/>
          <w:szCs w:val="28"/>
        </w:rPr>
      </w:pPr>
      <w:r w:rsidRPr="00AD1386">
        <w:rPr>
          <w:rFonts w:ascii="Times New Roman" w:hAnsi="Times New Roman" w:cs="Times New Roman"/>
          <w:b/>
          <w:sz w:val="28"/>
          <w:szCs w:val="28"/>
        </w:rPr>
        <w:t>5 ЕКОНОМІЧНА ЧАСТИНА</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5.1 Розрахунок часу на виготовлення програмного продукту</w:t>
      </w:r>
    </w:p>
    <w:p w:rsidR="00AD1386" w:rsidRPr="00AD1386" w:rsidRDefault="00AD1386" w:rsidP="00AD1386">
      <w:pPr>
        <w:rPr>
          <w:rFonts w:ascii="Times New Roman" w:hAnsi="Times New Roman" w:cs="Times New Roman"/>
          <w:sz w:val="28"/>
          <w:szCs w:val="28"/>
        </w:rPr>
      </w:pPr>
      <w:r w:rsidRPr="00AD1386">
        <w:rPr>
          <w:rFonts w:ascii="Times New Roman" w:hAnsi="Times New Roman" w:cs="Times New Roman"/>
          <w:sz w:val="28"/>
          <w:szCs w:val="28"/>
        </w:rPr>
        <w:t xml:space="preserve"> 5.2 Економічне обґрунтування розробки та впровадження проектного рішення</w:t>
      </w:r>
    </w:p>
    <w:p w:rsidR="00AD1386" w:rsidRPr="00AD1386" w:rsidRDefault="00AD1386" w:rsidP="00AD1386">
      <w:pPr>
        <w:rPr>
          <w:rFonts w:ascii="Times New Roman" w:hAnsi="Times New Roman" w:cs="Times New Roman"/>
          <w:b/>
          <w:sz w:val="28"/>
          <w:szCs w:val="28"/>
        </w:rPr>
      </w:pPr>
      <w:r w:rsidRPr="00AD1386">
        <w:rPr>
          <w:rFonts w:ascii="Times New Roman" w:hAnsi="Times New Roman" w:cs="Times New Roman"/>
          <w:b/>
          <w:sz w:val="28"/>
          <w:szCs w:val="28"/>
        </w:rPr>
        <w:lastRenderedPageBreak/>
        <w:t>ВИСНОВКИ</w:t>
      </w:r>
    </w:p>
    <w:p w:rsidR="00AD1386" w:rsidRPr="00AD1386" w:rsidRDefault="00AD1386" w:rsidP="00AD1386">
      <w:pPr>
        <w:rPr>
          <w:rFonts w:ascii="Times New Roman" w:hAnsi="Times New Roman" w:cs="Times New Roman"/>
          <w:b/>
          <w:sz w:val="28"/>
          <w:szCs w:val="28"/>
        </w:rPr>
      </w:pPr>
      <w:r w:rsidRPr="00AD1386">
        <w:rPr>
          <w:rFonts w:ascii="Times New Roman" w:hAnsi="Times New Roman" w:cs="Times New Roman"/>
          <w:b/>
          <w:sz w:val="28"/>
          <w:szCs w:val="28"/>
        </w:rPr>
        <w:t>ПЕРЕЛІК ВИКОРИСТАНИХ ДЖЕРЕЛ</w:t>
      </w:r>
    </w:p>
    <w:p w:rsidR="00AD1386" w:rsidRPr="00AD1386" w:rsidRDefault="00AD1386" w:rsidP="00AD1386">
      <w:pPr>
        <w:rPr>
          <w:rFonts w:ascii="Times New Roman" w:hAnsi="Times New Roman" w:cs="Times New Roman"/>
          <w:b/>
          <w:sz w:val="28"/>
          <w:szCs w:val="28"/>
        </w:rPr>
      </w:pPr>
      <w:r w:rsidRPr="00AD1386">
        <w:rPr>
          <w:rFonts w:ascii="Times New Roman" w:hAnsi="Times New Roman" w:cs="Times New Roman"/>
          <w:b/>
          <w:sz w:val="28"/>
          <w:szCs w:val="28"/>
        </w:rPr>
        <w:t>ДОДАТКИ</w:t>
      </w:r>
    </w:p>
    <w:p w:rsidR="009A67BE" w:rsidRPr="00101659" w:rsidRDefault="009A67BE" w:rsidP="009A67BE">
      <w:pPr>
        <w:pStyle w:val="a3"/>
        <w:jc w:val="center"/>
        <w:rPr>
          <w:rFonts w:asciiTheme="majorHAnsi" w:hAnsiTheme="majorHAnsi"/>
          <w:b/>
        </w:rPr>
      </w:pPr>
      <w:r>
        <w:br w:type="column"/>
      </w:r>
      <w:r w:rsidRPr="00101659">
        <w:rPr>
          <w:rFonts w:asciiTheme="majorHAnsi" w:hAnsiTheme="majorHAnsi"/>
          <w:b/>
          <w:sz w:val="32"/>
        </w:rPr>
        <w:lastRenderedPageBreak/>
        <w:t>ПЕРЕЛІК ОСНОВНИХ СКОРОЧЕНЬ ТА ПОЗНАЧЕНЬ</w:t>
      </w:r>
    </w:p>
    <w:p w:rsidR="009A67BE" w:rsidRDefault="009A67BE" w:rsidP="009A67BE">
      <w:pPr>
        <w:pStyle w:val="a7"/>
        <w:spacing w:line="360" w:lineRule="auto"/>
        <w:ind w:firstLine="709"/>
        <w:jc w:val="both"/>
        <w:rPr>
          <w:color w:val="222222"/>
          <w:sz w:val="28"/>
          <w:szCs w:val="28"/>
          <w:shd w:val="clear" w:color="auto" w:fill="FFFFFF"/>
          <w:lang w:val="uk-UA"/>
        </w:rPr>
      </w:pPr>
      <w:r>
        <w:rPr>
          <w:sz w:val="28"/>
          <w:szCs w:val="28"/>
          <w:lang w:val="en-US"/>
        </w:rPr>
        <w:t>API</w:t>
      </w:r>
      <w:r>
        <w:rPr>
          <w:sz w:val="28"/>
          <w:szCs w:val="28"/>
          <w:lang w:val="uk-UA"/>
        </w:rPr>
        <w:t xml:space="preserve"> - </w:t>
      </w:r>
      <w:r>
        <w:rPr>
          <w:color w:val="222222"/>
          <w:sz w:val="28"/>
          <w:szCs w:val="28"/>
          <w:shd w:val="clear" w:color="auto" w:fill="FFFFFF"/>
          <w:lang w:val="en-US"/>
        </w:rPr>
        <w:t>Application</w:t>
      </w:r>
      <w:r>
        <w:rPr>
          <w:color w:val="222222"/>
          <w:sz w:val="28"/>
          <w:szCs w:val="28"/>
          <w:shd w:val="clear" w:color="auto" w:fill="FFFFFF"/>
          <w:lang w:val="uk-UA"/>
        </w:rPr>
        <w:t xml:space="preserve"> </w:t>
      </w:r>
      <w:r>
        <w:rPr>
          <w:color w:val="222222"/>
          <w:sz w:val="28"/>
          <w:szCs w:val="28"/>
          <w:shd w:val="clear" w:color="auto" w:fill="FFFFFF"/>
          <w:lang w:val="en-US"/>
        </w:rPr>
        <w:t>Programming</w:t>
      </w:r>
      <w:r>
        <w:rPr>
          <w:color w:val="222222"/>
          <w:sz w:val="28"/>
          <w:szCs w:val="28"/>
          <w:shd w:val="clear" w:color="auto" w:fill="FFFFFF"/>
          <w:lang w:val="uk-UA"/>
        </w:rPr>
        <w:t xml:space="preserve"> </w:t>
      </w:r>
      <w:r>
        <w:rPr>
          <w:color w:val="222222"/>
          <w:sz w:val="28"/>
          <w:szCs w:val="28"/>
          <w:shd w:val="clear" w:color="auto" w:fill="FFFFFF"/>
          <w:lang w:val="en-US"/>
        </w:rPr>
        <w:t>Interface</w:t>
      </w:r>
      <w:r>
        <w:rPr>
          <w:color w:val="222222"/>
          <w:sz w:val="28"/>
          <w:szCs w:val="28"/>
          <w:shd w:val="clear" w:color="auto" w:fill="FFFFFF"/>
          <w:lang w:val="uk-UA"/>
        </w:rPr>
        <w:t xml:space="preserve"> (набір готових класів, процедур, функцій, структур і констант, що надаються програмним додатком),</w:t>
      </w:r>
    </w:p>
    <w:p w:rsidR="009A67BE" w:rsidRPr="00B23856" w:rsidRDefault="009A67BE" w:rsidP="009A67BE">
      <w:pPr>
        <w:pStyle w:val="a7"/>
        <w:spacing w:line="360" w:lineRule="auto"/>
        <w:ind w:firstLine="709"/>
        <w:jc w:val="both"/>
        <w:rPr>
          <w:sz w:val="28"/>
          <w:szCs w:val="28"/>
          <w:lang w:val="uk-UA"/>
        </w:rPr>
      </w:pPr>
      <w:r>
        <w:rPr>
          <w:sz w:val="28"/>
          <w:szCs w:val="28"/>
          <w:lang w:val="uk-UA"/>
        </w:rPr>
        <w:t>БД – База даних</w:t>
      </w:r>
      <w:r w:rsidRPr="00B23856">
        <w:rPr>
          <w:sz w:val="28"/>
          <w:szCs w:val="28"/>
          <w:lang w:val="uk-UA"/>
        </w:rPr>
        <w:t>,</w:t>
      </w:r>
    </w:p>
    <w:p w:rsidR="005D08CF" w:rsidRPr="00B23856" w:rsidRDefault="009A67BE" w:rsidP="009A67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JS</w:t>
      </w:r>
      <w:r w:rsidRPr="00B23856">
        <w:rPr>
          <w:rFonts w:ascii="Times New Roman" w:hAnsi="Times New Roman" w:cs="Times New Roman"/>
          <w:sz w:val="28"/>
          <w:szCs w:val="28"/>
        </w:rPr>
        <w:t xml:space="preserve"> – </w:t>
      </w:r>
      <w:r>
        <w:rPr>
          <w:rFonts w:ascii="Times New Roman" w:hAnsi="Times New Roman" w:cs="Times New Roman"/>
          <w:sz w:val="28"/>
          <w:szCs w:val="28"/>
          <w:lang w:val="en-US"/>
        </w:rPr>
        <w:t>Java</w:t>
      </w:r>
      <w:r w:rsidRPr="00B23856">
        <w:rPr>
          <w:rFonts w:ascii="Times New Roman" w:hAnsi="Times New Roman" w:cs="Times New Roman"/>
          <w:sz w:val="28"/>
          <w:szCs w:val="28"/>
        </w:rPr>
        <w:t xml:space="preserve"> </w:t>
      </w:r>
      <w:r>
        <w:rPr>
          <w:rFonts w:ascii="Times New Roman" w:hAnsi="Times New Roman" w:cs="Times New Roman"/>
          <w:sz w:val="28"/>
          <w:szCs w:val="28"/>
          <w:lang w:val="en-US"/>
        </w:rPr>
        <w:t>Script</w:t>
      </w:r>
      <w:r w:rsidRPr="00B23856">
        <w:rPr>
          <w:rFonts w:ascii="Times New Roman" w:hAnsi="Times New Roman" w:cs="Times New Roman"/>
          <w:sz w:val="28"/>
          <w:szCs w:val="28"/>
        </w:rPr>
        <w:t>,</w:t>
      </w:r>
    </w:p>
    <w:p w:rsidR="009A67BE" w:rsidRDefault="009A67BE" w:rsidP="009A67BE">
      <w:pPr>
        <w:pStyle w:val="a7"/>
        <w:spacing w:line="360" w:lineRule="auto"/>
        <w:ind w:firstLine="709"/>
        <w:jc w:val="both"/>
        <w:rPr>
          <w:iCs/>
          <w:color w:val="222222"/>
          <w:sz w:val="28"/>
          <w:szCs w:val="28"/>
          <w:shd w:val="clear" w:color="auto" w:fill="FFFFFF"/>
          <w:lang w:val="uk-UA"/>
        </w:rPr>
      </w:pPr>
      <w:r>
        <w:rPr>
          <w:sz w:val="28"/>
          <w:szCs w:val="28"/>
          <w:lang w:val="en-US"/>
        </w:rPr>
        <w:t>QL</w:t>
      </w:r>
      <w:r>
        <w:rPr>
          <w:sz w:val="28"/>
          <w:szCs w:val="28"/>
          <w:lang w:val="uk-UA"/>
        </w:rPr>
        <w:t xml:space="preserve"> - </w:t>
      </w:r>
      <w:r>
        <w:rPr>
          <w:iCs/>
          <w:color w:val="222222"/>
          <w:sz w:val="28"/>
          <w:szCs w:val="28"/>
          <w:shd w:val="clear" w:color="auto" w:fill="FFFFFF"/>
          <w:lang w:val="en-US"/>
        </w:rPr>
        <w:t>structured</w:t>
      </w:r>
      <w:r>
        <w:rPr>
          <w:iCs/>
          <w:color w:val="222222"/>
          <w:sz w:val="28"/>
          <w:szCs w:val="28"/>
          <w:shd w:val="clear" w:color="auto" w:fill="FFFFFF"/>
          <w:lang w:val="uk-UA"/>
        </w:rPr>
        <w:t xml:space="preserve"> </w:t>
      </w:r>
      <w:r>
        <w:rPr>
          <w:iCs/>
          <w:color w:val="222222"/>
          <w:sz w:val="28"/>
          <w:szCs w:val="28"/>
          <w:shd w:val="clear" w:color="auto" w:fill="FFFFFF"/>
          <w:lang w:val="en-US"/>
        </w:rPr>
        <w:t>query</w:t>
      </w:r>
      <w:r>
        <w:rPr>
          <w:iCs/>
          <w:color w:val="222222"/>
          <w:sz w:val="28"/>
          <w:szCs w:val="28"/>
          <w:shd w:val="clear" w:color="auto" w:fill="FFFFFF"/>
          <w:lang w:val="uk-UA"/>
        </w:rPr>
        <w:t xml:space="preserve"> </w:t>
      </w:r>
      <w:r>
        <w:rPr>
          <w:iCs/>
          <w:color w:val="222222"/>
          <w:sz w:val="28"/>
          <w:szCs w:val="28"/>
          <w:shd w:val="clear" w:color="auto" w:fill="FFFFFF"/>
          <w:lang w:val="en-US"/>
        </w:rPr>
        <w:t>language</w:t>
      </w:r>
      <w:r>
        <w:rPr>
          <w:iCs/>
          <w:color w:val="222222"/>
          <w:sz w:val="28"/>
          <w:szCs w:val="28"/>
          <w:shd w:val="clear" w:color="auto" w:fill="FFFFFF"/>
          <w:lang w:val="uk-UA"/>
        </w:rPr>
        <w:t xml:space="preserve"> (мова структурованих запитів),</w:t>
      </w:r>
    </w:p>
    <w:p w:rsidR="009A67BE" w:rsidRDefault="009A67BE" w:rsidP="009A67BE">
      <w:pPr>
        <w:pStyle w:val="a7"/>
        <w:spacing w:line="360" w:lineRule="auto"/>
        <w:ind w:firstLine="709"/>
        <w:jc w:val="both"/>
        <w:rPr>
          <w:sz w:val="28"/>
          <w:szCs w:val="28"/>
          <w:lang w:val="uk-UA"/>
        </w:rPr>
      </w:pPr>
      <w:r>
        <w:rPr>
          <w:sz w:val="28"/>
          <w:szCs w:val="28"/>
          <w:lang w:val="uk-UA"/>
        </w:rPr>
        <w:t xml:space="preserve">СУБД – </w:t>
      </w:r>
      <w:r w:rsidR="00B23856">
        <w:rPr>
          <w:sz w:val="28"/>
          <w:szCs w:val="28"/>
          <w:lang w:val="uk-UA"/>
        </w:rPr>
        <w:t>система управління базами даних,</w:t>
      </w:r>
    </w:p>
    <w:p w:rsidR="009A67BE" w:rsidRPr="00B23856" w:rsidRDefault="00B23856" w:rsidP="009A67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GPS - </w:t>
      </w:r>
      <w:r w:rsidRPr="00B23856">
        <w:rPr>
          <w:rFonts w:ascii="Times New Roman" w:hAnsi="Times New Roman" w:cs="Times New Roman"/>
          <w:sz w:val="28"/>
          <w:szCs w:val="28"/>
          <w:lang w:val="en-US"/>
        </w:rPr>
        <w:t xml:space="preserve">Global Positioning </w:t>
      </w:r>
      <w:proofErr w:type="gramStart"/>
      <w:r w:rsidRPr="00B23856">
        <w:rPr>
          <w:rFonts w:ascii="Times New Roman" w:hAnsi="Times New Roman" w:cs="Times New Roman"/>
          <w:sz w:val="28"/>
          <w:szCs w:val="28"/>
          <w:lang w:val="en-US"/>
        </w:rPr>
        <w:t>System</w:t>
      </w:r>
      <w:r>
        <w:rPr>
          <w:rFonts w:ascii="Times New Roman" w:hAnsi="Times New Roman" w:cs="Times New Roman"/>
          <w:sz w:val="28"/>
          <w:szCs w:val="28"/>
          <w:lang w:val="en-US"/>
        </w:rPr>
        <w:t xml:space="preserve">  </w:t>
      </w:r>
      <w:r w:rsidR="00C751E9">
        <w:rPr>
          <w:rFonts w:ascii="Times New Roman" w:hAnsi="Times New Roman" w:cs="Times New Roman"/>
          <w:sz w:val="28"/>
          <w:szCs w:val="28"/>
        </w:rPr>
        <w:t>(</w:t>
      </w:r>
      <w:proofErr w:type="gramEnd"/>
      <w:r>
        <w:rPr>
          <w:rFonts w:ascii="Times New Roman" w:hAnsi="Times New Roman" w:cs="Times New Roman"/>
          <w:sz w:val="28"/>
          <w:szCs w:val="28"/>
          <w:lang w:val="en-US"/>
        </w:rPr>
        <w:t>Система глобального позиціюва</w:t>
      </w:r>
      <w:r w:rsidRPr="00B23856">
        <w:rPr>
          <w:rFonts w:ascii="Times New Roman" w:hAnsi="Times New Roman" w:cs="Times New Roman"/>
          <w:sz w:val="28"/>
          <w:szCs w:val="28"/>
          <w:lang w:val="en-US"/>
        </w:rPr>
        <w:t>ння</w:t>
      </w:r>
      <w:r w:rsidR="00C751E9">
        <w:rPr>
          <w:rFonts w:ascii="Times New Roman" w:hAnsi="Times New Roman" w:cs="Times New Roman"/>
          <w:sz w:val="28"/>
          <w:szCs w:val="28"/>
        </w:rPr>
        <w:t>)</w:t>
      </w:r>
      <w:r>
        <w:rPr>
          <w:rFonts w:ascii="Times New Roman" w:hAnsi="Times New Roman" w:cs="Times New Roman"/>
          <w:sz w:val="28"/>
          <w:szCs w:val="28"/>
        </w:rPr>
        <w:t>.</w:t>
      </w:r>
    </w:p>
    <w:p w:rsidR="009A67BE" w:rsidRPr="00B23856" w:rsidRDefault="009A67BE" w:rsidP="009A67BE">
      <w:pPr>
        <w:spacing w:after="0" w:line="360" w:lineRule="auto"/>
        <w:jc w:val="both"/>
        <w:rPr>
          <w:rFonts w:ascii="Times New Roman" w:hAnsi="Times New Roman" w:cs="Times New Roman"/>
          <w:sz w:val="28"/>
          <w:szCs w:val="28"/>
        </w:rPr>
      </w:pPr>
      <w:r w:rsidRPr="00B23856">
        <w:rPr>
          <w:rFonts w:ascii="Times New Roman" w:hAnsi="Times New Roman" w:cs="Times New Roman"/>
          <w:sz w:val="28"/>
          <w:szCs w:val="28"/>
        </w:rPr>
        <w:tab/>
      </w:r>
    </w:p>
    <w:p w:rsidR="009A67BE" w:rsidRPr="00B23856" w:rsidRDefault="009A67BE">
      <w:pPr>
        <w:rPr>
          <w:rFonts w:ascii="Times New Roman" w:hAnsi="Times New Roman" w:cs="Times New Roman"/>
          <w:sz w:val="28"/>
          <w:szCs w:val="28"/>
        </w:rPr>
      </w:pPr>
      <w:r w:rsidRPr="00B23856">
        <w:rPr>
          <w:rFonts w:ascii="Times New Roman" w:hAnsi="Times New Roman" w:cs="Times New Roman"/>
          <w:sz w:val="28"/>
          <w:szCs w:val="28"/>
        </w:rPr>
        <w:br w:type="page"/>
      </w:r>
    </w:p>
    <w:p w:rsidR="009A67BE" w:rsidRPr="007C47C1" w:rsidRDefault="009A67BE" w:rsidP="009A67BE">
      <w:pPr>
        <w:pStyle w:val="a8"/>
        <w:ind w:firstLine="567"/>
      </w:pPr>
      <w:bookmarkStart w:id="0" w:name="_Toc515948390"/>
      <w:bookmarkStart w:id="1" w:name="_Toc516805721"/>
      <w:r w:rsidRPr="007C47C1">
        <w:lastRenderedPageBreak/>
        <w:t>ВСТУП</w:t>
      </w:r>
      <w:bookmarkEnd w:id="0"/>
      <w:bookmarkEnd w:id="1"/>
    </w:p>
    <w:p w:rsidR="00C751E9" w:rsidRDefault="00C751E9" w:rsidP="00C751E9">
      <w:pPr>
        <w:pStyle w:val="af5"/>
        <w:spacing w:before="0" w:beforeAutospacing="0" w:after="0" w:afterAutospacing="0" w:line="360" w:lineRule="auto"/>
        <w:ind w:firstLine="709"/>
        <w:jc w:val="both"/>
      </w:pPr>
      <w:r>
        <w:rPr>
          <w:color w:val="000000"/>
          <w:sz w:val="28"/>
          <w:szCs w:val="28"/>
        </w:rPr>
        <w:t>У сучасному світі, де розвиток технологій займає важливе місце, програмний розвиток є перспективною галуззю. Зростає попит на програмні продукти, які виконують усі необхідні функції, спрощують процеси та ефективно вирішують завдання різної складності.</w:t>
      </w:r>
    </w:p>
    <w:p w:rsidR="00C751E9" w:rsidRDefault="00C751E9" w:rsidP="00C751E9">
      <w:pPr>
        <w:pStyle w:val="af5"/>
        <w:spacing w:before="0" w:beforeAutospacing="0" w:after="0" w:afterAutospacing="0" w:line="360" w:lineRule="auto"/>
        <w:ind w:firstLine="709"/>
        <w:jc w:val="both"/>
      </w:pPr>
      <w:r>
        <w:rPr>
          <w:color w:val="000000"/>
          <w:sz w:val="28"/>
          <w:szCs w:val="28"/>
        </w:rPr>
        <w:t>У межах даної дипломної роботи буде розглянуто тему "Розроблення програмного застосунку прокладання маршрутів та оптимізації процесу". Головною метою даного застосунку є забезпечення користувача інструментом, з допомогою якого буде можливо прокладати маршрути з точною орієнтацією на картах та зменшувати витрати на проїзд.</w:t>
      </w:r>
    </w:p>
    <w:p w:rsidR="00C751E9" w:rsidRDefault="00C751E9" w:rsidP="00C751E9">
      <w:pPr>
        <w:pStyle w:val="af5"/>
        <w:spacing w:before="0" w:beforeAutospacing="0" w:after="0" w:afterAutospacing="0" w:line="360" w:lineRule="auto"/>
        <w:ind w:firstLine="709"/>
        <w:jc w:val="both"/>
      </w:pPr>
      <w:r>
        <w:rPr>
          <w:color w:val="000000"/>
          <w:sz w:val="28"/>
          <w:szCs w:val="28"/>
        </w:rPr>
        <w:t>У процесі розроблення програмного продукту будуть використані сучасні технології та програмні засоби, які дозволяють розроблювати продукти високої якості та ефективності. Результатом проведених досліджень та розробки буде програмний продукт, в якому буде реалізована функціональність, що відповідає завданню даних дипломної роботи.</w:t>
      </w:r>
    </w:p>
    <w:p w:rsidR="00C751E9" w:rsidRDefault="00C751E9" w:rsidP="00C751E9">
      <w:pPr>
        <w:pStyle w:val="af5"/>
        <w:spacing w:before="0" w:beforeAutospacing="0" w:after="0" w:afterAutospacing="0" w:line="360" w:lineRule="auto"/>
        <w:ind w:firstLine="709"/>
        <w:jc w:val="both"/>
      </w:pPr>
      <w:r>
        <w:rPr>
          <w:color w:val="000000"/>
          <w:sz w:val="28"/>
          <w:szCs w:val="28"/>
        </w:rPr>
        <w:t>Розроблення програмного застосунку прокладання маршрутів та оптимізації процесу - це актуальна тема, оскільки день у день люди користуються транспортом та постійно знаходяться в русі. У зв'язку з цим наявність програмного засобу, який забезпечує зручність та якість поїздок, є вельми важливим.</w:t>
      </w:r>
    </w:p>
    <w:p w:rsidR="00C751E9" w:rsidRDefault="00C751E9" w:rsidP="00C751E9">
      <w:pPr>
        <w:pStyle w:val="af5"/>
        <w:spacing w:before="0" w:beforeAutospacing="0" w:after="0" w:afterAutospacing="0" w:line="360" w:lineRule="auto"/>
        <w:ind w:firstLine="709"/>
        <w:jc w:val="both"/>
      </w:pPr>
      <w:r>
        <w:rPr>
          <w:color w:val="000000"/>
          <w:sz w:val="28"/>
          <w:szCs w:val="28"/>
        </w:rPr>
        <w:t xml:space="preserve">Крім того, розроблення програмного застосунку для прокладання маршрутів та оптимізації процесу допоможе покращити екологічну ситуацію в містах, зменшивши кількість транспорту на дорогах і, відповідно, викидів шкідливих речовин у повітря. Також, цей застосунок може бути корисним для компаній, які займаються логістикою, що дозволить їм ефективніше організовувати доставлення товарів та зменшувати витрати на цю операцію. Кінцевим результатом розробки буде готовий програмний продукт, який буде </w:t>
      </w:r>
      <w:r>
        <w:rPr>
          <w:color w:val="000000"/>
          <w:sz w:val="28"/>
          <w:szCs w:val="28"/>
        </w:rPr>
        <w:lastRenderedPageBreak/>
        <w:t>забезпечувати простоту використання та високу якість роботи, що своєю чергою зробить його популярним серед різних категорій користувачів.</w:t>
      </w:r>
    </w:p>
    <w:p w:rsidR="00C751E9" w:rsidRDefault="00C751E9" w:rsidP="00C751E9">
      <w:pPr>
        <w:pStyle w:val="af5"/>
        <w:spacing w:before="0" w:beforeAutospacing="0" w:after="0" w:afterAutospacing="0" w:line="360" w:lineRule="auto"/>
        <w:ind w:firstLine="709"/>
        <w:jc w:val="both"/>
      </w:pPr>
      <w:r>
        <w:rPr>
          <w:color w:val="000000"/>
          <w:sz w:val="28"/>
          <w:szCs w:val="28"/>
        </w:rPr>
        <w:t>Отже, розроблення програмного застосунку прокладання маршрутів та оптимізації процесу є важливою та актуальною задачею, яка може забезпечити зручність та ефективність поїздок, а також покращити екологічну ситуацію в містах та зменшити витрати на логістику. У даній роботі будуть використані сучасні технології та програмні засоби для розробки програмного продукту високої якості та ефективності. Результатом роботи буде готовий продукт, який буде корисним для широкого кола користувачів та допоможе забезпечити їхні потреби у прокладанні маршрутів та оптимізації процесу.</w:t>
      </w:r>
    </w:p>
    <w:p w:rsidR="00C751E9" w:rsidRDefault="00C751E9" w:rsidP="00C751E9">
      <w:pPr>
        <w:pStyle w:val="af5"/>
        <w:spacing w:before="0" w:beforeAutospacing="0" w:after="0" w:afterAutospacing="0" w:line="360" w:lineRule="auto"/>
        <w:ind w:firstLine="709"/>
        <w:jc w:val="both"/>
      </w:pPr>
      <w:r>
        <w:rPr>
          <w:color w:val="000000"/>
          <w:sz w:val="28"/>
          <w:szCs w:val="28"/>
        </w:rPr>
        <w:t>Для досягнення поставленої мети, у роботі буде використано декілька методів дослідження та розробки. Починаючи з аналізу систем прокладання маршрутів та оптимізацій процесів доставлення товарів, а саме які виконують подібні функції, з метою виявлення їх переваг та недоліків. Цей етап дозволить врахувати досвід попередніх розробок та уникнути можливих помилок у процесі створення власного застосунку.</w:t>
      </w:r>
    </w:p>
    <w:p w:rsidR="00C751E9" w:rsidRDefault="00C751E9" w:rsidP="00C751E9">
      <w:pPr>
        <w:pStyle w:val="af5"/>
        <w:spacing w:before="0" w:beforeAutospacing="0" w:after="0" w:afterAutospacing="0" w:line="360" w:lineRule="auto"/>
        <w:ind w:firstLine="709"/>
        <w:jc w:val="both"/>
      </w:pPr>
      <w:r>
        <w:rPr>
          <w:color w:val="000000"/>
          <w:sz w:val="28"/>
          <w:szCs w:val="28"/>
        </w:rPr>
        <w:t>На основі результатів аналізу будуть розроблені архітектура програми та база даних, які забезпечать оптимальну роботу продукту. Також, буде створено інтерфейс користувача, який буде зручним та інтуїтивно зрозумілим для різних категорій користувачів.</w:t>
      </w:r>
    </w:p>
    <w:p w:rsidR="00C751E9" w:rsidRDefault="00C751E9" w:rsidP="00C751E9">
      <w:pPr>
        <w:pStyle w:val="af5"/>
        <w:spacing w:before="0" w:beforeAutospacing="0" w:after="0" w:afterAutospacing="0" w:line="360" w:lineRule="auto"/>
        <w:ind w:firstLine="709"/>
        <w:jc w:val="both"/>
      </w:pPr>
      <w:r>
        <w:rPr>
          <w:color w:val="000000"/>
          <w:sz w:val="28"/>
          <w:szCs w:val="28"/>
        </w:rPr>
        <w:t>Після завершення розробки програми, буде проведене тестування її функціональності та продуктивності з метою виявлення можливих помилок та недоліків, які потрібно не допустити в розробці програмного застосунку.</w:t>
      </w:r>
    </w:p>
    <w:p w:rsidR="00C751E9" w:rsidRDefault="00C751E9" w:rsidP="00C751E9">
      <w:pPr>
        <w:pStyle w:val="af5"/>
        <w:spacing w:before="0" w:beforeAutospacing="0" w:after="0" w:afterAutospacing="0" w:line="360" w:lineRule="auto"/>
        <w:ind w:firstLine="709"/>
        <w:jc w:val="both"/>
      </w:pPr>
      <w:r>
        <w:rPr>
          <w:color w:val="000000"/>
          <w:sz w:val="28"/>
          <w:szCs w:val="28"/>
        </w:rPr>
        <w:t>Загалом, дана дипломна робота має на меті розробити програмний продукт, який забезпечить користувачів зручним та ефективним інструментом для прокладання маршрутів та оптимізації процесу. Результатом роботи буде програмний застосунок.</w:t>
      </w:r>
    </w:p>
    <w:p w:rsidR="009A67BE" w:rsidRDefault="009A67BE">
      <w:pPr>
        <w:rPr>
          <w:rFonts w:ascii="Times New Roman" w:hAnsi="Times New Roman" w:cs="Times New Roman"/>
          <w:sz w:val="28"/>
          <w:szCs w:val="28"/>
          <w:lang w:val="ru-RU"/>
        </w:rPr>
      </w:pPr>
    </w:p>
    <w:p w:rsidR="009A67BE" w:rsidRDefault="009A67BE" w:rsidP="00C751E9">
      <w:pPr>
        <w:spacing w:after="0" w:line="360" w:lineRule="auto"/>
        <w:ind w:firstLine="709"/>
        <w:jc w:val="center"/>
        <w:rPr>
          <w:rFonts w:ascii="Times New Roman" w:eastAsia="Times New Roman" w:hAnsi="Times New Roman" w:cs="Times New Roman"/>
          <w:b/>
          <w:sz w:val="28"/>
          <w:lang w:val="ru-RU"/>
        </w:rPr>
      </w:pPr>
      <w:r>
        <w:rPr>
          <w:rFonts w:ascii="Times New Roman" w:hAnsi="Times New Roman" w:cs="Times New Roman"/>
          <w:sz w:val="28"/>
          <w:szCs w:val="28"/>
          <w:lang w:val="ru-RU"/>
        </w:rPr>
        <w:br w:type="page"/>
      </w:r>
      <w:r w:rsidRPr="007C47C1">
        <w:rPr>
          <w:rFonts w:ascii="Times New Roman" w:eastAsia="Times New Roman" w:hAnsi="Times New Roman" w:cs="Times New Roman"/>
          <w:b/>
          <w:sz w:val="28"/>
        </w:rPr>
        <w:lastRenderedPageBreak/>
        <w:t xml:space="preserve">1 АНАЛІЗ </w:t>
      </w:r>
      <w:r>
        <w:rPr>
          <w:rFonts w:ascii="Times New Roman" w:eastAsia="Times New Roman" w:hAnsi="Times New Roman" w:cs="Times New Roman"/>
          <w:b/>
          <w:sz w:val="28"/>
          <w:lang w:val="ru-RU"/>
        </w:rPr>
        <w:t>СИСТЕМ ПРОКЛАДАННЯ МАРШРУТІВ ТА  ОПТИМІЗАЦІЇ ПРОЦЕСУ ДОСТАВЛЕННЯ ТОВАРІВ</w:t>
      </w:r>
    </w:p>
    <w:p w:rsidR="00C751E9" w:rsidRPr="00C751E9" w:rsidRDefault="00C751E9" w:rsidP="00C751E9">
      <w:pPr>
        <w:spacing w:after="0" w:line="360" w:lineRule="auto"/>
        <w:ind w:firstLine="709"/>
        <w:jc w:val="center"/>
        <w:rPr>
          <w:rFonts w:ascii="Times New Roman" w:hAnsi="Times New Roman" w:cs="Times New Roman"/>
          <w:sz w:val="28"/>
          <w:szCs w:val="28"/>
          <w:lang w:val="ru-RU"/>
        </w:rPr>
      </w:pPr>
    </w:p>
    <w:p w:rsidR="00583282" w:rsidRPr="00BA4755" w:rsidRDefault="00583282" w:rsidP="00583282">
      <w:pPr>
        <w:rPr>
          <w:rFonts w:ascii="Times New Roman" w:hAnsi="Times New Roman" w:cs="Times New Roman"/>
          <w:b/>
          <w:sz w:val="28"/>
          <w:szCs w:val="28"/>
        </w:rPr>
      </w:pPr>
      <w:r>
        <w:rPr>
          <w:rFonts w:ascii="Times New Roman" w:hAnsi="Times New Roman" w:cs="Times New Roman"/>
          <w:sz w:val="28"/>
          <w:szCs w:val="28"/>
          <w:lang w:val="ru-RU"/>
        </w:rPr>
        <w:tab/>
      </w:r>
      <w:r w:rsidRPr="00BA4755">
        <w:rPr>
          <w:rFonts w:ascii="Times New Roman" w:hAnsi="Times New Roman" w:cs="Times New Roman"/>
          <w:b/>
          <w:sz w:val="28"/>
          <w:szCs w:val="28"/>
        </w:rPr>
        <w:t>1.1 Огляд мобільних додатків для прокладання маршрутів та оптимізації доставлення товарів</w:t>
      </w:r>
    </w:p>
    <w:p w:rsidR="009A67BE" w:rsidRDefault="00583282" w:rsidP="00583282">
      <w:pPr>
        <w:tabs>
          <w:tab w:val="left" w:pos="5484"/>
        </w:tabs>
        <w:spacing w:after="0" w:line="360" w:lineRule="auto"/>
        <w:ind w:firstLine="709"/>
        <w:jc w:val="both"/>
        <w:rPr>
          <w:rFonts w:ascii="Times New Roman" w:hAnsi="Times New Roman" w:cs="Times New Roman"/>
          <w:sz w:val="28"/>
          <w:szCs w:val="28"/>
          <w:lang w:val="ru-RU"/>
        </w:rPr>
      </w:pPr>
      <w:r w:rsidRPr="00583282">
        <w:rPr>
          <w:rFonts w:ascii="Times New Roman" w:hAnsi="Times New Roman" w:cs="Times New Roman"/>
          <w:sz w:val="28"/>
          <w:szCs w:val="28"/>
          <w:lang w:val="ru-RU"/>
        </w:rPr>
        <w:t>На сьогоднішній день існує багато мобільних додатків, які допомагають прокладати маршрути та оптимізувати процес доставки товарів. Такі додатки використовуються в різних галузях, таких як доставка їжі, логістика, магазини тощо. Деякі з них використовують алгоритми штучного інтелекту та машинного навчання для оптимізації маршрутів та зниження часу доставки товарів.</w:t>
      </w:r>
    </w:p>
    <w:p w:rsidR="004008EE" w:rsidRDefault="00263F2B" w:rsidP="00263F2B">
      <w:pPr>
        <w:tabs>
          <w:tab w:val="left" w:pos="5484"/>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Також ці додатки</w:t>
      </w:r>
      <w:r w:rsidR="00583282" w:rsidRPr="00583282">
        <w:rPr>
          <w:rFonts w:ascii="Times New Roman" w:hAnsi="Times New Roman" w:cs="Times New Roman"/>
          <w:sz w:val="28"/>
          <w:szCs w:val="28"/>
          <w:lang w:val="ru-RU"/>
        </w:rPr>
        <w:t xml:space="preserve"> допомагають організовувати процес доставки більш ефективно, що зменшує витрати на транспортування товарів і збільшує задоволення клієнтів.</w:t>
      </w:r>
      <w:r w:rsidR="004008EE">
        <w:rPr>
          <w:rFonts w:ascii="Times New Roman" w:hAnsi="Times New Roman" w:cs="Times New Roman"/>
          <w:sz w:val="28"/>
          <w:szCs w:val="28"/>
          <w:lang w:val="ru-RU"/>
        </w:rPr>
        <w:t xml:space="preserve"> Компанія отримує інформацію від користувача зображено </w:t>
      </w:r>
      <w:proofErr w:type="gramStart"/>
      <w:r w:rsidR="004008EE">
        <w:rPr>
          <w:rFonts w:ascii="Times New Roman" w:hAnsi="Times New Roman" w:cs="Times New Roman"/>
          <w:sz w:val="28"/>
          <w:szCs w:val="28"/>
          <w:lang w:val="ru-RU"/>
        </w:rPr>
        <w:t>на</w:t>
      </w:r>
      <w:proofErr w:type="gramEnd"/>
      <w:r w:rsidR="004008EE">
        <w:rPr>
          <w:rFonts w:ascii="Times New Roman" w:hAnsi="Times New Roman" w:cs="Times New Roman"/>
          <w:sz w:val="28"/>
          <w:szCs w:val="28"/>
          <w:lang w:val="ru-RU"/>
        </w:rPr>
        <w:t xml:space="preserve"> </w:t>
      </w:r>
      <w:proofErr w:type="gramStart"/>
      <w:r w:rsidR="004008EE">
        <w:rPr>
          <w:rFonts w:ascii="Times New Roman" w:hAnsi="Times New Roman" w:cs="Times New Roman"/>
          <w:sz w:val="28"/>
          <w:szCs w:val="28"/>
          <w:lang w:val="ru-RU"/>
        </w:rPr>
        <w:t>рисунку</w:t>
      </w:r>
      <w:proofErr w:type="gramEnd"/>
      <w:r w:rsidR="004008EE">
        <w:rPr>
          <w:rFonts w:ascii="Times New Roman" w:hAnsi="Times New Roman" w:cs="Times New Roman"/>
          <w:sz w:val="28"/>
          <w:szCs w:val="28"/>
          <w:lang w:val="ru-RU"/>
        </w:rPr>
        <w:t xml:space="preserve"> 1.1, а потім здійснює доставку.</w:t>
      </w:r>
    </w:p>
    <w:tbl>
      <w:tblPr>
        <w:tblW w:w="8558" w:type="dxa"/>
        <w:jc w:val="center"/>
        <w:tblCellSpacing w:w="0" w:type="dxa"/>
        <w:tblCellMar>
          <w:left w:w="0" w:type="dxa"/>
          <w:right w:w="0" w:type="dxa"/>
        </w:tblCellMar>
        <w:tblLook w:val="04A0" w:firstRow="1" w:lastRow="0" w:firstColumn="1" w:lastColumn="0" w:noHBand="0" w:noVBand="1"/>
      </w:tblPr>
      <w:tblGrid>
        <w:gridCol w:w="8558"/>
      </w:tblGrid>
      <w:tr w:rsidR="004008EE" w:rsidRPr="007C47C1" w:rsidTr="004008EE">
        <w:trPr>
          <w:trHeight w:val="635"/>
          <w:tblCellSpacing w:w="0" w:type="dxa"/>
          <w:jc w:val="center"/>
        </w:trPr>
        <w:tc>
          <w:tcPr>
            <w:tcW w:w="0" w:type="auto"/>
            <w:shd w:val="clear" w:color="auto" w:fill="E7E6E6" w:themeFill="background2"/>
            <w:vAlign w:val="center"/>
            <w:hideMark/>
          </w:tcPr>
          <w:p w:rsidR="004008EE" w:rsidRPr="004008EE" w:rsidRDefault="004008EE" w:rsidP="00856E78">
            <w:pPr>
              <w:spacing w:after="0" w:line="240" w:lineRule="auto"/>
              <w:jc w:val="center"/>
              <w:rPr>
                <w:rFonts w:ascii="Calibri" w:eastAsia="Times New Roman" w:hAnsi="Calibri" w:cs="Calibri"/>
                <w:color w:val="000000"/>
                <w:sz w:val="48"/>
                <w:szCs w:val="48"/>
                <w:lang w:val="ru-RU"/>
              </w:rPr>
            </w:pPr>
            <w:r>
              <w:rPr>
                <w:rFonts w:ascii="Calibri" w:eastAsia="Times New Roman" w:hAnsi="Calibri" w:cs="Calibri"/>
                <w:sz w:val="48"/>
                <w:szCs w:val="48"/>
                <w:lang w:val="ru-RU"/>
              </w:rPr>
              <w:t>Оформлення замовлення</w:t>
            </w:r>
          </w:p>
        </w:tc>
      </w:tr>
      <w:tr w:rsidR="004008EE" w:rsidRPr="007C47C1" w:rsidTr="00856E78">
        <w:trPr>
          <w:trHeight w:val="614"/>
          <w:tblCellSpacing w:w="0" w:type="dxa"/>
          <w:jc w:val="center"/>
        </w:trPr>
        <w:tc>
          <w:tcPr>
            <w:tcW w:w="0" w:type="auto"/>
            <w:shd w:val="clear" w:color="auto" w:fill="auto"/>
            <w:vAlign w:val="center"/>
            <w:hideMark/>
          </w:tcPr>
          <w:p w:rsidR="004008EE" w:rsidRPr="007C47C1" w:rsidRDefault="004008EE" w:rsidP="00856E78">
            <w:pPr>
              <w:spacing w:after="0" w:line="240" w:lineRule="auto"/>
              <w:jc w:val="center"/>
              <w:rPr>
                <w:rFonts w:ascii="Calibri" w:eastAsia="Times New Roman" w:hAnsi="Calibri" w:cs="Calibri"/>
                <w:color w:val="000000"/>
                <w:sz w:val="48"/>
                <w:szCs w:val="48"/>
              </w:rPr>
            </w:pPr>
            <w:r w:rsidRPr="007C47C1">
              <w:rPr>
                <w:rFonts w:ascii="Times New Roman" w:eastAsia="Times New Roman" w:hAnsi="Times New Roman" w:cs="Times New Roman"/>
                <w:color w:val="000000"/>
                <w:sz w:val="48"/>
                <w:szCs w:val="48"/>
              </w:rPr>
              <w:t>↓</w:t>
            </w:r>
          </w:p>
        </w:tc>
      </w:tr>
      <w:tr w:rsidR="004008EE" w:rsidRPr="007C47C1" w:rsidTr="004008EE">
        <w:trPr>
          <w:trHeight w:val="635"/>
          <w:tblCellSpacing w:w="0" w:type="dxa"/>
          <w:jc w:val="center"/>
        </w:trPr>
        <w:tc>
          <w:tcPr>
            <w:tcW w:w="0" w:type="auto"/>
            <w:shd w:val="clear" w:color="auto" w:fill="595959" w:themeFill="text1" w:themeFillTint="A6"/>
            <w:vAlign w:val="center"/>
            <w:hideMark/>
          </w:tcPr>
          <w:p w:rsidR="004008EE" w:rsidRPr="007C47C1" w:rsidRDefault="004008EE" w:rsidP="00856E78">
            <w:pPr>
              <w:spacing w:after="0" w:line="240" w:lineRule="auto"/>
              <w:jc w:val="center"/>
              <w:rPr>
                <w:rFonts w:ascii="Calibri" w:eastAsia="Times New Roman" w:hAnsi="Calibri" w:cs="Calibri"/>
                <w:color w:val="000000"/>
                <w:sz w:val="48"/>
                <w:szCs w:val="48"/>
              </w:rPr>
            </w:pPr>
            <w:r w:rsidRPr="007C47C1">
              <w:rPr>
                <w:rFonts w:ascii="Calibri" w:eastAsia="Times New Roman" w:hAnsi="Calibri" w:cs="Calibri"/>
                <w:color w:val="000000"/>
                <w:sz w:val="48"/>
                <w:szCs w:val="48"/>
              </w:rPr>
              <w:t>Приймання інформації</w:t>
            </w:r>
          </w:p>
        </w:tc>
      </w:tr>
      <w:tr w:rsidR="004008EE" w:rsidRPr="007C47C1" w:rsidTr="00856E78">
        <w:trPr>
          <w:trHeight w:val="614"/>
          <w:tblCellSpacing w:w="0" w:type="dxa"/>
          <w:jc w:val="center"/>
        </w:trPr>
        <w:tc>
          <w:tcPr>
            <w:tcW w:w="0" w:type="auto"/>
            <w:shd w:val="clear" w:color="auto" w:fill="auto"/>
            <w:vAlign w:val="center"/>
            <w:hideMark/>
          </w:tcPr>
          <w:p w:rsidR="004008EE" w:rsidRPr="007C47C1" w:rsidRDefault="004008EE" w:rsidP="00856E78">
            <w:pPr>
              <w:spacing w:after="0" w:line="240" w:lineRule="auto"/>
              <w:jc w:val="center"/>
              <w:rPr>
                <w:rFonts w:ascii="Calibri" w:eastAsia="Times New Roman" w:hAnsi="Calibri" w:cs="Calibri"/>
                <w:color w:val="000000"/>
                <w:sz w:val="48"/>
                <w:szCs w:val="48"/>
              </w:rPr>
            </w:pPr>
            <w:r w:rsidRPr="007C47C1">
              <w:rPr>
                <w:rFonts w:ascii="Times New Roman" w:eastAsia="Times New Roman" w:hAnsi="Times New Roman" w:cs="Times New Roman"/>
                <w:color w:val="000000"/>
                <w:sz w:val="48"/>
                <w:szCs w:val="48"/>
              </w:rPr>
              <w:t>↓</w:t>
            </w:r>
          </w:p>
        </w:tc>
      </w:tr>
      <w:tr w:rsidR="004008EE" w:rsidRPr="007C47C1" w:rsidTr="004008EE">
        <w:trPr>
          <w:trHeight w:val="635"/>
          <w:tblCellSpacing w:w="0" w:type="dxa"/>
          <w:jc w:val="center"/>
        </w:trPr>
        <w:tc>
          <w:tcPr>
            <w:tcW w:w="0" w:type="auto"/>
            <w:shd w:val="clear" w:color="auto" w:fill="FFFF00"/>
            <w:vAlign w:val="center"/>
            <w:hideMark/>
          </w:tcPr>
          <w:p w:rsidR="004008EE" w:rsidRPr="004008EE" w:rsidRDefault="004008EE" w:rsidP="004008EE">
            <w:pPr>
              <w:spacing w:after="0" w:line="240" w:lineRule="auto"/>
              <w:jc w:val="center"/>
              <w:rPr>
                <w:rFonts w:ascii="Calibri" w:eastAsia="Times New Roman" w:hAnsi="Calibri" w:cs="Calibri"/>
                <w:color w:val="000000"/>
                <w:sz w:val="48"/>
                <w:szCs w:val="48"/>
                <w:lang w:val="ru-RU"/>
              </w:rPr>
            </w:pPr>
            <w:r w:rsidRPr="007C47C1">
              <w:rPr>
                <w:rFonts w:ascii="Calibri" w:eastAsia="Times New Roman" w:hAnsi="Calibri" w:cs="Calibri"/>
                <w:color w:val="000000"/>
                <w:sz w:val="48"/>
                <w:szCs w:val="48"/>
              </w:rPr>
              <w:t xml:space="preserve">Збереження й опрацювання </w:t>
            </w:r>
            <w:r>
              <w:rPr>
                <w:rFonts w:ascii="Calibri" w:eastAsia="Times New Roman" w:hAnsi="Calibri" w:cs="Calibri"/>
                <w:color w:val="000000"/>
                <w:sz w:val="48"/>
                <w:szCs w:val="48"/>
                <w:lang w:val="ru-RU"/>
              </w:rPr>
              <w:t>замовлення</w:t>
            </w:r>
          </w:p>
        </w:tc>
      </w:tr>
      <w:tr w:rsidR="004008EE" w:rsidRPr="007C47C1" w:rsidTr="00856E78">
        <w:trPr>
          <w:trHeight w:val="593"/>
          <w:tblCellSpacing w:w="0" w:type="dxa"/>
          <w:jc w:val="center"/>
        </w:trPr>
        <w:tc>
          <w:tcPr>
            <w:tcW w:w="0" w:type="auto"/>
            <w:shd w:val="clear" w:color="auto" w:fill="auto"/>
            <w:vAlign w:val="center"/>
            <w:hideMark/>
          </w:tcPr>
          <w:p w:rsidR="004008EE" w:rsidRPr="007C47C1" w:rsidRDefault="004008EE" w:rsidP="00856E78">
            <w:pPr>
              <w:spacing w:after="0" w:line="240" w:lineRule="auto"/>
              <w:jc w:val="center"/>
              <w:rPr>
                <w:rFonts w:ascii="Calibri" w:eastAsia="Times New Roman" w:hAnsi="Calibri" w:cs="Calibri"/>
                <w:color w:val="000000"/>
                <w:sz w:val="48"/>
                <w:szCs w:val="48"/>
              </w:rPr>
            </w:pPr>
            <w:r w:rsidRPr="007C47C1">
              <w:rPr>
                <w:rFonts w:ascii="Times New Roman" w:eastAsia="Times New Roman" w:hAnsi="Times New Roman" w:cs="Times New Roman"/>
                <w:color w:val="000000"/>
                <w:sz w:val="48"/>
                <w:szCs w:val="48"/>
              </w:rPr>
              <w:t>↓</w:t>
            </w:r>
          </w:p>
        </w:tc>
      </w:tr>
      <w:tr w:rsidR="004008EE" w:rsidRPr="007C47C1" w:rsidTr="004008EE">
        <w:trPr>
          <w:trHeight w:val="655"/>
          <w:tblCellSpacing w:w="0" w:type="dxa"/>
          <w:jc w:val="center"/>
        </w:trPr>
        <w:tc>
          <w:tcPr>
            <w:tcW w:w="0" w:type="auto"/>
            <w:shd w:val="clear" w:color="auto" w:fill="70AD47" w:themeFill="accent6"/>
            <w:vAlign w:val="center"/>
            <w:hideMark/>
          </w:tcPr>
          <w:p w:rsidR="004008EE" w:rsidRPr="004008EE" w:rsidRDefault="004008EE" w:rsidP="004008EE">
            <w:pPr>
              <w:spacing w:after="0" w:line="240" w:lineRule="auto"/>
              <w:jc w:val="center"/>
              <w:rPr>
                <w:rFonts w:ascii="Calibri" w:eastAsia="Times New Roman" w:hAnsi="Calibri" w:cs="Calibri"/>
                <w:color w:val="000000"/>
                <w:sz w:val="48"/>
                <w:szCs w:val="48"/>
                <w:lang w:val="ru-RU"/>
              </w:rPr>
            </w:pPr>
            <w:r>
              <w:rPr>
                <w:rFonts w:ascii="Calibri" w:eastAsia="Times New Roman" w:hAnsi="Calibri" w:cs="Calibri"/>
                <w:color w:val="000000"/>
                <w:sz w:val="48"/>
                <w:szCs w:val="48"/>
                <w:lang w:val="ru-RU"/>
              </w:rPr>
              <w:t>Оформлення доставки</w:t>
            </w:r>
          </w:p>
        </w:tc>
      </w:tr>
      <w:tr w:rsidR="004008EE" w:rsidRPr="007C47C1" w:rsidTr="00856E78">
        <w:trPr>
          <w:trHeight w:val="593"/>
          <w:tblCellSpacing w:w="0" w:type="dxa"/>
          <w:jc w:val="center"/>
        </w:trPr>
        <w:tc>
          <w:tcPr>
            <w:tcW w:w="0" w:type="auto"/>
            <w:shd w:val="clear" w:color="auto" w:fill="auto"/>
            <w:vAlign w:val="center"/>
            <w:hideMark/>
          </w:tcPr>
          <w:p w:rsidR="004008EE" w:rsidRPr="007C47C1" w:rsidRDefault="004008EE" w:rsidP="00856E78">
            <w:pPr>
              <w:spacing w:after="0" w:line="240" w:lineRule="auto"/>
              <w:jc w:val="center"/>
              <w:rPr>
                <w:rFonts w:ascii="Calibri" w:eastAsia="Times New Roman" w:hAnsi="Calibri" w:cs="Calibri"/>
                <w:color w:val="000000"/>
                <w:sz w:val="48"/>
                <w:szCs w:val="48"/>
              </w:rPr>
            </w:pPr>
            <w:r w:rsidRPr="007C47C1">
              <w:rPr>
                <w:rFonts w:ascii="Times New Roman" w:eastAsia="Times New Roman" w:hAnsi="Times New Roman" w:cs="Times New Roman"/>
                <w:color w:val="000000"/>
                <w:sz w:val="48"/>
                <w:szCs w:val="48"/>
              </w:rPr>
              <w:t>↓</w:t>
            </w:r>
          </w:p>
        </w:tc>
      </w:tr>
      <w:tr w:rsidR="004008EE" w:rsidRPr="007C47C1" w:rsidTr="004008EE">
        <w:trPr>
          <w:trHeight w:val="655"/>
          <w:tblCellSpacing w:w="0" w:type="dxa"/>
          <w:jc w:val="center"/>
        </w:trPr>
        <w:tc>
          <w:tcPr>
            <w:tcW w:w="0" w:type="auto"/>
            <w:shd w:val="clear" w:color="auto" w:fill="00B050"/>
            <w:vAlign w:val="center"/>
            <w:hideMark/>
          </w:tcPr>
          <w:p w:rsidR="004008EE" w:rsidRPr="004008EE" w:rsidRDefault="004008EE" w:rsidP="00856E78">
            <w:pPr>
              <w:spacing w:after="0" w:line="240" w:lineRule="auto"/>
              <w:jc w:val="center"/>
              <w:rPr>
                <w:rFonts w:ascii="Calibri" w:eastAsia="Times New Roman" w:hAnsi="Calibri" w:cs="Calibri"/>
                <w:color w:val="000000"/>
                <w:sz w:val="48"/>
                <w:szCs w:val="48"/>
                <w:lang w:val="ru-RU"/>
              </w:rPr>
            </w:pPr>
            <w:r>
              <w:rPr>
                <w:rFonts w:ascii="Calibri" w:eastAsia="Times New Roman" w:hAnsi="Calibri" w:cs="Calibri"/>
                <w:color w:val="000000"/>
                <w:sz w:val="48"/>
                <w:szCs w:val="48"/>
                <w:lang w:val="ru-RU"/>
              </w:rPr>
              <w:t>Отримання товару</w:t>
            </w:r>
          </w:p>
        </w:tc>
      </w:tr>
    </w:tbl>
    <w:p w:rsidR="004008EE" w:rsidRPr="004008EE" w:rsidRDefault="004008EE" w:rsidP="004008EE">
      <w:pPr>
        <w:spacing w:after="0" w:line="360" w:lineRule="auto"/>
        <w:jc w:val="center"/>
        <w:rPr>
          <w:rFonts w:ascii="Times New Roman" w:eastAsia="Times New Roman" w:hAnsi="Times New Roman" w:cs="Times New Roman"/>
          <w:sz w:val="28"/>
          <w:szCs w:val="28"/>
          <w:lang w:val="ru-RU"/>
        </w:rPr>
      </w:pPr>
      <w:r w:rsidRPr="007C47C1">
        <w:rPr>
          <w:rFonts w:ascii="Times New Roman" w:hAnsi="Times New Roman"/>
          <w:sz w:val="28"/>
          <w:szCs w:val="28"/>
        </w:rPr>
        <w:t xml:space="preserve">Рисунок.1.1 Отримання </w:t>
      </w:r>
      <w:r>
        <w:rPr>
          <w:rFonts w:ascii="Times New Roman" w:hAnsi="Times New Roman"/>
          <w:sz w:val="28"/>
          <w:szCs w:val="28"/>
          <w:lang w:val="ru-RU"/>
        </w:rPr>
        <w:t>доставки.</w:t>
      </w:r>
    </w:p>
    <w:p w:rsidR="004008EE" w:rsidRPr="001351BD" w:rsidRDefault="004008EE" w:rsidP="001351BD">
      <w:pPr>
        <w:tabs>
          <w:tab w:val="left" w:pos="5484"/>
        </w:tabs>
        <w:spacing w:after="0" w:line="360" w:lineRule="auto"/>
        <w:jc w:val="both"/>
        <w:rPr>
          <w:rFonts w:ascii="Times New Roman" w:hAnsi="Times New Roman" w:cs="Times New Roman"/>
          <w:sz w:val="28"/>
          <w:szCs w:val="28"/>
          <w:lang w:val="en-US"/>
        </w:rPr>
      </w:pPr>
    </w:p>
    <w:p w:rsidR="00263F2B" w:rsidRDefault="00583282" w:rsidP="00263F2B">
      <w:pPr>
        <w:tabs>
          <w:tab w:val="left" w:pos="5484"/>
        </w:tabs>
        <w:spacing w:after="0" w:line="360" w:lineRule="auto"/>
        <w:ind w:firstLine="709"/>
        <w:jc w:val="both"/>
        <w:rPr>
          <w:rFonts w:ascii="Times New Roman" w:hAnsi="Times New Roman" w:cs="Times New Roman"/>
          <w:sz w:val="28"/>
          <w:szCs w:val="28"/>
          <w:lang w:val="ru-RU"/>
        </w:rPr>
      </w:pPr>
      <w:r w:rsidRPr="00583282">
        <w:rPr>
          <w:rFonts w:ascii="Times New Roman" w:hAnsi="Times New Roman" w:cs="Times New Roman"/>
          <w:sz w:val="28"/>
          <w:szCs w:val="28"/>
          <w:lang w:val="ru-RU"/>
        </w:rPr>
        <w:lastRenderedPageBreak/>
        <w:t xml:space="preserve"> </w:t>
      </w:r>
      <w:proofErr w:type="gramStart"/>
      <w:r w:rsidRPr="00583282">
        <w:rPr>
          <w:rFonts w:ascii="Times New Roman" w:hAnsi="Times New Roman" w:cs="Times New Roman"/>
          <w:sz w:val="28"/>
          <w:szCs w:val="28"/>
          <w:lang w:val="ru-RU"/>
        </w:rPr>
        <w:t>Одним з таких додатків є Google Maps, який дозволяє користувачам прокладати маршрути та обирати найбільш ефективний спосіб доставки товарів. Цей додаток також використовує алгоритми машинного навчання, щоб рекомендувати оптимальні маршрути з урахуванням трафіку і інших факторів. Інший додаток - Waze - також пропонує навігацію на основі реальних даних про дорожні умови, що дозволяє водіям уникати</w:t>
      </w:r>
      <w:proofErr w:type="gramEnd"/>
      <w:r w:rsidRPr="00583282">
        <w:rPr>
          <w:rFonts w:ascii="Times New Roman" w:hAnsi="Times New Roman" w:cs="Times New Roman"/>
          <w:sz w:val="28"/>
          <w:szCs w:val="28"/>
          <w:lang w:val="ru-RU"/>
        </w:rPr>
        <w:t xml:space="preserve"> заторів і заощаджувати час на доставку. </w:t>
      </w:r>
    </w:p>
    <w:p w:rsidR="00BA4755" w:rsidRDefault="00583282" w:rsidP="00583282">
      <w:pPr>
        <w:tabs>
          <w:tab w:val="left" w:pos="5484"/>
        </w:tabs>
        <w:spacing w:after="0" w:line="360" w:lineRule="auto"/>
        <w:ind w:firstLine="709"/>
        <w:jc w:val="both"/>
        <w:rPr>
          <w:rFonts w:ascii="Times New Roman" w:hAnsi="Times New Roman" w:cs="Times New Roman"/>
          <w:sz w:val="28"/>
          <w:szCs w:val="28"/>
          <w:lang w:val="ru-RU"/>
        </w:rPr>
      </w:pPr>
      <w:r w:rsidRPr="00583282">
        <w:rPr>
          <w:rFonts w:ascii="Times New Roman" w:hAnsi="Times New Roman" w:cs="Times New Roman"/>
          <w:sz w:val="28"/>
          <w:szCs w:val="28"/>
          <w:lang w:val="ru-RU"/>
        </w:rPr>
        <w:t>До</w:t>
      </w:r>
      <w:r w:rsidR="00BA4755">
        <w:rPr>
          <w:rFonts w:ascii="Times New Roman" w:hAnsi="Times New Roman" w:cs="Times New Roman"/>
          <w:sz w:val="28"/>
          <w:szCs w:val="28"/>
          <w:lang w:val="ru-RU"/>
        </w:rPr>
        <w:t>датки для доставки їжі, такі як:</w:t>
      </w:r>
    </w:p>
    <w:p w:rsidR="00BA4755" w:rsidRPr="00BA4755" w:rsidRDefault="00BA4755" w:rsidP="00BA4755">
      <w:pPr>
        <w:pStyle w:val="aa"/>
        <w:numPr>
          <w:ilvl w:val="0"/>
          <w:numId w:val="2"/>
        </w:numPr>
        <w:spacing w:after="0" w:line="360" w:lineRule="auto"/>
        <w:ind w:left="0" w:right="-92" w:firstLine="709"/>
        <w:jc w:val="both"/>
        <w:rPr>
          <w:rFonts w:ascii="Times New Roman" w:hAnsi="Times New Roman" w:cs="Times New Roman"/>
          <w:sz w:val="28"/>
          <w:szCs w:val="28"/>
          <w:lang w:val="ru-RU"/>
        </w:rPr>
      </w:pPr>
      <w:r>
        <w:rPr>
          <w:rFonts w:ascii="Times New Roman" w:hAnsi="Times New Roman" w:cs="Times New Roman"/>
          <w:sz w:val="28"/>
          <w:szCs w:val="28"/>
          <w:lang w:val="en-US"/>
        </w:rPr>
        <w:t>U</w:t>
      </w:r>
      <w:r w:rsidR="00583282" w:rsidRPr="00BA4755">
        <w:rPr>
          <w:rFonts w:ascii="Times New Roman" w:hAnsi="Times New Roman" w:cs="Times New Roman"/>
          <w:sz w:val="28"/>
          <w:szCs w:val="28"/>
          <w:lang w:val="ru-RU"/>
        </w:rPr>
        <w:t>ber Eats</w:t>
      </w:r>
      <w:r>
        <w:rPr>
          <w:rFonts w:ascii="Times New Roman" w:hAnsi="Times New Roman" w:cs="Times New Roman"/>
          <w:sz w:val="28"/>
          <w:szCs w:val="28"/>
          <w:lang w:val="en-US"/>
        </w:rPr>
        <w:t>.</w:t>
      </w:r>
    </w:p>
    <w:p w:rsidR="00BA4755" w:rsidRPr="00BA4755" w:rsidRDefault="00BA4755" w:rsidP="00BA4755">
      <w:pPr>
        <w:pStyle w:val="aa"/>
        <w:numPr>
          <w:ilvl w:val="0"/>
          <w:numId w:val="2"/>
        </w:numPr>
        <w:tabs>
          <w:tab w:val="left" w:pos="709"/>
        </w:tabs>
        <w:spacing w:after="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en-US"/>
        </w:rPr>
        <w:t>G</w:t>
      </w:r>
      <w:r>
        <w:rPr>
          <w:rFonts w:ascii="Times New Roman" w:hAnsi="Times New Roman" w:cs="Times New Roman"/>
          <w:sz w:val="28"/>
          <w:szCs w:val="28"/>
          <w:lang w:val="ru-RU"/>
        </w:rPr>
        <w:t>rubhub.</w:t>
      </w:r>
    </w:p>
    <w:p w:rsidR="00BA4755" w:rsidRDefault="00BA4755" w:rsidP="00BA4755">
      <w:pPr>
        <w:pStyle w:val="aa"/>
        <w:numPr>
          <w:ilvl w:val="0"/>
          <w:numId w:val="2"/>
        </w:numPr>
        <w:tabs>
          <w:tab w:val="left" w:pos="709"/>
        </w:tabs>
        <w:spacing w:after="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en-US"/>
        </w:rPr>
        <w:t>D</w:t>
      </w:r>
      <w:r w:rsidRPr="00BA4755">
        <w:rPr>
          <w:rFonts w:ascii="Times New Roman" w:hAnsi="Times New Roman" w:cs="Times New Roman"/>
          <w:sz w:val="28"/>
          <w:szCs w:val="28"/>
          <w:lang w:val="ru-RU"/>
        </w:rPr>
        <w:t>oorDash.</w:t>
      </w:r>
    </w:p>
    <w:p w:rsidR="00813561" w:rsidRPr="00BA4755" w:rsidRDefault="00813561" w:rsidP="00BA4755">
      <w:pPr>
        <w:pStyle w:val="aa"/>
        <w:numPr>
          <w:ilvl w:val="0"/>
          <w:numId w:val="2"/>
        </w:numPr>
        <w:tabs>
          <w:tab w:val="left" w:pos="709"/>
        </w:tabs>
        <w:spacing w:after="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en-US"/>
        </w:rPr>
        <w:t>Glovo.</w:t>
      </w:r>
    </w:p>
    <w:p w:rsidR="00263F2B" w:rsidRDefault="00BA4755" w:rsidP="00583282">
      <w:pPr>
        <w:tabs>
          <w:tab w:val="left" w:pos="5484"/>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Вони</w:t>
      </w:r>
      <w:r w:rsidR="00583282" w:rsidRPr="00583282">
        <w:rPr>
          <w:rFonts w:ascii="Times New Roman" w:hAnsi="Times New Roman" w:cs="Times New Roman"/>
          <w:sz w:val="28"/>
          <w:szCs w:val="28"/>
          <w:lang w:val="ru-RU"/>
        </w:rPr>
        <w:t xml:space="preserve"> використовують подібні алгоритми, щоб забезпечити швидку та ефективну доставку їжі клієнтам. Крім того, вони надають можливість користувачам відстежувати статус своєї доставки та оцінювати якість послуг. </w:t>
      </w:r>
    </w:p>
    <w:p w:rsidR="00652DC3" w:rsidRDefault="00583282" w:rsidP="00583282">
      <w:pPr>
        <w:tabs>
          <w:tab w:val="left" w:pos="5484"/>
        </w:tabs>
        <w:spacing w:after="0" w:line="360" w:lineRule="auto"/>
        <w:ind w:firstLine="709"/>
        <w:jc w:val="both"/>
        <w:rPr>
          <w:rFonts w:ascii="Times New Roman" w:hAnsi="Times New Roman" w:cs="Times New Roman"/>
          <w:sz w:val="28"/>
          <w:szCs w:val="28"/>
          <w:lang w:val="ru-RU"/>
        </w:rPr>
      </w:pPr>
      <w:r w:rsidRPr="00583282">
        <w:rPr>
          <w:rFonts w:ascii="Times New Roman" w:hAnsi="Times New Roman" w:cs="Times New Roman"/>
          <w:sz w:val="28"/>
          <w:szCs w:val="28"/>
          <w:lang w:val="ru-RU"/>
        </w:rPr>
        <w:t>У галузі логістики додатки, такі як</w:t>
      </w:r>
      <w:r w:rsidR="00652DC3" w:rsidRPr="00B23856">
        <w:rPr>
          <w:rFonts w:ascii="Times New Roman" w:hAnsi="Times New Roman" w:cs="Times New Roman"/>
          <w:sz w:val="28"/>
          <w:szCs w:val="28"/>
          <w:lang w:val="ru-RU"/>
        </w:rPr>
        <w:t>:</w:t>
      </w:r>
      <w:r w:rsidR="00652DC3">
        <w:rPr>
          <w:rFonts w:ascii="Times New Roman" w:hAnsi="Times New Roman" w:cs="Times New Roman"/>
          <w:sz w:val="28"/>
          <w:szCs w:val="28"/>
          <w:lang w:val="ru-RU"/>
        </w:rPr>
        <w:t xml:space="preserve"> </w:t>
      </w:r>
    </w:p>
    <w:p w:rsidR="00652DC3" w:rsidRPr="00652DC3" w:rsidRDefault="00652DC3" w:rsidP="00652DC3">
      <w:pPr>
        <w:pStyle w:val="aa"/>
        <w:numPr>
          <w:ilvl w:val="0"/>
          <w:numId w:val="2"/>
        </w:numPr>
        <w:tabs>
          <w:tab w:val="left" w:pos="709"/>
        </w:tabs>
        <w:spacing w:after="0" w:line="360" w:lineRule="auto"/>
        <w:ind w:left="0" w:firstLine="709"/>
        <w:jc w:val="both"/>
        <w:rPr>
          <w:rFonts w:ascii="Times New Roman" w:hAnsi="Times New Roman" w:cs="Times New Roman"/>
          <w:sz w:val="28"/>
          <w:szCs w:val="28"/>
          <w:lang w:val="en-US"/>
        </w:rPr>
      </w:pPr>
      <w:r w:rsidRPr="00652DC3">
        <w:rPr>
          <w:rFonts w:ascii="Times New Roman" w:hAnsi="Times New Roman" w:cs="Times New Roman"/>
          <w:sz w:val="28"/>
          <w:szCs w:val="28"/>
          <w:lang w:val="ru-RU"/>
        </w:rPr>
        <w:t>Descartes Systems Group.</w:t>
      </w:r>
    </w:p>
    <w:p w:rsidR="00652DC3" w:rsidRDefault="00652DC3" w:rsidP="00652DC3">
      <w:pPr>
        <w:pStyle w:val="aa"/>
        <w:numPr>
          <w:ilvl w:val="0"/>
          <w:numId w:val="2"/>
        </w:numPr>
        <w:tabs>
          <w:tab w:val="left" w:pos="142"/>
        </w:tabs>
        <w:spacing w:after="0" w:line="360" w:lineRule="auto"/>
        <w:ind w:left="0" w:firstLine="709"/>
        <w:jc w:val="both"/>
        <w:rPr>
          <w:rFonts w:ascii="Times New Roman" w:hAnsi="Times New Roman" w:cs="Times New Roman"/>
          <w:sz w:val="28"/>
          <w:szCs w:val="28"/>
          <w:lang w:val="ru-RU"/>
        </w:rPr>
      </w:pPr>
      <w:r w:rsidRPr="00652DC3">
        <w:rPr>
          <w:rFonts w:ascii="Times New Roman" w:hAnsi="Times New Roman" w:cs="Times New Roman"/>
          <w:sz w:val="28"/>
          <w:szCs w:val="28"/>
          <w:lang w:val="ru-RU"/>
        </w:rPr>
        <w:t>Route4Me.</w:t>
      </w:r>
    </w:p>
    <w:p w:rsidR="00813561" w:rsidRPr="00652DC3" w:rsidRDefault="00813561" w:rsidP="00652DC3">
      <w:pPr>
        <w:pStyle w:val="aa"/>
        <w:numPr>
          <w:ilvl w:val="0"/>
          <w:numId w:val="2"/>
        </w:numPr>
        <w:tabs>
          <w:tab w:val="left" w:pos="142"/>
        </w:tabs>
        <w:spacing w:after="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Нова пошта.</w:t>
      </w:r>
    </w:p>
    <w:p w:rsidR="00583282" w:rsidRDefault="00652DC3" w:rsidP="00652DC3">
      <w:pPr>
        <w:tabs>
          <w:tab w:val="left" w:pos="5484"/>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Ці додатки</w:t>
      </w:r>
      <w:r w:rsidR="00583282" w:rsidRPr="00583282">
        <w:rPr>
          <w:rFonts w:ascii="Times New Roman" w:hAnsi="Times New Roman" w:cs="Times New Roman"/>
          <w:sz w:val="28"/>
          <w:szCs w:val="28"/>
          <w:lang w:val="ru-RU"/>
        </w:rPr>
        <w:t xml:space="preserve"> допомагають </w:t>
      </w:r>
      <w:r>
        <w:rPr>
          <w:rFonts w:ascii="Times New Roman" w:hAnsi="Times New Roman" w:cs="Times New Roman"/>
          <w:sz w:val="28"/>
          <w:szCs w:val="28"/>
          <w:lang w:val="ru-RU"/>
        </w:rPr>
        <w:t xml:space="preserve">цим </w:t>
      </w:r>
      <w:r w:rsidR="00583282" w:rsidRPr="00583282">
        <w:rPr>
          <w:rFonts w:ascii="Times New Roman" w:hAnsi="Times New Roman" w:cs="Times New Roman"/>
          <w:sz w:val="28"/>
          <w:szCs w:val="28"/>
          <w:lang w:val="ru-RU"/>
        </w:rPr>
        <w:t>компаніям оптимізувати маршрути транспортування товарів та знизити витрати на доставку. Крім того, у багатьох магазинах, таких як Walmart та Amazon, додатки для прокладання маршрутів та оптимізації доставки допомагають організовувати логістичні процеси та забезпечувати швидку доставку товарів клієнтам.</w:t>
      </w:r>
    </w:p>
    <w:p w:rsidR="00E9462F" w:rsidRDefault="00FF2680" w:rsidP="00FF2680">
      <w:pPr>
        <w:tabs>
          <w:tab w:val="left" w:pos="709"/>
        </w:tab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813561" w:rsidRPr="00FF2680">
        <w:rPr>
          <w:rFonts w:ascii="Times New Roman" w:hAnsi="Times New Roman" w:cs="Times New Roman"/>
          <w:sz w:val="28"/>
          <w:szCs w:val="28"/>
          <w:lang w:val="ru-RU"/>
        </w:rPr>
        <w:t xml:space="preserve">Оптимізація доставки за допомогою мобільного застосунку може бути дуже ефективним способом покращення процесу доставки. </w:t>
      </w:r>
      <w:r w:rsidRPr="00FF2680">
        <w:rPr>
          <w:rFonts w:ascii="Times New Roman" w:hAnsi="Times New Roman" w:cs="Times New Roman"/>
          <w:sz w:val="28"/>
          <w:szCs w:val="28"/>
          <w:lang w:val="ru-RU"/>
        </w:rPr>
        <w:t>За допомогою</w:t>
      </w:r>
      <w:r w:rsidR="00813561" w:rsidRPr="00FF2680">
        <w:rPr>
          <w:rFonts w:ascii="Times New Roman" w:hAnsi="Times New Roman" w:cs="Times New Roman"/>
          <w:sz w:val="28"/>
          <w:szCs w:val="28"/>
          <w:lang w:val="ru-RU"/>
        </w:rPr>
        <w:t xml:space="preserve"> </w:t>
      </w:r>
      <w:r w:rsidRPr="00FF2680">
        <w:rPr>
          <w:rFonts w:ascii="Times New Roman" w:hAnsi="Times New Roman" w:cs="Times New Roman"/>
          <w:sz w:val="28"/>
          <w:szCs w:val="28"/>
          <w:lang w:val="ru-RU"/>
        </w:rPr>
        <w:t xml:space="preserve">цих </w:t>
      </w:r>
      <w:r w:rsidRPr="00FF2680">
        <w:rPr>
          <w:rFonts w:ascii="Times New Roman" w:hAnsi="Times New Roman" w:cs="Times New Roman"/>
          <w:sz w:val="28"/>
          <w:szCs w:val="28"/>
          <w:lang w:val="ru-RU"/>
        </w:rPr>
        <w:lastRenderedPageBreak/>
        <w:t xml:space="preserve">пунктів і створення </w:t>
      </w:r>
      <w:r w:rsidR="00813561" w:rsidRPr="00FF2680">
        <w:rPr>
          <w:rFonts w:ascii="Times New Roman" w:hAnsi="Times New Roman" w:cs="Times New Roman"/>
          <w:sz w:val="28"/>
          <w:szCs w:val="28"/>
          <w:lang w:val="ru-RU"/>
        </w:rPr>
        <w:t>мобільного застосунку</w:t>
      </w:r>
      <w:r w:rsidRPr="00FF2680">
        <w:rPr>
          <w:rFonts w:ascii="Times New Roman" w:hAnsi="Times New Roman" w:cs="Times New Roman"/>
          <w:sz w:val="28"/>
          <w:szCs w:val="28"/>
          <w:lang w:val="ru-RU"/>
        </w:rPr>
        <w:t xml:space="preserve"> можна оптимізувати процес доставки</w:t>
      </w:r>
      <w:r w:rsidR="00813561" w:rsidRPr="00FF2680">
        <w:rPr>
          <w:rFonts w:ascii="Times New Roman" w:hAnsi="Times New Roman" w:cs="Times New Roman"/>
          <w:sz w:val="28"/>
          <w:szCs w:val="28"/>
          <w:lang w:val="ru-RU"/>
        </w:rPr>
        <w:t xml:space="preserve">: </w:t>
      </w:r>
    </w:p>
    <w:p w:rsidR="00FF2680" w:rsidRDefault="00813561" w:rsidP="00E9462F">
      <w:pPr>
        <w:pStyle w:val="aa"/>
        <w:numPr>
          <w:ilvl w:val="0"/>
          <w:numId w:val="2"/>
        </w:numPr>
        <w:spacing w:after="0" w:line="360" w:lineRule="auto"/>
        <w:ind w:left="0" w:firstLine="709"/>
        <w:jc w:val="both"/>
        <w:rPr>
          <w:rFonts w:ascii="Times New Roman" w:hAnsi="Times New Roman" w:cs="Times New Roman"/>
          <w:sz w:val="28"/>
          <w:szCs w:val="28"/>
          <w:lang w:val="ru-RU"/>
        </w:rPr>
      </w:pPr>
      <w:r w:rsidRPr="00E9462F">
        <w:rPr>
          <w:rFonts w:ascii="Times New Roman" w:hAnsi="Times New Roman" w:cs="Times New Roman"/>
          <w:sz w:val="28"/>
          <w:szCs w:val="28"/>
          <w:lang w:val="ru-RU"/>
        </w:rPr>
        <w:t xml:space="preserve">Забезпечте можливість онлайн-замовлень через мобільний додаток. Це дозволить клієнтам швидко та зручно замовляти доставку зі своїх мобільних пристроїв. </w:t>
      </w:r>
    </w:p>
    <w:p w:rsidR="00E9462F" w:rsidRPr="00E9462F" w:rsidRDefault="00E9462F" w:rsidP="00E9462F">
      <w:pPr>
        <w:pStyle w:val="aa"/>
        <w:numPr>
          <w:ilvl w:val="0"/>
          <w:numId w:val="2"/>
        </w:numPr>
        <w:spacing w:after="0" w:line="360" w:lineRule="auto"/>
        <w:ind w:left="0" w:right="-234" w:firstLine="709"/>
        <w:jc w:val="both"/>
        <w:rPr>
          <w:rFonts w:ascii="Times New Roman" w:hAnsi="Times New Roman" w:cs="Times New Roman"/>
          <w:sz w:val="28"/>
          <w:szCs w:val="28"/>
          <w:lang w:val="ru-RU"/>
        </w:rPr>
      </w:pPr>
      <w:r w:rsidRPr="00E9462F">
        <w:rPr>
          <w:rFonts w:ascii="Times New Roman" w:hAnsi="Times New Roman" w:cs="Times New Roman"/>
          <w:sz w:val="28"/>
          <w:szCs w:val="28"/>
          <w:lang w:val="ru-RU"/>
        </w:rPr>
        <w:t>Використовуйте GPS для визначення місцезнаходження кур'єра та адрес доставки. Завдяки цьому ви можете забезпечити точніше планування маршруту та прогнозування часу доставки.</w:t>
      </w:r>
    </w:p>
    <w:p w:rsidR="00FF2680" w:rsidRPr="00FF2680" w:rsidRDefault="00813561" w:rsidP="00E9462F">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Забезпечте можливість оплати замовлення через мобільний додаток. Це дозволить клієнтам оплачувати замовлення безпосередньо зі своїх мобільних пристроїв, що значно спрощує процес оплати та збільшує швидкість обробки замовлень.</w:t>
      </w:r>
    </w:p>
    <w:p w:rsidR="00FF2680" w:rsidRPr="00FF2680" w:rsidRDefault="00813561" w:rsidP="00E9462F">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Забезпечте кур'єрам доступ до мобільного додатку для відстеження замовлень та маршруту доставки. Це дозволить кур'єрам бути в курсі змін в замовленнях та маршруті та вчасно реагувати на них. </w:t>
      </w:r>
    </w:p>
    <w:p w:rsidR="00FF2680" w:rsidRPr="00FF2680" w:rsidRDefault="00813561" w:rsidP="00E9462F">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Використовуйте аналітику для відстеження часу доставки, частоти замовлень та інших метрик, щоб забезпечити ефективність процесу доставки та забезпечити найкращий досвід для клієнтів. </w:t>
      </w:r>
    </w:p>
    <w:p w:rsidR="00FF2680" w:rsidRPr="00FF2680" w:rsidRDefault="00813561" w:rsidP="00E9462F">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Використовуйте систему повідомлень для сповіщення клієнтів про статус їх замовлення. Це дозволить клієнтам бути в курсі та отримувати сповіщення про зміни у статусі їх замовлення. </w:t>
      </w:r>
    </w:p>
    <w:p w:rsidR="00FF2680" w:rsidRPr="00FF2680" w:rsidRDefault="00813561" w:rsidP="00E9462F">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Розробляйте та оновлюйте мобільний додаток для забезпечення найкращого користу</w:t>
      </w:r>
      <w:r w:rsidR="00FF2680" w:rsidRPr="00FF2680">
        <w:t xml:space="preserve"> </w:t>
      </w:r>
      <w:r w:rsidR="00FF2680" w:rsidRPr="00FF2680">
        <w:rPr>
          <w:rFonts w:ascii="Times New Roman" w:hAnsi="Times New Roman" w:cs="Times New Roman"/>
          <w:sz w:val="28"/>
          <w:szCs w:val="28"/>
          <w:lang w:val="ru-RU"/>
        </w:rPr>
        <w:t xml:space="preserve">вання з клієнтами. Регулярні оновлення додатку з новими функціями та можливостями можуть збільшити зацікавленість клієнтів і сприяти збільшенню обсягів продажів. </w:t>
      </w:r>
    </w:p>
    <w:p w:rsidR="00FF2680" w:rsidRPr="00FF2680" w:rsidRDefault="00FF2680" w:rsidP="00E9462F">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Забезпечуйте можливість відгуків та оцінок для клієнтів. Це дозволить клієнтам залишати свої коментарі та відгуки про продукти та послуги, а також </w:t>
      </w:r>
      <w:r w:rsidRPr="00FF2680">
        <w:rPr>
          <w:rFonts w:ascii="Times New Roman" w:hAnsi="Times New Roman" w:cs="Times New Roman"/>
          <w:sz w:val="28"/>
          <w:szCs w:val="28"/>
          <w:lang w:val="ru-RU"/>
        </w:rPr>
        <w:lastRenderedPageBreak/>
        <w:t xml:space="preserve">оцінювати якість обслуговування. Це може бути корисним для збору зворотного зв'язку та покращення процесу доставки. </w:t>
      </w:r>
    </w:p>
    <w:p w:rsidR="00FF2680" w:rsidRPr="00FF2680" w:rsidRDefault="00FF2680" w:rsidP="00E9462F">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Використовуйте інтеграції з іншими системами, наприклад з системами управління запасами або з системами аналітики, щоб забезпечити більш ефективне та точне управління процесом доставки. </w:t>
      </w:r>
    </w:p>
    <w:p w:rsidR="00813561" w:rsidRDefault="00FF2680" w:rsidP="00E9462F">
      <w:pPr>
        <w:pStyle w:val="aa"/>
        <w:numPr>
          <w:ilvl w:val="0"/>
          <w:numId w:val="2"/>
        </w:numPr>
        <w:tabs>
          <w:tab w:val="left" w:pos="1134"/>
        </w:tabs>
        <w:spacing w:after="0" w:line="360" w:lineRule="auto"/>
        <w:ind w:left="0" w:firstLine="709"/>
        <w:jc w:val="both"/>
        <w:rPr>
          <w:rFonts w:ascii="Times New Roman" w:hAnsi="Times New Roman" w:cs="Times New Roman"/>
          <w:sz w:val="28"/>
          <w:szCs w:val="28"/>
          <w:lang w:val="ru-RU"/>
        </w:rPr>
      </w:pPr>
      <w:r w:rsidRPr="00FF2680">
        <w:rPr>
          <w:rFonts w:ascii="Times New Roman" w:hAnsi="Times New Roman" w:cs="Times New Roman"/>
          <w:sz w:val="28"/>
          <w:szCs w:val="28"/>
          <w:lang w:val="ru-RU"/>
        </w:rPr>
        <w:t xml:space="preserve">Забезпечуйте доступ до клієнтської служби через мобільний додаток. Це дозволить клієнтам отримувати швидку та ефективну </w:t>
      </w:r>
      <w:proofErr w:type="gramStart"/>
      <w:r w:rsidRPr="00FF2680">
        <w:rPr>
          <w:rFonts w:ascii="Times New Roman" w:hAnsi="Times New Roman" w:cs="Times New Roman"/>
          <w:sz w:val="28"/>
          <w:szCs w:val="28"/>
          <w:lang w:val="ru-RU"/>
        </w:rPr>
        <w:t>п</w:t>
      </w:r>
      <w:proofErr w:type="gramEnd"/>
      <w:r w:rsidRPr="00FF2680">
        <w:rPr>
          <w:rFonts w:ascii="Times New Roman" w:hAnsi="Times New Roman" w:cs="Times New Roman"/>
          <w:sz w:val="28"/>
          <w:szCs w:val="28"/>
          <w:lang w:val="ru-RU"/>
        </w:rPr>
        <w:t>ідтримку в разі потреби.</w:t>
      </w:r>
    </w:p>
    <w:p w:rsidR="00C751E9" w:rsidRPr="00FF2680" w:rsidRDefault="00C751E9" w:rsidP="00C751E9">
      <w:pPr>
        <w:pStyle w:val="aa"/>
        <w:tabs>
          <w:tab w:val="left" w:pos="1134"/>
        </w:tabs>
        <w:spacing w:after="0" w:line="360" w:lineRule="auto"/>
        <w:ind w:left="709"/>
        <w:jc w:val="both"/>
        <w:rPr>
          <w:rFonts w:ascii="Times New Roman" w:hAnsi="Times New Roman" w:cs="Times New Roman"/>
          <w:sz w:val="28"/>
          <w:szCs w:val="28"/>
          <w:lang w:val="ru-RU"/>
        </w:rPr>
      </w:pPr>
    </w:p>
    <w:p w:rsidR="004008EE" w:rsidRPr="004008EE" w:rsidRDefault="004008EE" w:rsidP="004008EE">
      <w:pPr>
        <w:spacing w:after="0" w:line="360" w:lineRule="auto"/>
        <w:ind w:firstLine="720"/>
        <w:jc w:val="both"/>
        <w:rPr>
          <w:rFonts w:ascii="Times New Roman" w:hAnsi="Times New Roman" w:cs="Times New Roman"/>
          <w:b/>
          <w:sz w:val="28"/>
          <w:szCs w:val="28"/>
        </w:rPr>
      </w:pPr>
      <w:r w:rsidRPr="004008EE">
        <w:rPr>
          <w:rFonts w:ascii="Times New Roman" w:hAnsi="Times New Roman" w:cs="Times New Roman"/>
          <w:b/>
          <w:sz w:val="28"/>
          <w:szCs w:val="28"/>
        </w:rPr>
        <w:t xml:space="preserve">1.2 Мобільний додаток доставки їжі «Uber Eats» </w:t>
      </w:r>
    </w:p>
    <w:p w:rsidR="00B23856" w:rsidRPr="00B23856" w:rsidRDefault="00B23856" w:rsidP="00B23856">
      <w:pPr>
        <w:tabs>
          <w:tab w:val="left" w:pos="5484"/>
        </w:tabs>
        <w:spacing w:after="0" w:line="360" w:lineRule="auto"/>
        <w:ind w:firstLine="709"/>
        <w:jc w:val="both"/>
        <w:rPr>
          <w:rFonts w:ascii="Times New Roman" w:hAnsi="Times New Roman" w:cs="Times New Roman"/>
          <w:sz w:val="28"/>
          <w:szCs w:val="28"/>
          <w:lang w:val="ru-RU"/>
        </w:rPr>
      </w:pPr>
      <w:r w:rsidRPr="00B23856">
        <w:rPr>
          <w:rFonts w:ascii="Times New Roman" w:hAnsi="Times New Roman" w:cs="Times New Roman"/>
          <w:sz w:val="28"/>
          <w:szCs w:val="28"/>
          <w:lang w:val="ru-RU"/>
        </w:rPr>
        <w:t xml:space="preserve">Uber Eats є одним з найпопулярніших мобільних додатків доставки їжі у </w:t>
      </w:r>
      <w:proofErr w:type="gramStart"/>
      <w:r w:rsidRPr="00B23856">
        <w:rPr>
          <w:rFonts w:ascii="Times New Roman" w:hAnsi="Times New Roman" w:cs="Times New Roman"/>
          <w:sz w:val="28"/>
          <w:szCs w:val="28"/>
          <w:lang w:val="ru-RU"/>
        </w:rPr>
        <w:t>св</w:t>
      </w:r>
      <w:proofErr w:type="gramEnd"/>
      <w:r w:rsidRPr="00B23856">
        <w:rPr>
          <w:rFonts w:ascii="Times New Roman" w:hAnsi="Times New Roman" w:cs="Times New Roman"/>
          <w:sz w:val="28"/>
          <w:szCs w:val="28"/>
          <w:lang w:val="ru-RU"/>
        </w:rPr>
        <w:t>іті. Цей додаток забезпечує зручний та швидкий спосіб замовлення їжі з різних ресторанів та кафе, а також до</w:t>
      </w:r>
      <w:r>
        <w:rPr>
          <w:rFonts w:ascii="Times New Roman" w:hAnsi="Times New Roman" w:cs="Times New Roman"/>
          <w:sz w:val="28"/>
          <w:szCs w:val="28"/>
          <w:lang w:val="ru-RU"/>
        </w:rPr>
        <w:t>ставку її прямо до вашої двері.</w:t>
      </w:r>
    </w:p>
    <w:p w:rsidR="00B23856" w:rsidRPr="00B23856" w:rsidRDefault="00B23856" w:rsidP="00B23856">
      <w:pPr>
        <w:tabs>
          <w:tab w:val="left" w:pos="5484"/>
        </w:tabs>
        <w:spacing w:after="0" w:line="360" w:lineRule="auto"/>
        <w:ind w:firstLine="709"/>
        <w:jc w:val="both"/>
        <w:rPr>
          <w:rFonts w:ascii="Times New Roman" w:hAnsi="Times New Roman" w:cs="Times New Roman"/>
          <w:sz w:val="28"/>
          <w:szCs w:val="28"/>
          <w:lang w:val="ru-RU"/>
        </w:rPr>
      </w:pPr>
      <w:r w:rsidRPr="00B23856">
        <w:rPr>
          <w:rFonts w:ascii="Times New Roman" w:hAnsi="Times New Roman" w:cs="Times New Roman"/>
          <w:sz w:val="28"/>
          <w:szCs w:val="28"/>
          <w:lang w:val="ru-RU"/>
        </w:rPr>
        <w:t xml:space="preserve">Додаток Uber Eats має дуже простий та зрозумілий інтерфейс, що дозволяє користувачам з легкістю знаходити потрібну їжу та оформляти замовлення. Головна сторінка додатку </w:t>
      </w:r>
      <w:proofErr w:type="gramStart"/>
      <w:r w:rsidRPr="00B23856">
        <w:rPr>
          <w:rFonts w:ascii="Times New Roman" w:hAnsi="Times New Roman" w:cs="Times New Roman"/>
          <w:sz w:val="28"/>
          <w:szCs w:val="28"/>
          <w:lang w:val="ru-RU"/>
        </w:rPr>
        <w:t>містить</w:t>
      </w:r>
      <w:proofErr w:type="gramEnd"/>
      <w:r w:rsidRPr="00B23856">
        <w:rPr>
          <w:rFonts w:ascii="Times New Roman" w:hAnsi="Times New Roman" w:cs="Times New Roman"/>
          <w:sz w:val="28"/>
          <w:szCs w:val="28"/>
          <w:lang w:val="ru-RU"/>
        </w:rPr>
        <w:t xml:space="preserve"> список ресторанів та кафе, які працюють з Uber Eats, а також їх меню та рейтинги. Користувачі можуть шукати їжу за назвою ресторану, кухні, типу ї</w:t>
      </w:r>
      <w:r>
        <w:rPr>
          <w:rFonts w:ascii="Times New Roman" w:hAnsi="Times New Roman" w:cs="Times New Roman"/>
          <w:sz w:val="28"/>
          <w:szCs w:val="28"/>
          <w:lang w:val="ru-RU"/>
        </w:rPr>
        <w:t>жі, ціни та іншими параметрами.</w:t>
      </w:r>
    </w:p>
    <w:p w:rsidR="00800497" w:rsidRPr="0077135F" w:rsidRDefault="00B23856" w:rsidP="00800497">
      <w:pPr>
        <w:spacing w:after="0" w:line="360" w:lineRule="auto"/>
        <w:ind w:right="141" w:firstLine="709"/>
        <w:jc w:val="both"/>
        <w:rPr>
          <w:rFonts w:ascii="Times New Roman" w:hAnsi="Times New Roman"/>
          <w:color w:val="000000" w:themeColor="text1"/>
          <w:sz w:val="28"/>
          <w:szCs w:val="28"/>
        </w:rPr>
      </w:pPr>
      <w:r w:rsidRPr="00B23856">
        <w:rPr>
          <w:rFonts w:ascii="Times New Roman" w:hAnsi="Times New Roman" w:cs="Times New Roman"/>
          <w:sz w:val="28"/>
          <w:szCs w:val="28"/>
          <w:lang w:val="ru-RU"/>
        </w:rPr>
        <w:t xml:space="preserve">Коли користувач знаходить потрібну їжу, він може додати її в кошик та оформити замовлення. </w:t>
      </w:r>
      <w:proofErr w:type="gramStart"/>
      <w:r w:rsidRPr="00B23856">
        <w:rPr>
          <w:rFonts w:ascii="Times New Roman" w:hAnsi="Times New Roman" w:cs="Times New Roman"/>
          <w:sz w:val="28"/>
          <w:szCs w:val="28"/>
          <w:lang w:val="ru-RU"/>
        </w:rPr>
        <w:t>П</w:t>
      </w:r>
      <w:proofErr w:type="gramEnd"/>
      <w:r w:rsidRPr="00B23856">
        <w:rPr>
          <w:rFonts w:ascii="Times New Roman" w:hAnsi="Times New Roman" w:cs="Times New Roman"/>
          <w:sz w:val="28"/>
          <w:szCs w:val="28"/>
          <w:lang w:val="ru-RU"/>
        </w:rPr>
        <w:t xml:space="preserve">ісля цього користувач має можливість обрати спосіб оплати - кредитною карткою чи через платіжну систему Uber. </w:t>
      </w:r>
      <w:r w:rsidR="00800497">
        <w:rPr>
          <w:rFonts w:ascii="Times New Roman" w:hAnsi="Times New Roman"/>
          <w:color w:val="000000" w:themeColor="text1"/>
          <w:sz w:val="28"/>
          <w:szCs w:val="28"/>
          <w:lang w:val="ru-RU"/>
        </w:rPr>
        <w:t>В</w:t>
      </w:r>
      <w:r w:rsidR="00800497">
        <w:rPr>
          <w:rFonts w:ascii="Times New Roman" w:hAnsi="Times New Roman"/>
          <w:color w:val="000000" w:themeColor="text1"/>
          <w:sz w:val="28"/>
          <w:szCs w:val="28"/>
        </w:rPr>
        <w:t>ікно вибору адресу</w:t>
      </w:r>
      <w:r w:rsidR="00F6578A">
        <w:rPr>
          <w:rFonts w:ascii="Times New Roman" w:hAnsi="Times New Roman"/>
          <w:color w:val="000000" w:themeColor="text1"/>
          <w:sz w:val="28"/>
          <w:szCs w:val="28"/>
        </w:rPr>
        <w:t xml:space="preserve"> зображене </w:t>
      </w:r>
      <w:proofErr w:type="gramStart"/>
      <w:r w:rsidR="00F6578A">
        <w:rPr>
          <w:rFonts w:ascii="Times New Roman" w:hAnsi="Times New Roman"/>
          <w:color w:val="000000" w:themeColor="text1"/>
          <w:sz w:val="28"/>
          <w:szCs w:val="28"/>
        </w:rPr>
        <w:t>на</w:t>
      </w:r>
      <w:proofErr w:type="gramEnd"/>
      <w:r w:rsidR="00F6578A">
        <w:rPr>
          <w:rFonts w:ascii="Times New Roman" w:hAnsi="Times New Roman"/>
          <w:color w:val="000000" w:themeColor="text1"/>
          <w:sz w:val="28"/>
          <w:szCs w:val="28"/>
        </w:rPr>
        <w:t xml:space="preserve"> рисунку 1.2</w:t>
      </w:r>
      <w:r w:rsidR="00800497" w:rsidRPr="0077135F">
        <w:rPr>
          <w:rFonts w:ascii="Times New Roman" w:hAnsi="Times New Roman"/>
          <w:color w:val="000000" w:themeColor="text1"/>
          <w:sz w:val="28"/>
          <w:szCs w:val="28"/>
        </w:rPr>
        <w:t>.</w:t>
      </w:r>
    </w:p>
    <w:p w:rsidR="00B23856" w:rsidRDefault="00A53B35" w:rsidP="00800497">
      <w:pPr>
        <w:tabs>
          <w:tab w:val="left" w:pos="5484"/>
        </w:tabs>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extent cx="2076450" cy="4385902"/>
            <wp:effectExtent l="0" t="0" r="0" b="0"/>
            <wp:docPr id="9" name="Рисунок 9" descr="C:\Users\vova1\Desktop\React Native\images\ubereatsvka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ova1\Desktop\React Native\images\ubereatsvkart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8489" cy="4390209"/>
                    </a:xfrm>
                    <a:prstGeom prst="rect">
                      <a:avLst/>
                    </a:prstGeom>
                    <a:noFill/>
                    <a:ln>
                      <a:noFill/>
                    </a:ln>
                  </pic:spPr>
                </pic:pic>
              </a:graphicData>
            </a:graphic>
          </wp:inline>
        </w:drawing>
      </w:r>
    </w:p>
    <w:p w:rsidR="00800497" w:rsidRPr="00800497" w:rsidRDefault="00800497" w:rsidP="00F0792F">
      <w:pPr>
        <w:spacing w:after="0" w:line="360" w:lineRule="auto"/>
        <w:jc w:val="center"/>
        <w:rPr>
          <w:rFonts w:ascii="Times New Roman" w:hAnsi="Times New Roman"/>
          <w:color w:val="000000" w:themeColor="text1"/>
          <w:sz w:val="28"/>
          <w:szCs w:val="28"/>
        </w:rPr>
      </w:pPr>
      <w:r w:rsidRPr="0077135F">
        <w:rPr>
          <w:rFonts w:ascii="Times New Roman" w:hAnsi="Times New Roman"/>
          <w:color w:val="000000" w:themeColor="text1"/>
          <w:sz w:val="28"/>
          <w:szCs w:val="28"/>
        </w:rPr>
        <w:t>Рисунок 1.</w:t>
      </w:r>
      <w:r w:rsidR="00F6578A">
        <w:rPr>
          <w:rFonts w:ascii="Times New Roman" w:hAnsi="Times New Roman"/>
          <w:color w:val="000000" w:themeColor="text1"/>
          <w:sz w:val="28"/>
          <w:szCs w:val="28"/>
        </w:rPr>
        <w:t>2</w:t>
      </w:r>
      <w:r>
        <w:rPr>
          <w:rFonts w:ascii="Times New Roman" w:hAnsi="Times New Roman"/>
          <w:color w:val="000000" w:themeColor="text1"/>
          <w:sz w:val="28"/>
          <w:szCs w:val="28"/>
        </w:rPr>
        <w:t xml:space="preserve"> Вікно вибору закладу поблизу</w:t>
      </w:r>
      <w:r w:rsidR="00F6578A">
        <w:rPr>
          <w:rFonts w:ascii="Times New Roman" w:hAnsi="Times New Roman"/>
          <w:color w:val="000000" w:themeColor="text1"/>
          <w:sz w:val="28"/>
          <w:szCs w:val="28"/>
        </w:rPr>
        <w:t>.</w:t>
      </w:r>
    </w:p>
    <w:p w:rsidR="00B23856" w:rsidRPr="003522FF" w:rsidRDefault="00B23856" w:rsidP="00C47B71">
      <w:pPr>
        <w:tabs>
          <w:tab w:val="left" w:pos="5484"/>
        </w:tabs>
        <w:spacing w:after="0" w:line="360" w:lineRule="auto"/>
        <w:ind w:firstLine="709"/>
        <w:jc w:val="both"/>
        <w:rPr>
          <w:rFonts w:ascii="Times New Roman" w:hAnsi="Times New Roman" w:cs="Times New Roman"/>
          <w:sz w:val="28"/>
          <w:szCs w:val="28"/>
          <w:lang w:val="ru-RU"/>
        </w:rPr>
      </w:pPr>
      <w:proofErr w:type="gramStart"/>
      <w:r w:rsidRPr="00B23856">
        <w:rPr>
          <w:rFonts w:ascii="Times New Roman" w:hAnsi="Times New Roman" w:cs="Times New Roman"/>
          <w:sz w:val="28"/>
          <w:szCs w:val="28"/>
          <w:lang w:val="ru-RU"/>
        </w:rPr>
        <w:t>П</w:t>
      </w:r>
      <w:proofErr w:type="gramEnd"/>
      <w:r w:rsidRPr="00B23856">
        <w:rPr>
          <w:rFonts w:ascii="Times New Roman" w:hAnsi="Times New Roman" w:cs="Times New Roman"/>
          <w:sz w:val="28"/>
          <w:szCs w:val="28"/>
          <w:lang w:val="ru-RU"/>
        </w:rPr>
        <w:t>ісля оформлення замовлення користувач може відстежувати статус доставки в режимі реального часу. Коли їжа готова та відправлена кур'єру, користувач отримає повідомлення про це. Кур'є</w:t>
      </w:r>
      <w:proofErr w:type="gramStart"/>
      <w:r w:rsidRPr="00B23856">
        <w:rPr>
          <w:rFonts w:ascii="Times New Roman" w:hAnsi="Times New Roman" w:cs="Times New Roman"/>
          <w:sz w:val="28"/>
          <w:szCs w:val="28"/>
          <w:lang w:val="ru-RU"/>
        </w:rPr>
        <w:t>р</w:t>
      </w:r>
      <w:proofErr w:type="gramEnd"/>
      <w:r w:rsidRPr="00B23856">
        <w:rPr>
          <w:rFonts w:ascii="Times New Roman" w:hAnsi="Times New Roman" w:cs="Times New Roman"/>
          <w:sz w:val="28"/>
          <w:szCs w:val="28"/>
          <w:lang w:val="ru-RU"/>
        </w:rPr>
        <w:t xml:space="preserve"> забере замовлення у ресторану та доставить його прямо до дверей користувача. Користувач також може зв'язатися з кур'єром прямо з додатку, якщо виникли проблеми</w:t>
      </w:r>
      <w:r w:rsidR="00C47B71">
        <w:rPr>
          <w:rFonts w:ascii="Times New Roman" w:hAnsi="Times New Roman" w:cs="Times New Roman"/>
          <w:sz w:val="28"/>
          <w:szCs w:val="28"/>
          <w:lang w:val="ru-RU"/>
        </w:rPr>
        <w:t xml:space="preserve"> з доставкою.</w:t>
      </w:r>
    </w:p>
    <w:p w:rsidR="00B23856" w:rsidRPr="00B23856" w:rsidRDefault="00970436" w:rsidP="00970436">
      <w:pPr>
        <w:tabs>
          <w:tab w:val="left" w:pos="5484"/>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Його ключові переваги і недоліки </w:t>
      </w:r>
      <w:proofErr w:type="gramStart"/>
      <w:r>
        <w:rPr>
          <w:rFonts w:ascii="Times New Roman" w:hAnsi="Times New Roman" w:cs="Times New Roman"/>
          <w:sz w:val="28"/>
          <w:szCs w:val="28"/>
          <w:lang w:val="ru-RU"/>
        </w:rPr>
        <w:t>представлен</w:t>
      </w:r>
      <w:proofErr w:type="gramEnd"/>
      <w:r>
        <w:rPr>
          <w:rFonts w:ascii="Times New Roman" w:hAnsi="Times New Roman" w:cs="Times New Roman"/>
          <w:sz w:val="28"/>
          <w:szCs w:val="28"/>
          <w:lang w:val="ru-RU"/>
        </w:rPr>
        <w:t>і в таблиці 1.1. Також д</w:t>
      </w:r>
      <w:r w:rsidR="00B23856" w:rsidRPr="00B23856">
        <w:rPr>
          <w:rFonts w:ascii="Times New Roman" w:hAnsi="Times New Roman" w:cs="Times New Roman"/>
          <w:sz w:val="28"/>
          <w:szCs w:val="28"/>
          <w:lang w:val="ru-RU"/>
        </w:rPr>
        <w:t xml:space="preserve">одаток Uber Eats має вбудовану </w:t>
      </w:r>
      <w:proofErr w:type="gramStart"/>
      <w:r w:rsidR="00B23856" w:rsidRPr="00B23856">
        <w:rPr>
          <w:rFonts w:ascii="Times New Roman" w:hAnsi="Times New Roman" w:cs="Times New Roman"/>
          <w:sz w:val="28"/>
          <w:szCs w:val="28"/>
          <w:lang w:val="ru-RU"/>
        </w:rPr>
        <w:t>п</w:t>
      </w:r>
      <w:proofErr w:type="gramEnd"/>
      <w:r w:rsidR="00B23856" w:rsidRPr="00B23856">
        <w:rPr>
          <w:rFonts w:ascii="Times New Roman" w:hAnsi="Times New Roman" w:cs="Times New Roman"/>
          <w:sz w:val="28"/>
          <w:szCs w:val="28"/>
          <w:lang w:val="ru-RU"/>
        </w:rPr>
        <w:t>ідтримку</w:t>
      </w:r>
      <w:r>
        <w:rPr>
          <w:rFonts w:ascii="Times New Roman" w:hAnsi="Times New Roman" w:cs="Times New Roman"/>
          <w:sz w:val="28"/>
          <w:szCs w:val="28"/>
          <w:lang w:val="ru-RU"/>
        </w:rPr>
        <w:t xml:space="preserve"> </w:t>
      </w:r>
      <w:r w:rsidR="00B23856" w:rsidRPr="00B23856">
        <w:rPr>
          <w:rFonts w:ascii="Times New Roman" w:hAnsi="Times New Roman" w:cs="Times New Roman"/>
          <w:sz w:val="28"/>
          <w:szCs w:val="28"/>
          <w:lang w:val="ru-RU"/>
        </w:rPr>
        <w:t xml:space="preserve">, яка дозволяє користувачам зв'язатися зі службою підтримки в разі виникнення проблем з замовленням чи доставкою. </w:t>
      </w:r>
      <w:proofErr w:type="gramStart"/>
      <w:r w:rsidR="00B23856" w:rsidRPr="00B23856">
        <w:rPr>
          <w:rFonts w:ascii="Times New Roman" w:hAnsi="Times New Roman" w:cs="Times New Roman"/>
          <w:sz w:val="28"/>
          <w:szCs w:val="28"/>
          <w:lang w:val="ru-RU"/>
        </w:rPr>
        <w:t>Кр</w:t>
      </w:r>
      <w:proofErr w:type="gramEnd"/>
      <w:r w:rsidR="00B23856" w:rsidRPr="00B23856">
        <w:rPr>
          <w:rFonts w:ascii="Times New Roman" w:hAnsi="Times New Roman" w:cs="Times New Roman"/>
          <w:sz w:val="28"/>
          <w:szCs w:val="28"/>
          <w:lang w:val="ru-RU"/>
        </w:rPr>
        <w:t>ім того, додаток має відгуки від інших користувачів, які дозволяють знайти найкращі ресторани та кафе та о</w:t>
      </w:r>
      <w:r w:rsidR="00B23856">
        <w:rPr>
          <w:rFonts w:ascii="Times New Roman" w:hAnsi="Times New Roman" w:cs="Times New Roman"/>
          <w:sz w:val="28"/>
          <w:szCs w:val="28"/>
          <w:lang w:val="ru-RU"/>
        </w:rPr>
        <w:t>тримати поради щодо вибору їжі.</w:t>
      </w:r>
    </w:p>
    <w:p w:rsidR="00651E20" w:rsidRPr="0052319B" w:rsidRDefault="001515A0" w:rsidP="0052319B">
      <w:pPr>
        <w:spacing w:after="0" w:line="360" w:lineRule="auto"/>
        <w:ind w:firstLine="709"/>
        <w:jc w:val="both"/>
        <w:rPr>
          <w:rFonts w:ascii="Times New Roman" w:hAnsi="Times New Roman" w:cs="Times New Roman"/>
          <w:bCs/>
          <w:color w:val="000000"/>
          <w:sz w:val="28"/>
          <w:szCs w:val="28"/>
          <w:shd w:val="clear" w:color="auto" w:fill="FFFFFF"/>
          <w:lang w:val="ru-RU"/>
        </w:rPr>
      </w:pPr>
      <w:r w:rsidRPr="001808CA">
        <w:rPr>
          <w:rFonts w:ascii="Times New Roman" w:hAnsi="Times New Roman" w:cs="Times New Roman"/>
          <w:bCs/>
          <w:color w:val="000000"/>
          <w:sz w:val="28"/>
          <w:szCs w:val="28"/>
          <w:shd w:val="clear" w:color="auto" w:fill="FFFFFF"/>
        </w:rPr>
        <w:lastRenderedPageBreak/>
        <w:t xml:space="preserve">Таблиця 1.1 – Переваги та недоліки використання </w:t>
      </w:r>
      <w:r>
        <w:rPr>
          <w:rFonts w:ascii="Times New Roman" w:hAnsi="Times New Roman" w:cs="Times New Roman"/>
          <w:bCs/>
          <w:color w:val="000000"/>
          <w:sz w:val="28"/>
          <w:szCs w:val="28"/>
          <w:shd w:val="clear" w:color="auto" w:fill="FFFFFF"/>
          <w:lang w:val="ru-RU"/>
        </w:rPr>
        <w:t xml:space="preserve">застосунку для доставки </w:t>
      </w:r>
      <w:r>
        <w:rPr>
          <w:rFonts w:ascii="Times New Roman" w:hAnsi="Times New Roman" w:cs="Times New Roman"/>
          <w:bCs/>
          <w:color w:val="000000"/>
          <w:sz w:val="28"/>
          <w:szCs w:val="28"/>
          <w:shd w:val="clear" w:color="auto" w:fill="FFFFFF"/>
        </w:rPr>
        <w:t xml:space="preserve">їжі </w:t>
      </w:r>
      <w:r>
        <w:rPr>
          <w:rFonts w:ascii="Times New Roman" w:hAnsi="Times New Roman" w:cs="Times New Roman"/>
          <w:bCs/>
          <w:color w:val="000000"/>
          <w:sz w:val="28"/>
          <w:szCs w:val="28"/>
          <w:shd w:val="clear" w:color="auto" w:fill="FFFFFF"/>
          <w:lang w:val="ru-RU"/>
        </w:rPr>
        <w:t>«</w:t>
      </w:r>
      <w:r>
        <w:rPr>
          <w:rFonts w:ascii="Times New Roman" w:hAnsi="Times New Roman" w:cs="Times New Roman"/>
          <w:bCs/>
          <w:color w:val="000000"/>
          <w:sz w:val="28"/>
          <w:szCs w:val="28"/>
          <w:shd w:val="clear" w:color="auto" w:fill="FFFFFF"/>
          <w:lang w:val="en-US"/>
        </w:rPr>
        <w:t>Uber</w:t>
      </w:r>
      <w:r w:rsidRPr="001515A0">
        <w:rPr>
          <w:rFonts w:ascii="Times New Roman" w:hAnsi="Times New Roman" w:cs="Times New Roman"/>
          <w:bCs/>
          <w:color w:val="000000"/>
          <w:sz w:val="28"/>
          <w:szCs w:val="28"/>
          <w:shd w:val="clear" w:color="auto" w:fill="FFFFFF"/>
          <w:lang w:val="ru-RU"/>
        </w:rPr>
        <w:t xml:space="preserve"> </w:t>
      </w:r>
      <w:r>
        <w:rPr>
          <w:rFonts w:ascii="Times New Roman" w:hAnsi="Times New Roman" w:cs="Times New Roman"/>
          <w:bCs/>
          <w:color w:val="000000"/>
          <w:sz w:val="28"/>
          <w:szCs w:val="28"/>
          <w:shd w:val="clear" w:color="auto" w:fill="FFFFFF"/>
          <w:lang w:val="en-US"/>
        </w:rPr>
        <w:t>Eats</w:t>
      </w:r>
      <w:r>
        <w:rPr>
          <w:rFonts w:ascii="Times New Roman" w:hAnsi="Times New Roman" w:cs="Times New Roman"/>
          <w:bCs/>
          <w:color w:val="000000"/>
          <w:sz w:val="28"/>
          <w:szCs w:val="28"/>
          <w:shd w:val="clear" w:color="auto" w:fill="FFFFFF"/>
          <w:lang w:val="ru-RU"/>
        </w:rPr>
        <w:t>»</w:t>
      </w:r>
    </w:p>
    <w:tbl>
      <w:tblPr>
        <w:tblStyle w:val="ac"/>
        <w:tblW w:w="0" w:type="auto"/>
        <w:tblLook w:val="04A0" w:firstRow="1" w:lastRow="0" w:firstColumn="1" w:lastColumn="0" w:noHBand="0" w:noVBand="1"/>
      </w:tblPr>
      <w:tblGrid>
        <w:gridCol w:w="4952"/>
        <w:gridCol w:w="4953"/>
      </w:tblGrid>
      <w:tr w:rsidR="0052319B" w:rsidTr="0052319B">
        <w:tc>
          <w:tcPr>
            <w:tcW w:w="4952"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Pr>
                <w:sz w:val="28"/>
                <w:szCs w:val="28"/>
              </w:rPr>
              <w:t>Переваги</w:t>
            </w:r>
          </w:p>
        </w:tc>
        <w:tc>
          <w:tcPr>
            <w:tcW w:w="4953"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Pr>
                <w:sz w:val="28"/>
                <w:szCs w:val="28"/>
                <w:lang w:val="ru-RU"/>
              </w:rPr>
              <w:t>Недоліки</w:t>
            </w:r>
          </w:p>
        </w:tc>
      </w:tr>
      <w:tr w:rsidR="0052319B" w:rsidTr="0052319B">
        <w:tc>
          <w:tcPr>
            <w:tcW w:w="4952"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sidRPr="003522FF">
              <w:rPr>
                <w:sz w:val="28"/>
                <w:szCs w:val="28"/>
              </w:rPr>
              <w:t xml:space="preserve">Мобільний додаток </w:t>
            </w:r>
            <w:r w:rsidRPr="001515A0">
              <w:rPr>
                <w:sz w:val="28"/>
                <w:szCs w:val="28"/>
                <w:lang w:val="ru-RU"/>
              </w:rPr>
              <w:t>Uber</w:t>
            </w:r>
            <w:r w:rsidRPr="003522FF">
              <w:rPr>
                <w:sz w:val="28"/>
                <w:szCs w:val="28"/>
              </w:rPr>
              <w:t xml:space="preserve"> </w:t>
            </w:r>
            <w:r w:rsidRPr="001515A0">
              <w:rPr>
                <w:sz w:val="28"/>
                <w:szCs w:val="28"/>
                <w:lang w:val="ru-RU"/>
              </w:rPr>
              <w:t>Eats</w:t>
            </w:r>
            <w:r w:rsidRPr="003522FF">
              <w:rPr>
                <w:sz w:val="28"/>
                <w:szCs w:val="28"/>
              </w:rPr>
              <w:t xml:space="preserve"> має простий та зрозумілий інтерфейс, що робить його легким у використанні</w:t>
            </w:r>
          </w:p>
        </w:tc>
        <w:tc>
          <w:tcPr>
            <w:tcW w:w="4953"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sidRPr="001515A0">
              <w:rPr>
                <w:sz w:val="28"/>
                <w:szCs w:val="28"/>
                <w:lang w:val="ru-RU"/>
              </w:rPr>
              <w:t>Uber</w:t>
            </w:r>
            <w:r w:rsidRPr="003522FF">
              <w:rPr>
                <w:sz w:val="28"/>
                <w:szCs w:val="28"/>
              </w:rPr>
              <w:t xml:space="preserve"> </w:t>
            </w:r>
            <w:r w:rsidRPr="001515A0">
              <w:rPr>
                <w:sz w:val="28"/>
                <w:szCs w:val="28"/>
                <w:lang w:val="ru-RU"/>
              </w:rPr>
              <w:t>Eats</w:t>
            </w:r>
            <w:r w:rsidRPr="003522FF">
              <w:rPr>
                <w:sz w:val="28"/>
                <w:szCs w:val="28"/>
              </w:rPr>
              <w:t xml:space="preserve"> збирає високі комісійні збори від ресторанів, що може призвести до збільшення цін на їжу </w:t>
            </w:r>
            <w:proofErr w:type="gramStart"/>
            <w:r w:rsidRPr="003522FF">
              <w:rPr>
                <w:sz w:val="28"/>
                <w:szCs w:val="28"/>
              </w:rPr>
              <w:t>для</w:t>
            </w:r>
            <w:proofErr w:type="gramEnd"/>
            <w:r w:rsidRPr="003522FF">
              <w:rPr>
                <w:sz w:val="28"/>
                <w:szCs w:val="28"/>
              </w:rPr>
              <w:t xml:space="preserve"> клієнтів</w:t>
            </w:r>
          </w:p>
        </w:tc>
      </w:tr>
      <w:tr w:rsidR="0052319B" w:rsidTr="0052319B">
        <w:tc>
          <w:tcPr>
            <w:tcW w:w="4952"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sidRPr="001515A0">
              <w:rPr>
                <w:sz w:val="28"/>
                <w:szCs w:val="28"/>
                <w:lang w:val="ru-RU"/>
              </w:rPr>
              <w:t>Uber</w:t>
            </w:r>
            <w:r w:rsidRPr="003522FF">
              <w:rPr>
                <w:sz w:val="28"/>
                <w:szCs w:val="28"/>
              </w:rPr>
              <w:t xml:space="preserve"> </w:t>
            </w:r>
            <w:r w:rsidRPr="001515A0">
              <w:rPr>
                <w:sz w:val="28"/>
                <w:szCs w:val="28"/>
                <w:lang w:val="ru-RU"/>
              </w:rPr>
              <w:t>Eats</w:t>
            </w:r>
            <w:r w:rsidRPr="003522FF">
              <w:rPr>
                <w:sz w:val="28"/>
                <w:szCs w:val="28"/>
              </w:rPr>
              <w:t xml:space="preserve"> має великий вибі</w:t>
            </w:r>
            <w:proofErr w:type="gramStart"/>
            <w:r w:rsidRPr="003522FF">
              <w:rPr>
                <w:sz w:val="28"/>
                <w:szCs w:val="28"/>
              </w:rPr>
              <w:t>р</w:t>
            </w:r>
            <w:proofErr w:type="gramEnd"/>
            <w:r w:rsidRPr="003522FF">
              <w:rPr>
                <w:sz w:val="28"/>
                <w:szCs w:val="28"/>
              </w:rPr>
              <w:t xml:space="preserve"> ресторанів та страв, що дозволяє клієнтам вибирати з різноманітних варіантів</w:t>
            </w:r>
          </w:p>
        </w:tc>
        <w:tc>
          <w:tcPr>
            <w:tcW w:w="4953"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sidRPr="001515A0">
              <w:rPr>
                <w:sz w:val="28"/>
                <w:szCs w:val="28"/>
                <w:lang w:val="ru-RU"/>
              </w:rPr>
              <w:t xml:space="preserve">Час доставки може бути затриманим через </w:t>
            </w:r>
            <w:proofErr w:type="gramStart"/>
            <w:r w:rsidRPr="001515A0">
              <w:rPr>
                <w:sz w:val="28"/>
                <w:szCs w:val="28"/>
                <w:lang w:val="ru-RU"/>
              </w:rPr>
              <w:t>р</w:t>
            </w:r>
            <w:proofErr w:type="gramEnd"/>
            <w:r w:rsidRPr="001515A0">
              <w:rPr>
                <w:sz w:val="28"/>
                <w:szCs w:val="28"/>
                <w:lang w:val="ru-RU"/>
              </w:rPr>
              <w:t>ізні причини, такі як пробки на дорозі або велика кількість замовлень</w:t>
            </w:r>
          </w:p>
        </w:tc>
      </w:tr>
      <w:tr w:rsidR="0052319B" w:rsidTr="0052319B">
        <w:tc>
          <w:tcPr>
            <w:tcW w:w="4952"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sidRPr="001515A0">
              <w:rPr>
                <w:sz w:val="28"/>
                <w:szCs w:val="28"/>
                <w:lang w:val="ru-RU"/>
              </w:rPr>
              <w:t xml:space="preserve">Клієнти можуть сплатити за замовлення за допомогою </w:t>
            </w:r>
            <w:proofErr w:type="gramStart"/>
            <w:r w:rsidRPr="001515A0">
              <w:rPr>
                <w:sz w:val="28"/>
                <w:szCs w:val="28"/>
                <w:lang w:val="ru-RU"/>
              </w:rPr>
              <w:t>р</w:t>
            </w:r>
            <w:proofErr w:type="gramEnd"/>
            <w:r w:rsidRPr="001515A0">
              <w:rPr>
                <w:sz w:val="28"/>
                <w:szCs w:val="28"/>
                <w:lang w:val="ru-RU"/>
              </w:rPr>
              <w:t>ізних способів, таких як кредитні картки, PayPal та Google Pay</w:t>
            </w:r>
          </w:p>
        </w:tc>
        <w:tc>
          <w:tcPr>
            <w:tcW w:w="4953"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sidRPr="001515A0">
              <w:rPr>
                <w:sz w:val="28"/>
                <w:szCs w:val="28"/>
                <w:lang w:val="ru-RU"/>
              </w:rPr>
              <w:t>Деякі ресторани або страви можуть бути недоступні в деяких місцевостях</w:t>
            </w:r>
          </w:p>
        </w:tc>
      </w:tr>
      <w:tr w:rsidR="0052319B" w:rsidTr="0052319B">
        <w:tc>
          <w:tcPr>
            <w:tcW w:w="4952"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sidRPr="001515A0">
              <w:rPr>
                <w:sz w:val="28"/>
                <w:szCs w:val="28"/>
                <w:lang w:val="ru-RU"/>
              </w:rPr>
              <w:t>Uber</w:t>
            </w:r>
            <w:r w:rsidRPr="003522FF">
              <w:rPr>
                <w:sz w:val="28"/>
                <w:szCs w:val="28"/>
              </w:rPr>
              <w:t xml:space="preserve"> </w:t>
            </w:r>
            <w:r w:rsidRPr="001515A0">
              <w:rPr>
                <w:sz w:val="28"/>
                <w:szCs w:val="28"/>
                <w:lang w:val="ru-RU"/>
              </w:rPr>
              <w:t>Eats</w:t>
            </w:r>
            <w:r w:rsidRPr="003522FF">
              <w:rPr>
                <w:sz w:val="28"/>
                <w:szCs w:val="28"/>
              </w:rPr>
              <w:t xml:space="preserve"> має програму лояльності, яка дозволяє клієнтам збирати бонусні бали та отримувати знижки на майбутні замовлення</w:t>
            </w:r>
          </w:p>
        </w:tc>
        <w:tc>
          <w:tcPr>
            <w:tcW w:w="4953" w:type="dxa"/>
          </w:tcPr>
          <w:p w:rsidR="0052319B" w:rsidRDefault="0052319B" w:rsidP="0052319B">
            <w:pPr>
              <w:tabs>
                <w:tab w:val="left" w:pos="5484"/>
              </w:tabs>
              <w:spacing w:line="360" w:lineRule="auto"/>
              <w:jc w:val="center"/>
              <w:rPr>
                <w:rFonts w:ascii="Times New Roman" w:hAnsi="Times New Roman" w:cs="Times New Roman"/>
                <w:color w:val="000000"/>
                <w:sz w:val="28"/>
                <w:szCs w:val="28"/>
                <w:shd w:val="clear" w:color="auto" w:fill="FFFFFF"/>
                <w:lang w:val="ru-RU"/>
              </w:rPr>
            </w:pPr>
            <w:r w:rsidRPr="001515A0">
              <w:rPr>
                <w:sz w:val="28"/>
                <w:szCs w:val="28"/>
                <w:lang w:val="ru-RU"/>
              </w:rPr>
              <w:t>Незважаючи на те, що Uber Eats намагається надати точний прогноз часу доставки, іноді цей прогноз може бути неточним</w:t>
            </w:r>
          </w:p>
        </w:tc>
      </w:tr>
    </w:tbl>
    <w:p w:rsidR="00C47B71" w:rsidRDefault="00F0792F" w:rsidP="0052319B">
      <w:pPr>
        <w:tabs>
          <w:tab w:val="left" w:pos="709"/>
        </w:tabs>
        <w:spacing w:after="0" w:line="360" w:lineRule="auto"/>
        <w:jc w:val="both"/>
        <w:rPr>
          <w:rFonts w:ascii="Times New Roman" w:hAnsi="Times New Roman" w:cs="Times New Roman"/>
          <w:sz w:val="28"/>
          <w:szCs w:val="28"/>
          <w:lang w:val="ru-RU"/>
        </w:rPr>
      </w:pPr>
      <w:r>
        <w:rPr>
          <w:rFonts w:ascii="Times New Roman" w:hAnsi="Times New Roman" w:cs="Times New Roman"/>
          <w:color w:val="000000"/>
          <w:sz w:val="28"/>
          <w:szCs w:val="28"/>
          <w:shd w:val="clear" w:color="auto" w:fill="FFFFFF"/>
          <w:lang w:val="ru-RU"/>
        </w:rPr>
        <w:t xml:space="preserve"> </w:t>
      </w:r>
      <w:r w:rsidR="0052319B">
        <w:rPr>
          <w:rFonts w:ascii="Times New Roman" w:hAnsi="Times New Roman" w:cs="Times New Roman"/>
          <w:color w:val="000000"/>
          <w:sz w:val="28"/>
          <w:szCs w:val="28"/>
          <w:shd w:val="clear" w:color="auto" w:fill="FFFFFF"/>
          <w:lang w:val="ru-RU"/>
        </w:rPr>
        <w:tab/>
      </w:r>
      <w:r w:rsidR="00970436" w:rsidRPr="001808CA">
        <w:rPr>
          <w:rFonts w:ascii="Times New Roman" w:hAnsi="Times New Roman" w:cs="Times New Roman"/>
          <w:color w:val="000000"/>
          <w:sz w:val="28"/>
          <w:szCs w:val="28"/>
          <w:shd w:val="clear" w:color="auto" w:fill="FFFFFF"/>
        </w:rPr>
        <w:t>Підбиваючи підсумки після аналізу даного</w:t>
      </w:r>
      <w:r w:rsidR="00970436" w:rsidRPr="00B23856">
        <w:rPr>
          <w:rFonts w:ascii="Times New Roman" w:hAnsi="Times New Roman" w:cs="Times New Roman"/>
          <w:sz w:val="28"/>
          <w:szCs w:val="28"/>
          <w:lang w:val="ru-RU"/>
        </w:rPr>
        <w:t xml:space="preserve"> </w:t>
      </w:r>
      <w:r w:rsidR="00970436">
        <w:rPr>
          <w:rFonts w:ascii="Times New Roman" w:hAnsi="Times New Roman" w:cs="Times New Roman"/>
          <w:sz w:val="28"/>
          <w:szCs w:val="28"/>
          <w:lang w:val="ru-RU"/>
        </w:rPr>
        <w:t>застосунку  ми можемо зрозуміти, що</w:t>
      </w:r>
      <w:r w:rsidR="00C47B71" w:rsidRPr="00B23856">
        <w:rPr>
          <w:rFonts w:ascii="Times New Roman" w:hAnsi="Times New Roman" w:cs="Times New Roman"/>
          <w:sz w:val="28"/>
          <w:szCs w:val="28"/>
          <w:lang w:val="ru-RU"/>
        </w:rPr>
        <w:t xml:space="preserve"> це зручний та простий мобільний додаток, який дозволяє замовити їжу з різних ресторанів та кафе та отримати доставку прямо до дверей. Додаток має простий та зрозумілий інтерфейс, зручну систему замовлення та оплати, а також програму лояльності та бонусів для користувачів. Uber Eats є одним з найпопулярніших додатків</w:t>
      </w:r>
      <w:r w:rsidR="00C47B71">
        <w:rPr>
          <w:rFonts w:ascii="Times New Roman" w:hAnsi="Times New Roman" w:cs="Times New Roman"/>
          <w:sz w:val="28"/>
          <w:szCs w:val="28"/>
          <w:lang w:val="ru-RU"/>
        </w:rPr>
        <w:t xml:space="preserve"> </w:t>
      </w:r>
      <w:r w:rsidR="00C47B71" w:rsidRPr="00B23856">
        <w:rPr>
          <w:rFonts w:ascii="Times New Roman" w:hAnsi="Times New Roman" w:cs="Times New Roman"/>
          <w:sz w:val="28"/>
          <w:szCs w:val="28"/>
          <w:lang w:val="ru-RU"/>
        </w:rPr>
        <w:t xml:space="preserve"> доставки їжі у </w:t>
      </w:r>
      <w:proofErr w:type="gramStart"/>
      <w:r w:rsidR="00C47B71" w:rsidRPr="00B23856">
        <w:rPr>
          <w:rFonts w:ascii="Times New Roman" w:hAnsi="Times New Roman" w:cs="Times New Roman"/>
          <w:sz w:val="28"/>
          <w:szCs w:val="28"/>
          <w:lang w:val="ru-RU"/>
        </w:rPr>
        <w:t>св</w:t>
      </w:r>
      <w:proofErr w:type="gramEnd"/>
      <w:r w:rsidR="00C47B71" w:rsidRPr="00B23856">
        <w:rPr>
          <w:rFonts w:ascii="Times New Roman" w:hAnsi="Times New Roman" w:cs="Times New Roman"/>
          <w:sz w:val="28"/>
          <w:szCs w:val="28"/>
          <w:lang w:val="ru-RU"/>
        </w:rPr>
        <w:t>іті та є надійним вибором для людей, які шукають зручний спосіб замовлення їжі.</w:t>
      </w:r>
      <w:r w:rsidR="00C47B71">
        <w:rPr>
          <w:rFonts w:ascii="Times New Roman" w:hAnsi="Times New Roman" w:cs="Times New Roman"/>
          <w:sz w:val="28"/>
          <w:szCs w:val="28"/>
          <w:lang w:val="ru-RU"/>
        </w:rPr>
        <w:t xml:space="preserve"> </w:t>
      </w:r>
    </w:p>
    <w:p w:rsidR="00C751E9" w:rsidRDefault="00C751E9" w:rsidP="00F0792F">
      <w:pPr>
        <w:tabs>
          <w:tab w:val="left" w:pos="5484"/>
        </w:tabs>
        <w:spacing w:after="0" w:line="360" w:lineRule="auto"/>
        <w:ind w:firstLine="709"/>
        <w:jc w:val="both"/>
        <w:rPr>
          <w:rFonts w:ascii="Times New Roman" w:hAnsi="Times New Roman" w:cs="Times New Roman"/>
          <w:sz w:val="28"/>
          <w:szCs w:val="28"/>
          <w:lang w:val="ru-RU"/>
        </w:rPr>
      </w:pPr>
    </w:p>
    <w:p w:rsidR="00970436" w:rsidRDefault="00970436" w:rsidP="00933EB3">
      <w:pPr>
        <w:spacing w:after="0" w:line="360" w:lineRule="auto"/>
        <w:ind w:firstLine="720"/>
        <w:jc w:val="both"/>
        <w:rPr>
          <w:rFonts w:ascii="Times New Roman" w:hAnsi="Times New Roman" w:cs="Times New Roman"/>
          <w:b/>
          <w:sz w:val="28"/>
          <w:szCs w:val="28"/>
        </w:rPr>
      </w:pPr>
      <w:r w:rsidRPr="00970436">
        <w:rPr>
          <w:rFonts w:ascii="Times New Roman" w:hAnsi="Times New Roman" w:cs="Times New Roman"/>
          <w:b/>
          <w:sz w:val="28"/>
          <w:szCs w:val="28"/>
        </w:rPr>
        <w:t xml:space="preserve">1.3 Програмний застосунок доставки «Glovo» </w:t>
      </w:r>
    </w:p>
    <w:p w:rsidR="00C535DA" w:rsidRPr="00345BF2" w:rsidRDefault="00C535DA" w:rsidP="00990BB4">
      <w:pPr>
        <w:spacing w:after="0" w:line="360" w:lineRule="auto"/>
        <w:ind w:firstLine="709"/>
        <w:jc w:val="both"/>
        <w:rPr>
          <w:rFonts w:ascii="Times New Roman" w:hAnsi="Times New Roman" w:cs="Times New Roman"/>
          <w:sz w:val="28"/>
          <w:szCs w:val="28"/>
          <w:lang w:val="ru-RU"/>
        </w:rPr>
      </w:pPr>
      <w:r w:rsidRPr="00C535DA">
        <w:rPr>
          <w:rFonts w:ascii="Times New Roman" w:hAnsi="Times New Roman" w:cs="Times New Roman"/>
          <w:sz w:val="28"/>
          <w:szCs w:val="28"/>
        </w:rPr>
        <w:lastRenderedPageBreak/>
        <w:t>Glovo - це програмний застосунок, що пропонує послуги доставки різних товарів до дому. Застосунок доступний для смартфонів на платформах iOS та Android.</w:t>
      </w:r>
      <w:r w:rsidR="00345BF2" w:rsidRPr="00345BF2">
        <w:rPr>
          <w:rFonts w:ascii="Times New Roman" w:hAnsi="Times New Roman" w:cs="Times New Roman"/>
          <w:sz w:val="28"/>
          <w:szCs w:val="28"/>
          <w:lang w:val="ru-RU"/>
        </w:rPr>
        <w:t xml:space="preserve"> </w:t>
      </w:r>
      <w:r w:rsidR="00345BF2">
        <w:rPr>
          <w:rFonts w:ascii="Times New Roman" w:hAnsi="Times New Roman" w:cs="Times New Roman"/>
          <w:sz w:val="28"/>
          <w:szCs w:val="28"/>
          <w:lang w:val="ru-RU"/>
        </w:rPr>
        <w:t xml:space="preserve">Головні переваги </w:t>
      </w:r>
      <w:r w:rsidR="00345BF2">
        <w:rPr>
          <w:rFonts w:ascii="Times New Roman" w:hAnsi="Times New Roman" w:cs="Times New Roman"/>
          <w:sz w:val="28"/>
          <w:szCs w:val="28"/>
        </w:rPr>
        <w:t xml:space="preserve">і недоліки програмного за стосунку </w:t>
      </w:r>
      <w:proofErr w:type="gramStart"/>
      <w:r w:rsidR="00345BF2">
        <w:rPr>
          <w:rFonts w:ascii="Times New Roman" w:hAnsi="Times New Roman" w:cs="Times New Roman"/>
          <w:sz w:val="28"/>
          <w:szCs w:val="28"/>
        </w:rPr>
        <w:t>представлен</w:t>
      </w:r>
      <w:proofErr w:type="gramEnd"/>
      <w:r w:rsidR="00345BF2">
        <w:rPr>
          <w:rFonts w:ascii="Times New Roman" w:hAnsi="Times New Roman" w:cs="Times New Roman"/>
          <w:sz w:val="28"/>
          <w:szCs w:val="28"/>
        </w:rPr>
        <w:t xml:space="preserve">і в таблиці 1.2. </w:t>
      </w:r>
      <w:r w:rsidRPr="00C535DA">
        <w:rPr>
          <w:rFonts w:ascii="Times New Roman" w:hAnsi="Times New Roman" w:cs="Times New Roman"/>
          <w:sz w:val="28"/>
          <w:szCs w:val="28"/>
        </w:rPr>
        <w:t xml:space="preserve">Головна ідея застосунку полягає в тому, щоб допомогти користувачам отримати товари та послуги, які вони потребують, </w:t>
      </w:r>
      <w:r w:rsidR="00990BB4">
        <w:rPr>
          <w:rFonts w:ascii="Times New Roman" w:hAnsi="Times New Roman" w:cs="Times New Roman"/>
          <w:sz w:val="28"/>
          <w:szCs w:val="28"/>
        </w:rPr>
        <w:t>просто замовивши їх з телефону.</w:t>
      </w:r>
      <w:r w:rsidR="00345BF2" w:rsidRPr="00345BF2">
        <w:rPr>
          <w:rFonts w:ascii="Times New Roman" w:hAnsi="Times New Roman" w:cs="Times New Roman"/>
          <w:sz w:val="28"/>
          <w:szCs w:val="28"/>
          <w:lang w:val="ru-RU"/>
        </w:rPr>
        <w:t xml:space="preserve"> </w:t>
      </w:r>
    </w:p>
    <w:p w:rsidR="00C535DA" w:rsidRPr="00C535DA" w:rsidRDefault="00C535DA" w:rsidP="00990BB4">
      <w:pPr>
        <w:spacing w:after="0" w:line="360" w:lineRule="auto"/>
        <w:ind w:firstLine="709"/>
        <w:jc w:val="both"/>
        <w:rPr>
          <w:rFonts w:ascii="Times New Roman" w:hAnsi="Times New Roman" w:cs="Times New Roman"/>
          <w:sz w:val="28"/>
          <w:szCs w:val="28"/>
        </w:rPr>
      </w:pPr>
      <w:r w:rsidRPr="00C535DA">
        <w:rPr>
          <w:rFonts w:ascii="Times New Roman" w:hAnsi="Times New Roman" w:cs="Times New Roman"/>
          <w:sz w:val="28"/>
          <w:szCs w:val="28"/>
        </w:rPr>
        <w:t>Glovo дозволяє замовляти їжу з ресторанів, продукти харчування з супермаркетів, квіти з квіткових магазинів, товари з будь-якого магазину та навіть прокат транспорту. Користувачі можуть вибрати товари, які вони хочуть замовити, та зробити оплату б</w:t>
      </w:r>
      <w:r w:rsidR="00990BB4">
        <w:rPr>
          <w:rFonts w:ascii="Times New Roman" w:hAnsi="Times New Roman" w:cs="Times New Roman"/>
          <w:sz w:val="28"/>
          <w:szCs w:val="28"/>
        </w:rPr>
        <w:t>езпосередньо зі свого телефону.</w:t>
      </w:r>
    </w:p>
    <w:p w:rsidR="00C535DA" w:rsidRPr="00C535DA" w:rsidRDefault="00C535DA" w:rsidP="00990BB4">
      <w:pPr>
        <w:spacing w:after="0" w:line="360" w:lineRule="auto"/>
        <w:ind w:firstLine="709"/>
        <w:jc w:val="both"/>
        <w:rPr>
          <w:rFonts w:ascii="Times New Roman" w:hAnsi="Times New Roman" w:cs="Times New Roman"/>
          <w:sz w:val="28"/>
          <w:szCs w:val="28"/>
        </w:rPr>
      </w:pPr>
      <w:r w:rsidRPr="00C535DA">
        <w:rPr>
          <w:rFonts w:ascii="Times New Roman" w:hAnsi="Times New Roman" w:cs="Times New Roman"/>
          <w:sz w:val="28"/>
          <w:szCs w:val="28"/>
        </w:rPr>
        <w:t>Для забезпечення доставки Glovo використовує свою власну мережу кур'єрів. Коли замовлення зроблене, кур'єр підтверджує його та прибуває до магазину або ресторану, щоб отримати товари. Після цього він прямує до місця доставки, де передає товари клієнту. Клієнт може відстежувати процес доставки у режимі реального часу та зв'язатися з ку</w:t>
      </w:r>
      <w:r w:rsidR="00990BB4">
        <w:rPr>
          <w:rFonts w:ascii="Times New Roman" w:hAnsi="Times New Roman" w:cs="Times New Roman"/>
          <w:sz w:val="28"/>
          <w:szCs w:val="28"/>
        </w:rPr>
        <w:t>р'єром, якщо виникають питання.</w:t>
      </w:r>
    </w:p>
    <w:p w:rsidR="00C535DA" w:rsidRPr="00C535DA" w:rsidRDefault="00C535DA" w:rsidP="00990BB4">
      <w:pPr>
        <w:spacing w:after="0" w:line="360" w:lineRule="auto"/>
        <w:ind w:firstLine="709"/>
        <w:jc w:val="both"/>
        <w:rPr>
          <w:rFonts w:ascii="Times New Roman" w:hAnsi="Times New Roman" w:cs="Times New Roman"/>
          <w:sz w:val="28"/>
          <w:szCs w:val="28"/>
        </w:rPr>
      </w:pPr>
      <w:r w:rsidRPr="00C535DA">
        <w:rPr>
          <w:rFonts w:ascii="Times New Roman" w:hAnsi="Times New Roman" w:cs="Times New Roman"/>
          <w:sz w:val="28"/>
          <w:szCs w:val="28"/>
        </w:rPr>
        <w:t>Однією з великих переваг Glovo є те, що вона працює з безліччю ресторанів та магазинів. Замовлення можна робити в будь-якому місці та в будь-який час. Крім того, Glovo має можливість доставляти товари в будь-яке місце, незалежно від того, чи є це буди</w:t>
      </w:r>
      <w:r w:rsidR="00990BB4">
        <w:rPr>
          <w:rFonts w:ascii="Times New Roman" w:hAnsi="Times New Roman" w:cs="Times New Roman"/>
          <w:sz w:val="28"/>
          <w:szCs w:val="28"/>
        </w:rPr>
        <w:t>нок, квартира, офіс або готель.</w:t>
      </w:r>
    </w:p>
    <w:p w:rsidR="00990BB4" w:rsidRDefault="00C535DA" w:rsidP="00990BB4">
      <w:pPr>
        <w:spacing w:after="0" w:line="360" w:lineRule="auto"/>
        <w:ind w:firstLine="709"/>
        <w:jc w:val="both"/>
        <w:rPr>
          <w:rFonts w:ascii="Times New Roman" w:hAnsi="Times New Roman" w:cs="Times New Roman"/>
          <w:sz w:val="28"/>
          <w:szCs w:val="28"/>
        </w:rPr>
      </w:pPr>
      <w:r w:rsidRPr="00C535DA">
        <w:rPr>
          <w:rFonts w:ascii="Times New Roman" w:hAnsi="Times New Roman" w:cs="Times New Roman"/>
          <w:sz w:val="28"/>
          <w:szCs w:val="28"/>
        </w:rPr>
        <w:t>Для замовлення в Glovo потрібно завантажити програму на свій телефон та створити обліковий запис. Користувач може вибрати з декількох способів оплати, включаючи оплату за допомого</w:t>
      </w:r>
      <w:r w:rsidR="00990BB4">
        <w:rPr>
          <w:rFonts w:ascii="Times New Roman" w:hAnsi="Times New Roman" w:cs="Times New Roman"/>
          <w:sz w:val="28"/>
          <w:szCs w:val="28"/>
        </w:rPr>
        <w:t xml:space="preserve">ю </w:t>
      </w:r>
      <w:r w:rsidR="00990BB4" w:rsidRPr="00990BB4">
        <w:rPr>
          <w:rFonts w:ascii="Times New Roman" w:hAnsi="Times New Roman" w:cs="Times New Roman"/>
          <w:sz w:val="28"/>
          <w:szCs w:val="28"/>
        </w:rPr>
        <w:t>картки, електронні гаманці або на місці доставки. Після цього можна починати робити замовлення. Glovo пропонує швидкий та зручний процес замовлення</w:t>
      </w:r>
      <w:r w:rsidR="00DB53C6">
        <w:rPr>
          <w:rFonts w:ascii="Times New Roman" w:hAnsi="Times New Roman" w:cs="Times New Roman"/>
          <w:sz w:val="28"/>
          <w:szCs w:val="28"/>
        </w:rPr>
        <w:t xml:space="preserve"> зображено на рисунку 1.</w:t>
      </w:r>
      <w:r w:rsidR="00F6578A">
        <w:rPr>
          <w:rFonts w:ascii="Times New Roman" w:hAnsi="Times New Roman" w:cs="Times New Roman"/>
          <w:sz w:val="28"/>
          <w:szCs w:val="28"/>
        </w:rPr>
        <w:t>3</w:t>
      </w:r>
      <w:r w:rsidR="00990BB4" w:rsidRPr="00990BB4">
        <w:rPr>
          <w:rFonts w:ascii="Times New Roman" w:hAnsi="Times New Roman" w:cs="Times New Roman"/>
          <w:sz w:val="28"/>
          <w:szCs w:val="28"/>
        </w:rPr>
        <w:t>, який дозволяє замовити все, щ</w:t>
      </w:r>
      <w:r w:rsidR="00990BB4">
        <w:rPr>
          <w:rFonts w:ascii="Times New Roman" w:hAnsi="Times New Roman" w:cs="Times New Roman"/>
          <w:sz w:val="28"/>
          <w:szCs w:val="28"/>
        </w:rPr>
        <w:t>о потрібно, у декількох кліках.</w:t>
      </w:r>
    </w:p>
    <w:p w:rsidR="00DB53C6" w:rsidRDefault="00DB53C6" w:rsidP="00DB53C6">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343275" cy="4552950"/>
            <wp:effectExtent l="0" t="0" r="9525" b="0"/>
            <wp:docPr id="4" name="Рисунок 4" descr="C:\Users\vova1\Desktop\React Native\images\glovoka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ova1\Desktop\React Native\images\glovokar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4552950"/>
                    </a:xfrm>
                    <a:prstGeom prst="rect">
                      <a:avLst/>
                    </a:prstGeom>
                    <a:noFill/>
                    <a:ln>
                      <a:noFill/>
                    </a:ln>
                  </pic:spPr>
                </pic:pic>
              </a:graphicData>
            </a:graphic>
          </wp:inline>
        </w:drawing>
      </w:r>
    </w:p>
    <w:p w:rsidR="00DB53C6" w:rsidRPr="00DB53C6" w:rsidRDefault="00DB53C6" w:rsidP="00DB53C6">
      <w:pPr>
        <w:spacing w:after="0" w:line="360" w:lineRule="auto"/>
        <w:jc w:val="center"/>
        <w:rPr>
          <w:rFonts w:ascii="Times New Roman" w:hAnsi="Times New Roman"/>
          <w:color w:val="000000" w:themeColor="text1"/>
          <w:sz w:val="28"/>
          <w:szCs w:val="28"/>
        </w:rPr>
      </w:pPr>
      <w:r w:rsidRPr="0077135F">
        <w:rPr>
          <w:rFonts w:ascii="Times New Roman" w:hAnsi="Times New Roman"/>
          <w:color w:val="000000" w:themeColor="text1"/>
          <w:sz w:val="28"/>
          <w:szCs w:val="28"/>
        </w:rPr>
        <w:t>Рисунок 1.</w:t>
      </w:r>
      <w:r w:rsidR="00F6578A">
        <w:rPr>
          <w:rFonts w:ascii="Times New Roman" w:hAnsi="Times New Roman"/>
          <w:color w:val="000000" w:themeColor="text1"/>
          <w:sz w:val="28"/>
          <w:szCs w:val="28"/>
        </w:rPr>
        <w:t>3</w:t>
      </w:r>
      <w:r>
        <w:rPr>
          <w:rFonts w:ascii="Times New Roman" w:hAnsi="Times New Roman"/>
          <w:color w:val="000000" w:themeColor="text1"/>
          <w:sz w:val="28"/>
          <w:szCs w:val="28"/>
        </w:rPr>
        <w:t xml:space="preserve"> Вікно вибору адреси доставки</w:t>
      </w:r>
      <w:r w:rsidR="00F6578A">
        <w:rPr>
          <w:rFonts w:ascii="Times New Roman" w:hAnsi="Times New Roman"/>
          <w:color w:val="000000" w:themeColor="text1"/>
          <w:sz w:val="28"/>
          <w:szCs w:val="28"/>
        </w:rPr>
        <w:t>.</w:t>
      </w:r>
    </w:p>
    <w:p w:rsidR="00990BB4" w:rsidRDefault="00990BB4" w:rsidP="00990BB4">
      <w:pPr>
        <w:spacing w:after="0" w:line="360" w:lineRule="auto"/>
        <w:ind w:firstLine="709"/>
        <w:jc w:val="both"/>
        <w:rPr>
          <w:rFonts w:ascii="Times New Roman" w:hAnsi="Times New Roman" w:cs="Times New Roman"/>
          <w:sz w:val="28"/>
          <w:szCs w:val="28"/>
        </w:rPr>
      </w:pPr>
      <w:r w:rsidRPr="00990BB4">
        <w:rPr>
          <w:rFonts w:ascii="Times New Roman" w:hAnsi="Times New Roman" w:cs="Times New Roman"/>
          <w:sz w:val="28"/>
          <w:szCs w:val="28"/>
        </w:rPr>
        <w:t>Крім того, Glovo пропонує користувачам можливість вибирати з різних категорій товарів та послуг</w:t>
      </w:r>
      <w:r w:rsidR="00DB53C6">
        <w:rPr>
          <w:rFonts w:ascii="Times New Roman" w:hAnsi="Times New Roman" w:cs="Times New Roman"/>
          <w:sz w:val="28"/>
          <w:szCs w:val="28"/>
        </w:rPr>
        <w:t xml:space="preserve"> зображено на рисунку 1.</w:t>
      </w:r>
      <w:r w:rsidR="00F6578A">
        <w:rPr>
          <w:rFonts w:ascii="Times New Roman" w:hAnsi="Times New Roman" w:cs="Times New Roman"/>
          <w:sz w:val="28"/>
          <w:szCs w:val="28"/>
        </w:rPr>
        <w:t>4</w:t>
      </w:r>
      <w:r w:rsidRPr="00990BB4">
        <w:rPr>
          <w:rFonts w:ascii="Times New Roman" w:hAnsi="Times New Roman" w:cs="Times New Roman"/>
          <w:sz w:val="28"/>
          <w:szCs w:val="28"/>
        </w:rPr>
        <w:t xml:space="preserve">. Наприклад, користувач може замовити їжу з різних типів ресторанів, з різних кухонь, з різними типами доставки (безкоштовною або платною), або замовити продукти з різних супермаркетів. Крім того, Glovo дозволяє користувачам замовляти різні товари з магазинів, такі як електроніка, </w:t>
      </w:r>
      <w:r>
        <w:rPr>
          <w:rFonts w:ascii="Times New Roman" w:hAnsi="Times New Roman" w:cs="Times New Roman"/>
          <w:sz w:val="28"/>
          <w:szCs w:val="28"/>
        </w:rPr>
        <w:t>одяг, косметика, книги та інші.</w:t>
      </w:r>
    </w:p>
    <w:p w:rsidR="00F0792F" w:rsidRDefault="00F0792F" w:rsidP="00F0792F">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19475" cy="5143500"/>
            <wp:effectExtent l="0" t="0" r="9525" b="0"/>
            <wp:docPr id="3" name="Рисунок 3" descr="C:\Users\vova1\Desktop\React Native\images\glovovubirtoav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va1\Desktop\React Native\images\glovovubirtoavr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786" cy="5148480"/>
                    </a:xfrm>
                    <a:prstGeom prst="rect">
                      <a:avLst/>
                    </a:prstGeom>
                    <a:noFill/>
                    <a:ln>
                      <a:noFill/>
                    </a:ln>
                  </pic:spPr>
                </pic:pic>
              </a:graphicData>
            </a:graphic>
          </wp:inline>
        </w:drawing>
      </w:r>
    </w:p>
    <w:p w:rsidR="00F0792F" w:rsidRPr="00F0792F" w:rsidRDefault="00F0792F" w:rsidP="00F0792F">
      <w:pPr>
        <w:spacing w:after="0" w:line="360" w:lineRule="auto"/>
        <w:jc w:val="center"/>
        <w:rPr>
          <w:rFonts w:ascii="Times New Roman" w:hAnsi="Times New Roman"/>
          <w:color w:val="000000" w:themeColor="text1"/>
          <w:sz w:val="28"/>
          <w:szCs w:val="28"/>
        </w:rPr>
      </w:pPr>
      <w:r w:rsidRPr="0077135F">
        <w:rPr>
          <w:rFonts w:ascii="Times New Roman" w:hAnsi="Times New Roman"/>
          <w:color w:val="000000" w:themeColor="text1"/>
          <w:sz w:val="28"/>
          <w:szCs w:val="28"/>
        </w:rPr>
        <w:t>Рисунок 1.</w:t>
      </w:r>
      <w:r w:rsidR="00F6578A">
        <w:rPr>
          <w:rFonts w:ascii="Times New Roman" w:hAnsi="Times New Roman"/>
          <w:color w:val="000000" w:themeColor="text1"/>
          <w:sz w:val="28"/>
          <w:szCs w:val="28"/>
        </w:rPr>
        <w:t>4</w:t>
      </w:r>
      <w:r w:rsidR="00DB53C6">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Вікно вибору </w:t>
      </w:r>
      <w:r w:rsidR="00DB53C6">
        <w:rPr>
          <w:rFonts w:ascii="Times New Roman" w:hAnsi="Times New Roman"/>
          <w:color w:val="000000" w:themeColor="text1"/>
          <w:sz w:val="28"/>
          <w:szCs w:val="28"/>
        </w:rPr>
        <w:t>товару</w:t>
      </w:r>
      <w:r w:rsidR="00F6578A">
        <w:rPr>
          <w:rFonts w:ascii="Times New Roman" w:hAnsi="Times New Roman"/>
          <w:color w:val="000000" w:themeColor="text1"/>
          <w:sz w:val="28"/>
          <w:szCs w:val="28"/>
        </w:rPr>
        <w:t>.</w:t>
      </w:r>
    </w:p>
    <w:p w:rsidR="00990BB4" w:rsidRDefault="00990BB4" w:rsidP="00990BB4">
      <w:pPr>
        <w:spacing w:after="0" w:line="360" w:lineRule="auto"/>
        <w:ind w:firstLine="709"/>
        <w:jc w:val="both"/>
        <w:rPr>
          <w:rFonts w:ascii="Times New Roman" w:hAnsi="Times New Roman" w:cs="Times New Roman"/>
          <w:sz w:val="28"/>
          <w:szCs w:val="28"/>
        </w:rPr>
      </w:pPr>
      <w:r w:rsidRPr="00990BB4">
        <w:rPr>
          <w:rFonts w:ascii="Times New Roman" w:hAnsi="Times New Roman" w:cs="Times New Roman"/>
          <w:sz w:val="28"/>
          <w:szCs w:val="28"/>
        </w:rPr>
        <w:t xml:space="preserve">Окрім великого вибору товарів та послуг, Glovo пропонує зручну систему винагород для своїх користувачів. Наприклад, програма запропонує знижки та промокоди для нових користувачів, а також програму лояльності для постійних клієнтів. Крім того, Glovo пропонує можливість заробляти гроші як кур'єри, доставляючи товари </w:t>
      </w:r>
      <w:r>
        <w:rPr>
          <w:rFonts w:ascii="Times New Roman" w:hAnsi="Times New Roman" w:cs="Times New Roman"/>
          <w:sz w:val="28"/>
          <w:szCs w:val="28"/>
        </w:rPr>
        <w:t>замовлені іншими користувачами.</w:t>
      </w:r>
    </w:p>
    <w:p w:rsidR="00DB53C6" w:rsidRDefault="00DB53C6" w:rsidP="00DA5BD7">
      <w:pPr>
        <w:spacing w:after="0" w:line="360" w:lineRule="auto"/>
        <w:ind w:firstLine="709"/>
        <w:jc w:val="both"/>
        <w:rPr>
          <w:rFonts w:ascii="Times New Roman" w:hAnsi="Times New Roman" w:cs="Times New Roman"/>
          <w:bCs/>
          <w:color w:val="000000"/>
          <w:sz w:val="28"/>
          <w:szCs w:val="28"/>
          <w:shd w:val="clear" w:color="auto" w:fill="FFFFFF"/>
        </w:rPr>
      </w:pPr>
    </w:p>
    <w:p w:rsidR="00DB53C6" w:rsidRDefault="00DB53C6" w:rsidP="00DA5BD7">
      <w:pPr>
        <w:spacing w:after="0" w:line="360" w:lineRule="auto"/>
        <w:ind w:firstLine="709"/>
        <w:jc w:val="both"/>
        <w:rPr>
          <w:rFonts w:ascii="Times New Roman" w:hAnsi="Times New Roman" w:cs="Times New Roman"/>
          <w:bCs/>
          <w:color w:val="000000"/>
          <w:sz w:val="28"/>
          <w:szCs w:val="28"/>
          <w:shd w:val="clear" w:color="auto" w:fill="FFFFFF"/>
        </w:rPr>
      </w:pPr>
    </w:p>
    <w:p w:rsidR="00DB53C6" w:rsidRDefault="00DB53C6" w:rsidP="00DA5BD7">
      <w:pPr>
        <w:spacing w:after="0" w:line="360" w:lineRule="auto"/>
        <w:ind w:firstLine="709"/>
        <w:jc w:val="both"/>
        <w:rPr>
          <w:rFonts w:ascii="Times New Roman" w:hAnsi="Times New Roman" w:cs="Times New Roman"/>
          <w:bCs/>
          <w:color w:val="000000"/>
          <w:sz w:val="28"/>
          <w:szCs w:val="28"/>
          <w:shd w:val="clear" w:color="auto" w:fill="FFFFFF"/>
        </w:rPr>
      </w:pPr>
    </w:p>
    <w:p w:rsidR="00DB53C6" w:rsidRDefault="00DB53C6" w:rsidP="00DA5BD7">
      <w:pPr>
        <w:spacing w:after="0" w:line="360" w:lineRule="auto"/>
        <w:ind w:firstLine="709"/>
        <w:jc w:val="both"/>
        <w:rPr>
          <w:rFonts w:ascii="Times New Roman" w:hAnsi="Times New Roman" w:cs="Times New Roman"/>
          <w:bCs/>
          <w:color w:val="000000"/>
          <w:sz w:val="28"/>
          <w:szCs w:val="28"/>
          <w:shd w:val="clear" w:color="auto" w:fill="FFFFFF"/>
        </w:rPr>
      </w:pPr>
    </w:p>
    <w:p w:rsidR="00345BF2" w:rsidRPr="00DA5BD7" w:rsidRDefault="00990BB4" w:rsidP="00DA5BD7">
      <w:pPr>
        <w:spacing w:after="0" w:line="360" w:lineRule="auto"/>
        <w:ind w:firstLine="709"/>
        <w:jc w:val="both"/>
        <w:rPr>
          <w:rFonts w:ascii="Times New Roman" w:hAnsi="Times New Roman" w:cs="Times New Roman"/>
          <w:bCs/>
          <w:color w:val="000000"/>
          <w:sz w:val="28"/>
          <w:szCs w:val="28"/>
          <w:shd w:val="clear" w:color="auto" w:fill="FFFFFF"/>
          <w:lang w:val="ru-RU"/>
        </w:rPr>
      </w:pPr>
      <w:r w:rsidRPr="001808CA">
        <w:rPr>
          <w:rFonts w:ascii="Times New Roman" w:hAnsi="Times New Roman" w:cs="Times New Roman"/>
          <w:bCs/>
          <w:color w:val="000000"/>
          <w:sz w:val="28"/>
          <w:szCs w:val="28"/>
          <w:shd w:val="clear" w:color="auto" w:fill="FFFFFF"/>
        </w:rPr>
        <w:lastRenderedPageBreak/>
        <w:t xml:space="preserve">Таблиця 1.2 – Переваги та недоліки використання </w:t>
      </w:r>
      <w:r w:rsidR="00345BF2">
        <w:rPr>
          <w:rFonts w:ascii="Times New Roman" w:hAnsi="Times New Roman" w:cs="Times New Roman"/>
          <w:bCs/>
          <w:color w:val="000000"/>
          <w:sz w:val="28"/>
          <w:szCs w:val="28"/>
          <w:shd w:val="clear" w:color="auto" w:fill="FFFFFF"/>
        </w:rPr>
        <w:t xml:space="preserve">програмного за стосунку доставки </w:t>
      </w:r>
      <w:r w:rsidR="00345BF2">
        <w:rPr>
          <w:rFonts w:ascii="Times New Roman" w:hAnsi="Times New Roman" w:cs="Times New Roman"/>
          <w:bCs/>
          <w:color w:val="000000"/>
          <w:sz w:val="28"/>
          <w:szCs w:val="28"/>
          <w:shd w:val="clear" w:color="auto" w:fill="FFFFFF"/>
          <w:lang w:val="ru-RU"/>
        </w:rPr>
        <w:t>«</w:t>
      </w:r>
      <w:r w:rsidR="00345BF2">
        <w:rPr>
          <w:rFonts w:ascii="Times New Roman" w:hAnsi="Times New Roman" w:cs="Times New Roman"/>
          <w:bCs/>
          <w:color w:val="000000"/>
          <w:sz w:val="28"/>
          <w:szCs w:val="28"/>
          <w:shd w:val="clear" w:color="auto" w:fill="FFFFFF"/>
          <w:lang w:val="en-US"/>
        </w:rPr>
        <w:t>Glovo</w:t>
      </w:r>
      <w:r w:rsidR="00345BF2">
        <w:rPr>
          <w:rFonts w:ascii="Times New Roman" w:hAnsi="Times New Roman" w:cs="Times New Roman"/>
          <w:bCs/>
          <w:color w:val="000000"/>
          <w:sz w:val="28"/>
          <w:szCs w:val="28"/>
          <w:shd w:val="clear" w:color="auto" w:fill="FFFFFF"/>
          <w:lang w:val="ru-RU"/>
        </w:rPr>
        <w:t>»</w:t>
      </w:r>
      <w:r w:rsidR="00345BF2" w:rsidRPr="00345BF2">
        <w:rPr>
          <w:rFonts w:ascii="Times New Roman" w:hAnsi="Times New Roman" w:cs="Times New Roman"/>
          <w:bCs/>
          <w:color w:val="000000"/>
          <w:sz w:val="28"/>
          <w:szCs w:val="28"/>
          <w:shd w:val="clear" w:color="auto" w:fill="FFFFFF"/>
          <w:lang w:val="ru-RU"/>
        </w:rPr>
        <w:t>:</w:t>
      </w:r>
    </w:p>
    <w:tbl>
      <w:tblPr>
        <w:tblStyle w:val="ac"/>
        <w:tblW w:w="0" w:type="auto"/>
        <w:tblLook w:val="04A0" w:firstRow="1" w:lastRow="0" w:firstColumn="1" w:lastColumn="0" w:noHBand="0" w:noVBand="1"/>
      </w:tblPr>
      <w:tblGrid>
        <w:gridCol w:w="4952"/>
        <w:gridCol w:w="4953"/>
      </w:tblGrid>
      <w:tr w:rsidR="00424CD2" w:rsidTr="00BB6F76">
        <w:tc>
          <w:tcPr>
            <w:tcW w:w="4952" w:type="dxa"/>
          </w:tcPr>
          <w:p w:rsidR="00424CD2" w:rsidRDefault="00424CD2" w:rsidP="00BB6F76">
            <w:pPr>
              <w:spacing w:line="360" w:lineRule="auto"/>
              <w:jc w:val="center"/>
              <w:rPr>
                <w:rFonts w:ascii="Times New Roman" w:hAnsi="Times New Roman" w:cs="Times New Roman"/>
                <w:sz w:val="28"/>
                <w:szCs w:val="28"/>
              </w:rPr>
            </w:pPr>
            <w:r>
              <w:rPr>
                <w:bCs/>
                <w:color w:val="000000"/>
                <w:sz w:val="28"/>
                <w:szCs w:val="28"/>
                <w:shd w:val="clear" w:color="auto" w:fill="FFFFFF"/>
              </w:rPr>
              <w:t>Переваги</w:t>
            </w:r>
          </w:p>
        </w:tc>
        <w:tc>
          <w:tcPr>
            <w:tcW w:w="4953" w:type="dxa"/>
          </w:tcPr>
          <w:p w:rsidR="00424CD2" w:rsidRDefault="00424CD2" w:rsidP="00BB6F76">
            <w:pPr>
              <w:spacing w:line="360" w:lineRule="auto"/>
              <w:jc w:val="center"/>
              <w:rPr>
                <w:rFonts w:ascii="Times New Roman" w:hAnsi="Times New Roman" w:cs="Times New Roman"/>
                <w:sz w:val="28"/>
                <w:szCs w:val="28"/>
              </w:rPr>
            </w:pPr>
            <w:r>
              <w:rPr>
                <w:bCs/>
                <w:color w:val="000000"/>
                <w:sz w:val="28"/>
                <w:szCs w:val="28"/>
                <w:shd w:val="clear" w:color="auto" w:fill="FFFFFF"/>
              </w:rPr>
              <w:t>Недоліки</w:t>
            </w:r>
          </w:p>
        </w:tc>
      </w:tr>
      <w:tr w:rsidR="00424CD2" w:rsidTr="00BB6F76">
        <w:tc>
          <w:tcPr>
            <w:tcW w:w="4952" w:type="dxa"/>
          </w:tcPr>
          <w:p w:rsidR="00424CD2" w:rsidRDefault="00424CD2" w:rsidP="00BB6F76">
            <w:pPr>
              <w:spacing w:line="360" w:lineRule="auto"/>
              <w:jc w:val="center"/>
              <w:rPr>
                <w:rFonts w:ascii="Times New Roman" w:hAnsi="Times New Roman" w:cs="Times New Roman"/>
                <w:sz w:val="28"/>
                <w:szCs w:val="28"/>
              </w:rPr>
            </w:pPr>
            <w:r w:rsidRPr="00345BF2">
              <w:rPr>
                <w:bCs/>
                <w:color w:val="000000"/>
                <w:sz w:val="28"/>
                <w:szCs w:val="28"/>
                <w:shd w:val="clear" w:color="auto" w:fill="FFFFFF"/>
              </w:rPr>
              <w:t>Широкий вибір ресторанів та продуктів</w:t>
            </w:r>
          </w:p>
        </w:tc>
        <w:tc>
          <w:tcPr>
            <w:tcW w:w="4953" w:type="dxa"/>
          </w:tcPr>
          <w:p w:rsidR="00424CD2" w:rsidRDefault="00424CD2" w:rsidP="00BB6F76">
            <w:pPr>
              <w:spacing w:line="360" w:lineRule="auto"/>
              <w:jc w:val="center"/>
              <w:rPr>
                <w:rFonts w:ascii="Times New Roman" w:hAnsi="Times New Roman" w:cs="Times New Roman"/>
                <w:sz w:val="28"/>
                <w:szCs w:val="28"/>
              </w:rPr>
            </w:pPr>
            <w:r w:rsidRPr="00345BF2">
              <w:rPr>
                <w:bCs/>
                <w:color w:val="000000"/>
                <w:sz w:val="28"/>
                <w:szCs w:val="28"/>
                <w:shd w:val="clear" w:color="auto" w:fill="FFFFFF"/>
              </w:rPr>
              <w:t>Висока вартість доставки</w:t>
            </w:r>
          </w:p>
        </w:tc>
      </w:tr>
      <w:tr w:rsidR="00424CD2" w:rsidTr="00BB6F76">
        <w:tc>
          <w:tcPr>
            <w:tcW w:w="4952" w:type="dxa"/>
          </w:tcPr>
          <w:p w:rsidR="00424CD2" w:rsidRDefault="00424CD2" w:rsidP="00BB6F76">
            <w:pPr>
              <w:spacing w:line="360" w:lineRule="auto"/>
              <w:jc w:val="center"/>
              <w:rPr>
                <w:rFonts w:ascii="Times New Roman" w:hAnsi="Times New Roman" w:cs="Times New Roman"/>
                <w:sz w:val="28"/>
                <w:szCs w:val="28"/>
              </w:rPr>
            </w:pPr>
            <w:r w:rsidRPr="00345BF2">
              <w:rPr>
                <w:bCs/>
                <w:color w:val="000000"/>
                <w:sz w:val="28"/>
                <w:szCs w:val="28"/>
                <w:shd w:val="clear" w:color="auto" w:fill="FFFFFF"/>
              </w:rPr>
              <w:t>Можливість вибору дати та часу доставки</w:t>
            </w:r>
          </w:p>
        </w:tc>
        <w:tc>
          <w:tcPr>
            <w:tcW w:w="4953" w:type="dxa"/>
          </w:tcPr>
          <w:p w:rsidR="00424CD2" w:rsidRDefault="00424CD2" w:rsidP="00BB6F76">
            <w:pPr>
              <w:spacing w:line="360" w:lineRule="auto"/>
              <w:jc w:val="center"/>
              <w:rPr>
                <w:rFonts w:ascii="Times New Roman" w:hAnsi="Times New Roman" w:cs="Times New Roman"/>
                <w:sz w:val="28"/>
                <w:szCs w:val="28"/>
              </w:rPr>
            </w:pPr>
            <w:r w:rsidRPr="00DA5BD7">
              <w:rPr>
                <w:bCs/>
                <w:color w:val="000000"/>
                <w:sz w:val="28"/>
                <w:szCs w:val="28"/>
                <w:shd w:val="clear" w:color="auto" w:fill="FFFFFF"/>
              </w:rPr>
              <w:t>Обмежені зони доставки</w:t>
            </w:r>
          </w:p>
        </w:tc>
      </w:tr>
      <w:tr w:rsidR="00424CD2" w:rsidTr="00BB6F76">
        <w:tc>
          <w:tcPr>
            <w:tcW w:w="4952" w:type="dxa"/>
          </w:tcPr>
          <w:p w:rsidR="00424CD2" w:rsidRDefault="00424CD2" w:rsidP="00BB6F76">
            <w:pPr>
              <w:spacing w:line="360" w:lineRule="auto"/>
              <w:jc w:val="center"/>
              <w:rPr>
                <w:rFonts w:ascii="Times New Roman" w:hAnsi="Times New Roman" w:cs="Times New Roman"/>
                <w:sz w:val="28"/>
                <w:szCs w:val="28"/>
              </w:rPr>
            </w:pPr>
            <w:r>
              <w:rPr>
                <w:bCs/>
                <w:color w:val="000000"/>
                <w:sz w:val="28"/>
                <w:szCs w:val="28"/>
                <w:shd w:val="clear" w:color="auto" w:fill="FFFFFF"/>
              </w:rPr>
              <w:t>З</w:t>
            </w:r>
            <w:r w:rsidRPr="00345BF2">
              <w:rPr>
                <w:bCs/>
                <w:color w:val="000000"/>
                <w:sz w:val="28"/>
                <w:szCs w:val="28"/>
                <w:shd w:val="clear" w:color="auto" w:fill="FFFFFF"/>
              </w:rPr>
              <w:t>ручність інтерфейсу додатка</w:t>
            </w:r>
          </w:p>
        </w:tc>
        <w:tc>
          <w:tcPr>
            <w:tcW w:w="4953" w:type="dxa"/>
          </w:tcPr>
          <w:p w:rsidR="00424CD2" w:rsidRDefault="00424CD2" w:rsidP="00BB6F76">
            <w:pPr>
              <w:spacing w:line="360" w:lineRule="auto"/>
              <w:jc w:val="center"/>
              <w:rPr>
                <w:rFonts w:ascii="Times New Roman" w:hAnsi="Times New Roman" w:cs="Times New Roman"/>
                <w:sz w:val="28"/>
                <w:szCs w:val="28"/>
              </w:rPr>
            </w:pPr>
            <w:r>
              <w:rPr>
                <w:bCs/>
                <w:color w:val="000000"/>
                <w:sz w:val="28"/>
                <w:szCs w:val="28"/>
                <w:shd w:val="clear" w:color="auto" w:fill="FFFFFF"/>
              </w:rPr>
              <w:t>Можливі затримки</w:t>
            </w:r>
            <w:r w:rsidRPr="00DA5BD7">
              <w:rPr>
                <w:bCs/>
                <w:color w:val="000000"/>
                <w:sz w:val="28"/>
                <w:szCs w:val="28"/>
                <w:shd w:val="clear" w:color="auto" w:fill="FFFFFF"/>
              </w:rPr>
              <w:t xml:space="preserve"> у доставці</w:t>
            </w:r>
          </w:p>
        </w:tc>
      </w:tr>
      <w:tr w:rsidR="00424CD2" w:rsidTr="00BB6F76">
        <w:tc>
          <w:tcPr>
            <w:tcW w:w="4952" w:type="dxa"/>
          </w:tcPr>
          <w:p w:rsidR="00424CD2" w:rsidRDefault="00424CD2" w:rsidP="00BB6F76">
            <w:pPr>
              <w:spacing w:line="360" w:lineRule="auto"/>
              <w:jc w:val="center"/>
              <w:rPr>
                <w:rFonts w:ascii="Times New Roman" w:hAnsi="Times New Roman" w:cs="Times New Roman"/>
                <w:sz w:val="28"/>
                <w:szCs w:val="28"/>
              </w:rPr>
            </w:pPr>
            <w:r w:rsidRPr="00345BF2">
              <w:rPr>
                <w:bCs/>
                <w:color w:val="000000"/>
                <w:sz w:val="28"/>
                <w:szCs w:val="28"/>
                <w:shd w:val="clear" w:color="auto" w:fill="FFFFFF"/>
              </w:rPr>
              <w:t>Швидкість та оперативність виконання замовлення</w:t>
            </w:r>
          </w:p>
        </w:tc>
        <w:tc>
          <w:tcPr>
            <w:tcW w:w="4953" w:type="dxa"/>
          </w:tcPr>
          <w:p w:rsidR="00424CD2" w:rsidRDefault="00424CD2" w:rsidP="00BB6F76">
            <w:pPr>
              <w:spacing w:line="360" w:lineRule="auto"/>
              <w:jc w:val="center"/>
              <w:rPr>
                <w:rFonts w:ascii="Times New Roman" w:hAnsi="Times New Roman" w:cs="Times New Roman"/>
                <w:sz w:val="28"/>
                <w:szCs w:val="28"/>
              </w:rPr>
            </w:pPr>
            <w:r w:rsidRPr="00DA5BD7">
              <w:rPr>
                <w:bCs/>
                <w:color w:val="000000"/>
                <w:sz w:val="28"/>
                <w:szCs w:val="28"/>
                <w:shd w:val="clear" w:color="auto" w:fill="FFFFFF"/>
              </w:rPr>
              <w:t>Обмежені можливості для вибору часу доставки</w:t>
            </w:r>
          </w:p>
        </w:tc>
      </w:tr>
      <w:tr w:rsidR="00424CD2" w:rsidTr="00BB6F76">
        <w:tc>
          <w:tcPr>
            <w:tcW w:w="4952" w:type="dxa"/>
          </w:tcPr>
          <w:p w:rsidR="00424CD2" w:rsidRDefault="00424CD2" w:rsidP="00BB6F76">
            <w:pPr>
              <w:spacing w:line="360" w:lineRule="auto"/>
              <w:jc w:val="center"/>
              <w:rPr>
                <w:rFonts w:ascii="Times New Roman" w:hAnsi="Times New Roman" w:cs="Times New Roman"/>
                <w:sz w:val="28"/>
                <w:szCs w:val="28"/>
              </w:rPr>
            </w:pPr>
            <w:r w:rsidRPr="00DA5BD7">
              <w:rPr>
                <w:bCs/>
                <w:color w:val="000000"/>
                <w:sz w:val="28"/>
                <w:szCs w:val="28"/>
                <w:shd w:val="clear" w:color="auto" w:fill="FFFFFF"/>
              </w:rPr>
              <w:t>Опції відстеження замовлення та сповіщення</w:t>
            </w:r>
          </w:p>
        </w:tc>
        <w:tc>
          <w:tcPr>
            <w:tcW w:w="4953" w:type="dxa"/>
          </w:tcPr>
          <w:p w:rsidR="00424CD2" w:rsidRDefault="00424CD2" w:rsidP="00BB6F76">
            <w:pPr>
              <w:spacing w:line="360" w:lineRule="auto"/>
              <w:jc w:val="center"/>
              <w:rPr>
                <w:rFonts w:ascii="Times New Roman" w:hAnsi="Times New Roman" w:cs="Times New Roman"/>
                <w:sz w:val="28"/>
                <w:szCs w:val="28"/>
              </w:rPr>
            </w:pPr>
            <w:r w:rsidRPr="00DA5BD7">
              <w:rPr>
                <w:bCs/>
                <w:color w:val="000000"/>
                <w:sz w:val="28"/>
                <w:szCs w:val="28"/>
                <w:shd w:val="clear" w:color="auto" w:fill="FFFFFF"/>
              </w:rPr>
              <w:t>Відсутність можливості оплати готівкою</w:t>
            </w:r>
          </w:p>
        </w:tc>
      </w:tr>
      <w:tr w:rsidR="00424CD2" w:rsidTr="00BB6F76">
        <w:tc>
          <w:tcPr>
            <w:tcW w:w="4952" w:type="dxa"/>
          </w:tcPr>
          <w:p w:rsidR="00424CD2" w:rsidRDefault="00424CD2" w:rsidP="00BB6F76">
            <w:pPr>
              <w:spacing w:line="360" w:lineRule="auto"/>
              <w:jc w:val="center"/>
              <w:rPr>
                <w:rFonts w:ascii="Times New Roman" w:hAnsi="Times New Roman" w:cs="Times New Roman"/>
                <w:sz w:val="28"/>
                <w:szCs w:val="28"/>
              </w:rPr>
            </w:pPr>
            <w:r w:rsidRPr="00DA5BD7">
              <w:rPr>
                <w:bCs/>
                <w:color w:val="000000"/>
                <w:sz w:val="28"/>
                <w:szCs w:val="28"/>
                <w:shd w:val="clear" w:color="auto" w:fill="FFFFFF"/>
              </w:rPr>
              <w:t>Можливість використання промокодів та знижок</w:t>
            </w:r>
          </w:p>
        </w:tc>
        <w:tc>
          <w:tcPr>
            <w:tcW w:w="4953" w:type="dxa"/>
          </w:tcPr>
          <w:p w:rsidR="00424CD2" w:rsidRDefault="00424CD2" w:rsidP="00BB6F76">
            <w:pPr>
              <w:spacing w:line="360" w:lineRule="auto"/>
              <w:jc w:val="center"/>
              <w:rPr>
                <w:rFonts w:ascii="Times New Roman" w:hAnsi="Times New Roman" w:cs="Times New Roman"/>
                <w:sz w:val="28"/>
                <w:szCs w:val="28"/>
              </w:rPr>
            </w:pPr>
            <w:r w:rsidRPr="00DA5BD7">
              <w:rPr>
                <w:bCs/>
                <w:color w:val="000000"/>
                <w:sz w:val="28"/>
                <w:szCs w:val="28"/>
                <w:shd w:val="clear" w:color="auto" w:fill="FFFFFF"/>
              </w:rPr>
              <w:t>Обмежені можливості налаштування доставки</w:t>
            </w:r>
          </w:p>
        </w:tc>
      </w:tr>
    </w:tbl>
    <w:p w:rsidR="00424CD2" w:rsidRDefault="00990BB4" w:rsidP="00424CD2">
      <w:pPr>
        <w:spacing w:after="0" w:line="360" w:lineRule="auto"/>
        <w:ind w:firstLine="720"/>
        <w:jc w:val="both"/>
        <w:rPr>
          <w:rFonts w:ascii="Times New Roman" w:hAnsi="Times New Roman" w:cs="Times New Roman"/>
          <w:sz w:val="28"/>
          <w:szCs w:val="28"/>
        </w:rPr>
      </w:pPr>
      <w:r w:rsidRPr="001808CA">
        <w:rPr>
          <w:rFonts w:ascii="Times New Roman" w:hAnsi="Times New Roman" w:cs="Times New Roman"/>
          <w:color w:val="000000"/>
          <w:sz w:val="28"/>
          <w:szCs w:val="28"/>
          <w:shd w:val="clear" w:color="auto" w:fill="FFFFFF"/>
        </w:rPr>
        <w:t>Підбиваючи підсумки після аналізу даного</w:t>
      </w:r>
      <w:r w:rsidRPr="00990BB4">
        <w:rPr>
          <w:rFonts w:ascii="Times New Roman" w:hAnsi="Times New Roman" w:cs="Times New Roman"/>
          <w:sz w:val="28"/>
          <w:szCs w:val="28"/>
        </w:rPr>
        <w:t xml:space="preserve"> </w:t>
      </w:r>
      <w:r>
        <w:rPr>
          <w:rFonts w:ascii="Times New Roman" w:hAnsi="Times New Roman" w:cs="Times New Roman"/>
          <w:sz w:val="28"/>
          <w:szCs w:val="28"/>
        </w:rPr>
        <w:t xml:space="preserve">за стосунку </w:t>
      </w:r>
      <w:r w:rsidRPr="00990BB4">
        <w:rPr>
          <w:rFonts w:ascii="Times New Roman" w:hAnsi="Times New Roman" w:cs="Times New Roman"/>
          <w:sz w:val="28"/>
          <w:szCs w:val="28"/>
        </w:rPr>
        <w:t xml:space="preserve">  ми можемо зрозуміти </w:t>
      </w:r>
      <w:r>
        <w:rPr>
          <w:rFonts w:ascii="Times New Roman" w:hAnsi="Times New Roman" w:cs="Times New Roman"/>
          <w:sz w:val="28"/>
          <w:szCs w:val="28"/>
        </w:rPr>
        <w:t>побачити його переваги та недоліки і зрозуміти, що у</w:t>
      </w:r>
      <w:r w:rsidRPr="00990BB4">
        <w:rPr>
          <w:rFonts w:ascii="Times New Roman" w:hAnsi="Times New Roman" w:cs="Times New Roman"/>
          <w:sz w:val="28"/>
          <w:szCs w:val="28"/>
        </w:rPr>
        <w:t xml:space="preserve"> цілому, Glovo - це зручний та швидкий спосіб отримати товари та послуги, які потрібні в будь-який час та в будь-якому місці. </w:t>
      </w:r>
    </w:p>
    <w:p w:rsidR="00C47B71" w:rsidRDefault="00990BB4" w:rsidP="00F54504">
      <w:pPr>
        <w:spacing w:after="0" w:line="360" w:lineRule="auto"/>
        <w:ind w:firstLine="720"/>
        <w:jc w:val="both"/>
        <w:rPr>
          <w:rFonts w:ascii="Times New Roman" w:hAnsi="Times New Roman" w:cs="Times New Roman"/>
          <w:sz w:val="28"/>
          <w:szCs w:val="28"/>
        </w:rPr>
      </w:pPr>
      <w:r w:rsidRPr="00990BB4">
        <w:rPr>
          <w:rFonts w:ascii="Times New Roman" w:hAnsi="Times New Roman" w:cs="Times New Roman"/>
          <w:sz w:val="28"/>
          <w:szCs w:val="28"/>
        </w:rPr>
        <w:t>Застосунок пропонує великий вибір товарів та послуг, зручні способи оплати, можливість відстежувати доставку та зв'язатися з кур'єром, а також систему винагород для користувачів. За допомогою Glovo можна замовити все, що потрібно, з</w:t>
      </w:r>
      <w:r w:rsidR="00933EB3">
        <w:rPr>
          <w:rFonts w:ascii="Times New Roman" w:hAnsi="Times New Roman" w:cs="Times New Roman"/>
          <w:sz w:val="28"/>
          <w:szCs w:val="28"/>
        </w:rPr>
        <w:t xml:space="preserve"> комфортом та без зайвих зусиль.</w:t>
      </w:r>
    </w:p>
    <w:p w:rsidR="00C751E9" w:rsidRPr="00933EB3" w:rsidRDefault="00C751E9" w:rsidP="00F54504">
      <w:pPr>
        <w:spacing w:after="0" w:line="360" w:lineRule="auto"/>
        <w:ind w:firstLine="720"/>
        <w:jc w:val="both"/>
        <w:rPr>
          <w:rFonts w:ascii="Times New Roman" w:hAnsi="Times New Roman" w:cs="Times New Roman"/>
          <w:sz w:val="28"/>
          <w:szCs w:val="28"/>
        </w:rPr>
      </w:pPr>
    </w:p>
    <w:p w:rsidR="00233F64" w:rsidRPr="00933EB3" w:rsidRDefault="00933EB3" w:rsidP="00933EB3">
      <w:pPr>
        <w:spacing w:after="0" w:line="360" w:lineRule="auto"/>
        <w:ind w:firstLine="720"/>
        <w:rPr>
          <w:rFonts w:ascii="Times New Roman" w:hAnsi="Times New Roman" w:cs="Times New Roman"/>
          <w:b/>
          <w:sz w:val="28"/>
          <w:szCs w:val="28"/>
        </w:rPr>
      </w:pPr>
      <w:r w:rsidRPr="00933EB3">
        <w:rPr>
          <w:rFonts w:ascii="Times New Roman" w:hAnsi="Times New Roman" w:cs="Times New Roman"/>
          <w:b/>
          <w:sz w:val="28"/>
          <w:szCs w:val="28"/>
        </w:rPr>
        <w:t xml:space="preserve">1.4 Мобільний додаток доставки товарів «Нова пошта» </w:t>
      </w:r>
    </w:p>
    <w:p w:rsidR="00233F64" w:rsidRPr="00233F64" w:rsidRDefault="00233F64" w:rsidP="00933EB3">
      <w:pPr>
        <w:spacing w:after="0" w:line="360" w:lineRule="auto"/>
        <w:ind w:firstLine="720"/>
        <w:jc w:val="both"/>
        <w:rPr>
          <w:rFonts w:ascii="Times New Roman" w:hAnsi="Times New Roman" w:cs="Times New Roman"/>
          <w:sz w:val="28"/>
          <w:szCs w:val="28"/>
          <w:lang w:val="ru-RU"/>
        </w:rPr>
      </w:pPr>
      <w:r w:rsidRPr="00233F64">
        <w:rPr>
          <w:rFonts w:ascii="Times New Roman" w:hAnsi="Times New Roman" w:cs="Times New Roman"/>
          <w:sz w:val="28"/>
          <w:szCs w:val="28"/>
          <w:lang w:val="ru-RU"/>
        </w:rPr>
        <w:t>Мобільний додаток "Нова пошта" - це програмне забезпечення, призначене для зручної та швидкої доставки товарів. Це додаток дозволяє клієнтам замовляти доставку та отримувати товари, що були доставлені відправни</w:t>
      </w:r>
      <w:r w:rsidR="00933EB3">
        <w:rPr>
          <w:rFonts w:ascii="Times New Roman" w:hAnsi="Times New Roman" w:cs="Times New Roman"/>
          <w:sz w:val="28"/>
          <w:szCs w:val="28"/>
          <w:lang w:val="ru-RU"/>
        </w:rPr>
        <w:t>ками через службу "Нова пошта".</w:t>
      </w:r>
    </w:p>
    <w:p w:rsidR="00233F64" w:rsidRPr="00233F64" w:rsidRDefault="00233F64" w:rsidP="00933EB3">
      <w:pPr>
        <w:spacing w:after="0" w:line="360" w:lineRule="auto"/>
        <w:ind w:firstLine="720"/>
        <w:jc w:val="both"/>
        <w:rPr>
          <w:rFonts w:ascii="Times New Roman" w:hAnsi="Times New Roman" w:cs="Times New Roman"/>
          <w:sz w:val="28"/>
          <w:szCs w:val="28"/>
          <w:lang w:val="ru-RU"/>
        </w:rPr>
      </w:pPr>
      <w:r w:rsidRPr="00233F64">
        <w:rPr>
          <w:rFonts w:ascii="Times New Roman" w:hAnsi="Times New Roman" w:cs="Times New Roman"/>
          <w:sz w:val="28"/>
          <w:szCs w:val="28"/>
          <w:lang w:val="ru-RU"/>
        </w:rPr>
        <w:lastRenderedPageBreak/>
        <w:t xml:space="preserve">Додаток доступний на платформах Android та iOS і можна завантажити з відповідних магазинів додатків. </w:t>
      </w:r>
      <w:proofErr w:type="gramStart"/>
      <w:r w:rsidRPr="00233F64">
        <w:rPr>
          <w:rFonts w:ascii="Times New Roman" w:hAnsi="Times New Roman" w:cs="Times New Roman"/>
          <w:sz w:val="28"/>
          <w:szCs w:val="28"/>
          <w:lang w:val="ru-RU"/>
        </w:rPr>
        <w:t>П</w:t>
      </w:r>
      <w:proofErr w:type="gramEnd"/>
      <w:r w:rsidRPr="00233F64">
        <w:rPr>
          <w:rFonts w:ascii="Times New Roman" w:hAnsi="Times New Roman" w:cs="Times New Roman"/>
          <w:sz w:val="28"/>
          <w:szCs w:val="28"/>
          <w:lang w:val="ru-RU"/>
        </w:rPr>
        <w:t>ісля завантаження додатка, користувачам необхідно зареєструватися та увійти в свій обліковий запис, щоб почати користуват</w:t>
      </w:r>
      <w:r w:rsidR="00933EB3">
        <w:rPr>
          <w:rFonts w:ascii="Times New Roman" w:hAnsi="Times New Roman" w:cs="Times New Roman"/>
          <w:sz w:val="28"/>
          <w:szCs w:val="28"/>
          <w:lang w:val="ru-RU"/>
        </w:rPr>
        <w:t>ися всіма можливостями додатка.</w:t>
      </w:r>
    </w:p>
    <w:p w:rsidR="00233F64" w:rsidRPr="00233F64" w:rsidRDefault="00233F64" w:rsidP="00933EB3">
      <w:pPr>
        <w:spacing w:after="0" w:line="360" w:lineRule="auto"/>
        <w:ind w:firstLine="720"/>
        <w:jc w:val="both"/>
        <w:rPr>
          <w:rFonts w:ascii="Times New Roman" w:hAnsi="Times New Roman" w:cs="Times New Roman"/>
          <w:sz w:val="28"/>
          <w:szCs w:val="28"/>
          <w:lang w:val="ru-RU"/>
        </w:rPr>
      </w:pPr>
      <w:r w:rsidRPr="00233F64">
        <w:rPr>
          <w:rFonts w:ascii="Times New Roman" w:hAnsi="Times New Roman" w:cs="Times New Roman"/>
          <w:sz w:val="28"/>
          <w:szCs w:val="28"/>
          <w:lang w:val="ru-RU"/>
        </w:rPr>
        <w:t>Додаток має чистий та сучасний дизайн, що дозволяє користувачам легко зорієнтуватися в його функці</w:t>
      </w:r>
      <w:proofErr w:type="gramStart"/>
      <w:r w:rsidRPr="00233F64">
        <w:rPr>
          <w:rFonts w:ascii="Times New Roman" w:hAnsi="Times New Roman" w:cs="Times New Roman"/>
          <w:sz w:val="28"/>
          <w:szCs w:val="28"/>
          <w:lang w:val="ru-RU"/>
        </w:rPr>
        <w:t>ях та</w:t>
      </w:r>
      <w:proofErr w:type="gramEnd"/>
      <w:r w:rsidRPr="00233F64">
        <w:rPr>
          <w:rFonts w:ascii="Times New Roman" w:hAnsi="Times New Roman" w:cs="Times New Roman"/>
          <w:sz w:val="28"/>
          <w:szCs w:val="28"/>
          <w:lang w:val="ru-RU"/>
        </w:rPr>
        <w:t xml:space="preserve"> можливостях. Головне меню додатка складається з таких елементі</w:t>
      </w:r>
      <w:proofErr w:type="gramStart"/>
      <w:r w:rsidRPr="00233F64">
        <w:rPr>
          <w:rFonts w:ascii="Times New Roman" w:hAnsi="Times New Roman" w:cs="Times New Roman"/>
          <w:sz w:val="28"/>
          <w:szCs w:val="28"/>
          <w:lang w:val="ru-RU"/>
        </w:rPr>
        <w:t>в</w:t>
      </w:r>
      <w:proofErr w:type="gramEnd"/>
      <w:r w:rsidRPr="00233F64">
        <w:rPr>
          <w:rFonts w:ascii="Times New Roman" w:hAnsi="Times New Roman" w:cs="Times New Roman"/>
          <w:sz w:val="28"/>
          <w:szCs w:val="28"/>
          <w:lang w:val="ru-RU"/>
        </w:rPr>
        <w:t xml:space="preserve"> </w:t>
      </w:r>
      <w:proofErr w:type="gramStart"/>
      <w:r w:rsidRPr="00233F64">
        <w:rPr>
          <w:rFonts w:ascii="Times New Roman" w:hAnsi="Times New Roman" w:cs="Times New Roman"/>
          <w:sz w:val="28"/>
          <w:szCs w:val="28"/>
          <w:lang w:val="ru-RU"/>
        </w:rPr>
        <w:t>як</w:t>
      </w:r>
      <w:proofErr w:type="gramEnd"/>
      <w:r w:rsidRPr="00233F64">
        <w:rPr>
          <w:rFonts w:ascii="Times New Roman" w:hAnsi="Times New Roman" w:cs="Times New Roman"/>
          <w:sz w:val="28"/>
          <w:szCs w:val="28"/>
          <w:lang w:val="ru-RU"/>
        </w:rPr>
        <w:t xml:space="preserve"> "Мої замовлення", "Картки отримувачів", "Адресна книга", "Тарифи та терміни доставки" та "Налаштування"</w:t>
      </w:r>
      <w:r w:rsidR="00933EB3">
        <w:rPr>
          <w:rFonts w:ascii="Times New Roman" w:hAnsi="Times New Roman" w:cs="Times New Roman"/>
          <w:sz w:val="28"/>
          <w:szCs w:val="28"/>
          <w:lang w:val="ru-RU"/>
        </w:rPr>
        <w:t>.</w:t>
      </w:r>
    </w:p>
    <w:p w:rsidR="00233F64" w:rsidRPr="003522FF" w:rsidRDefault="00233F64" w:rsidP="00933EB3">
      <w:pPr>
        <w:spacing w:after="0" w:line="360" w:lineRule="auto"/>
        <w:ind w:firstLine="720"/>
        <w:jc w:val="both"/>
        <w:rPr>
          <w:rFonts w:ascii="Times New Roman" w:hAnsi="Times New Roman" w:cs="Times New Roman"/>
          <w:sz w:val="28"/>
          <w:szCs w:val="28"/>
          <w:lang w:val="ru-RU"/>
        </w:rPr>
      </w:pPr>
      <w:r w:rsidRPr="00233F64">
        <w:rPr>
          <w:rFonts w:ascii="Times New Roman" w:hAnsi="Times New Roman" w:cs="Times New Roman"/>
          <w:sz w:val="28"/>
          <w:szCs w:val="28"/>
          <w:lang w:val="ru-RU"/>
        </w:rPr>
        <w:t>"Мої замовлення" - це розділ, в якому користувач може переглянути свої замовлення та статус їх виконання</w:t>
      </w:r>
      <w:r w:rsidR="00DB53C6">
        <w:rPr>
          <w:rFonts w:ascii="Times New Roman" w:hAnsi="Times New Roman" w:cs="Times New Roman"/>
          <w:sz w:val="28"/>
          <w:szCs w:val="28"/>
          <w:lang w:val="ru-RU"/>
        </w:rPr>
        <w:t>,</w:t>
      </w:r>
      <w:r w:rsidR="00F6578A">
        <w:rPr>
          <w:rFonts w:ascii="Times New Roman" w:hAnsi="Times New Roman" w:cs="Times New Roman"/>
          <w:sz w:val="28"/>
          <w:szCs w:val="28"/>
          <w:lang w:val="ru-RU"/>
        </w:rPr>
        <w:t xml:space="preserve"> зображено </w:t>
      </w:r>
      <w:proofErr w:type="gramStart"/>
      <w:r w:rsidR="00F6578A">
        <w:rPr>
          <w:rFonts w:ascii="Times New Roman" w:hAnsi="Times New Roman" w:cs="Times New Roman"/>
          <w:sz w:val="28"/>
          <w:szCs w:val="28"/>
          <w:lang w:val="ru-RU"/>
        </w:rPr>
        <w:t>на</w:t>
      </w:r>
      <w:proofErr w:type="gramEnd"/>
      <w:r w:rsidR="00F6578A">
        <w:rPr>
          <w:rFonts w:ascii="Times New Roman" w:hAnsi="Times New Roman" w:cs="Times New Roman"/>
          <w:sz w:val="28"/>
          <w:szCs w:val="28"/>
          <w:lang w:val="ru-RU"/>
        </w:rPr>
        <w:t xml:space="preserve"> рисунку 1.5</w:t>
      </w:r>
      <w:r w:rsidRPr="00233F64">
        <w:rPr>
          <w:rFonts w:ascii="Times New Roman" w:hAnsi="Times New Roman" w:cs="Times New Roman"/>
          <w:sz w:val="28"/>
          <w:szCs w:val="28"/>
          <w:lang w:val="ru-RU"/>
        </w:rPr>
        <w:t xml:space="preserve">. Додаток надає інформацію про те, коли був здійснений останній крок в доставці, такий як надсилання, транспортування, доставка, прибуття </w:t>
      </w:r>
      <w:proofErr w:type="gramStart"/>
      <w:r w:rsidRPr="00233F64">
        <w:rPr>
          <w:rFonts w:ascii="Times New Roman" w:hAnsi="Times New Roman" w:cs="Times New Roman"/>
          <w:sz w:val="28"/>
          <w:szCs w:val="28"/>
          <w:lang w:val="ru-RU"/>
        </w:rPr>
        <w:t>до</w:t>
      </w:r>
      <w:proofErr w:type="gramEnd"/>
      <w:r w:rsidRPr="00233F64">
        <w:rPr>
          <w:rFonts w:ascii="Times New Roman" w:hAnsi="Times New Roman" w:cs="Times New Roman"/>
          <w:sz w:val="28"/>
          <w:szCs w:val="28"/>
          <w:lang w:val="ru-RU"/>
        </w:rPr>
        <w:t xml:space="preserve"> відділення та інше. </w:t>
      </w:r>
      <w:proofErr w:type="gramStart"/>
      <w:r w:rsidRPr="00233F64">
        <w:rPr>
          <w:rFonts w:ascii="Times New Roman" w:hAnsi="Times New Roman" w:cs="Times New Roman"/>
          <w:sz w:val="28"/>
          <w:szCs w:val="28"/>
          <w:lang w:val="ru-RU"/>
        </w:rPr>
        <w:t>Кр</w:t>
      </w:r>
      <w:proofErr w:type="gramEnd"/>
      <w:r w:rsidRPr="00233F64">
        <w:rPr>
          <w:rFonts w:ascii="Times New Roman" w:hAnsi="Times New Roman" w:cs="Times New Roman"/>
          <w:sz w:val="28"/>
          <w:szCs w:val="28"/>
          <w:lang w:val="ru-RU"/>
        </w:rPr>
        <w:t>ім того, у цьому розділі користувач може переглянути деталі замовлення, такі як вага, розмір, ад</w:t>
      </w:r>
      <w:r w:rsidR="00933EB3">
        <w:rPr>
          <w:rFonts w:ascii="Times New Roman" w:hAnsi="Times New Roman" w:cs="Times New Roman"/>
          <w:sz w:val="28"/>
          <w:szCs w:val="28"/>
          <w:lang w:val="ru-RU"/>
        </w:rPr>
        <w:t>реса відправника та отримувача.</w:t>
      </w:r>
    </w:p>
    <w:p w:rsidR="00EE341B" w:rsidRPr="00933EB3" w:rsidRDefault="00EE341B" w:rsidP="00EE341B">
      <w:pPr>
        <w:spacing w:after="0" w:line="360" w:lineRule="auto"/>
        <w:ind w:firstLine="720"/>
        <w:jc w:val="both"/>
        <w:rPr>
          <w:rFonts w:ascii="Times New Roman" w:hAnsi="Times New Roman" w:cs="Times New Roman"/>
          <w:sz w:val="28"/>
          <w:szCs w:val="28"/>
          <w:lang w:val="ru-RU"/>
        </w:rPr>
      </w:pPr>
      <w:r w:rsidRPr="00233F64">
        <w:rPr>
          <w:rFonts w:ascii="Times New Roman" w:hAnsi="Times New Roman" w:cs="Times New Roman"/>
          <w:sz w:val="28"/>
          <w:szCs w:val="28"/>
          <w:lang w:val="ru-RU"/>
        </w:rPr>
        <w:t>"Картки отримувачів" - це розділ, в якому користувач може зберегти контактну інформацію отримувачі</w:t>
      </w:r>
      <w:proofErr w:type="gramStart"/>
      <w:r w:rsidRPr="00233F64">
        <w:rPr>
          <w:rFonts w:ascii="Times New Roman" w:hAnsi="Times New Roman" w:cs="Times New Roman"/>
          <w:sz w:val="28"/>
          <w:szCs w:val="28"/>
          <w:lang w:val="ru-RU"/>
        </w:rPr>
        <w:t>в</w:t>
      </w:r>
      <w:proofErr w:type="gramEnd"/>
      <w:r w:rsidRPr="00233F64">
        <w:rPr>
          <w:rFonts w:ascii="Times New Roman" w:hAnsi="Times New Roman" w:cs="Times New Roman"/>
          <w:sz w:val="28"/>
          <w:szCs w:val="28"/>
          <w:lang w:val="ru-RU"/>
        </w:rPr>
        <w:t xml:space="preserve"> та використовувати її для швидкого заповнення замовлень. Додаток дозволяє зберігати необмежену кількість карток отримувачів, що забез</w:t>
      </w:r>
      <w:r w:rsidRPr="00933EB3">
        <w:rPr>
          <w:rFonts w:ascii="Times New Roman" w:hAnsi="Times New Roman" w:cs="Times New Roman"/>
          <w:sz w:val="28"/>
          <w:szCs w:val="28"/>
          <w:lang w:val="ru-RU"/>
        </w:rPr>
        <w:t>езпечує зручний та швид</w:t>
      </w:r>
      <w:r>
        <w:rPr>
          <w:rFonts w:ascii="Times New Roman" w:hAnsi="Times New Roman" w:cs="Times New Roman"/>
          <w:sz w:val="28"/>
          <w:szCs w:val="28"/>
          <w:lang w:val="ru-RU"/>
        </w:rPr>
        <w:t>кий процес замовлення доставки.</w:t>
      </w:r>
    </w:p>
    <w:p w:rsidR="00EE341B" w:rsidRPr="00933EB3" w:rsidRDefault="00EE341B" w:rsidP="00EE341B">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 xml:space="preserve">"Тарифи та терміни доставки" - це розділ, в якому користувач може дізнатися про </w:t>
      </w:r>
      <w:proofErr w:type="gramStart"/>
      <w:r w:rsidRPr="00933EB3">
        <w:rPr>
          <w:rFonts w:ascii="Times New Roman" w:hAnsi="Times New Roman" w:cs="Times New Roman"/>
          <w:sz w:val="28"/>
          <w:szCs w:val="28"/>
          <w:lang w:val="ru-RU"/>
        </w:rPr>
        <w:t>р</w:t>
      </w:r>
      <w:proofErr w:type="gramEnd"/>
      <w:r w:rsidRPr="00933EB3">
        <w:rPr>
          <w:rFonts w:ascii="Times New Roman" w:hAnsi="Times New Roman" w:cs="Times New Roman"/>
          <w:sz w:val="28"/>
          <w:szCs w:val="28"/>
          <w:lang w:val="ru-RU"/>
        </w:rPr>
        <w:t xml:space="preserve">ізні тарифи та терміни доставки, які пропонує служба "Нова пошта". Користувач може порівняти тарифи та вибрати найбільш </w:t>
      </w:r>
      <w:proofErr w:type="gramStart"/>
      <w:r w:rsidRPr="00933EB3">
        <w:rPr>
          <w:rFonts w:ascii="Times New Roman" w:hAnsi="Times New Roman" w:cs="Times New Roman"/>
          <w:sz w:val="28"/>
          <w:szCs w:val="28"/>
          <w:lang w:val="ru-RU"/>
        </w:rPr>
        <w:t>п</w:t>
      </w:r>
      <w:proofErr w:type="gramEnd"/>
      <w:r w:rsidRPr="00933EB3">
        <w:rPr>
          <w:rFonts w:ascii="Times New Roman" w:hAnsi="Times New Roman" w:cs="Times New Roman"/>
          <w:sz w:val="28"/>
          <w:szCs w:val="28"/>
          <w:lang w:val="ru-RU"/>
        </w:rPr>
        <w:t xml:space="preserve">ідходящий для себе варіант. </w:t>
      </w:r>
      <w:proofErr w:type="gramStart"/>
      <w:r w:rsidRPr="00933EB3">
        <w:rPr>
          <w:rFonts w:ascii="Times New Roman" w:hAnsi="Times New Roman" w:cs="Times New Roman"/>
          <w:sz w:val="28"/>
          <w:szCs w:val="28"/>
          <w:lang w:val="ru-RU"/>
        </w:rPr>
        <w:t>Кр</w:t>
      </w:r>
      <w:proofErr w:type="gramEnd"/>
      <w:r w:rsidRPr="00933EB3">
        <w:rPr>
          <w:rFonts w:ascii="Times New Roman" w:hAnsi="Times New Roman" w:cs="Times New Roman"/>
          <w:sz w:val="28"/>
          <w:szCs w:val="28"/>
          <w:lang w:val="ru-RU"/>
        </w:rPr>
        <w:t>ім того, додаток надає інформацію про додаткові послуги, такі як страхування вантажу, обережне</w:t>
      </w:r>
      <w:r>
        <w:rPr>
          <w:rFonts w:ascii="Times New Roman" w:hAnsi="Times New Roman" w:cs="Times New Roman"/>
          <w:sz w:val="28"/>
          <w:szCs w:val="28"/>
          <w:lang w:val="ru-RU"/>
        </w:rPr>
        <w:t xml:space="preserve"> поводження з вантажем та інше.</w:t>
      </w:r>
    </w:p>
    <w:p w:rsidR="00EE341B" w:rsidRPr="00EE341B" w:rsidRDefault="00EE341B" w:rsidP="00933EB3">
      <w:pPr>
        <w:spacing w:after="0" w:line="360" w:lineRule="auto"/>
        <w:ind w:firstLine="720"/>
        <w:jc w:val="both"/>
        <w:rPr>
          <w:rFonts w:ascii="Times New Roman" w:hAnsi="Times New Roman" w:cs="Times New Roman"/>
          <w:sz w:val="28"/>
          <w:szCs w:val="28"/>
          <w:lang w:val="ru-RU"/>
        </w:rPr>
      </w:pPr>
    </w:p>
    <w:p w:rsidR="00EE341B" w:rsidRPr="00EE341B" w:rsidRDefault="00EE341B" w:rsidP="00EE341B">
      <w:pPr>
        <w:spacing w:after="0" w:line="360" w:lineRule="auto"/>
        <w:ind w:firstLine="720"/>
        <w:jc w:val="center"/>
        <w:rPr>
          <w:rFonts w:ascii="Times New Roman" w:hAnsi="Times New Roman" w:cs="Times New Roman"/>
          <w:sz w:val="28"/>
          <w:szCs w:val="28"/>
          <w:lang w:val="en-US"/>
        </w:rPr>
      </w:pPr>
      <w:r>
        <w:rPr>
          <w:rFonts w:ascii="Times New Roman" w:hAnsi="Times New Roman" w:cs="Times New Roman"/>
          <w:noProof/>
          <w:sz w:val="28"/>
          <w:szCs w:val="28"/>
        </w:rPr>
        <w:lastRenderedPageBreak/>
        <w:drawing>
          <wp:inline distT="0" distB="0" distL="0" distR="0">
            <wp:extent cx="3071827" cy="5019675"/>
            <wp:effectExtent l="0" t="0" r="0" b="0"/>
            <wp:docPr id="6" name="Рисунок 6" descr="C:\Users\vova1\Desktop\React Native\images\zamovlen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ova1\Desktop\React Native\images\zamovlenn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1827" cy="5019675"/>
                    </a:xfrm>
                    <a:prstGeom prst="rect">
                      <a:avLst/>
                    </a:prstGeom>
                    <a:noFill/>
                    <a:ln>
                      <a:noFill/>
                    </a:ln>
                  </pic:spPr>
                </pic:pic>
              </a:graphicData>
            </a:graphic>
          </wp:inline>
        </w:drawing>
      </w:r>
    </w:p>
    <w:p w:rsidR="00EE341B" w:rsidRPr="00EE341B" w:rsidRDefault="00EE341B" w:rsidP="00EE341B">
      <w:pPr>
        <w:spacing w:after="0" w:line="360" w:lineRule="auto"/>
        <w:jc w:val="center"/>
        <w:rPr>
          <w:rFonts w:ascii="Times New Roman" w:hAnsi="Times New Roman"/>
          <w:color w:val="000000" w:themeColor="text1"/>
          <w:sz w:val="28"/>
          <w:szCs w:val="28"/>
        </w:rPr>
      </w:pPr>
      <w:r w:rsidRPr="0077135F">
        <w:rPr>
          <w:rFonts w:ascii="Times New Roman" w:hAnsi="Times New Roman"/>
          <w:color w:val="000000" w:themeColor="text1"/>
          <w:sz w:val="28"/>
          <w:szCs w:val="28"/>
        </w:rPr>
        <w:t>Рисунок 1.</w:t>
      </w:r>
      <w:r w:rsidR="00F6578A">
        <w:rPr>
          <w:rFonts w:ascii="Times New Roman" w:hAnsi="Times New Roman"/>
          <w:color w:val="000000" w:themeColor="text1"/>
          <w:sz w:val="28"/>
          <w:szCs w:val="28"/>
        </w:rPr>
        <w:t>5</w:t>
      </w:r>
      <w:r>
        <w:rPr>
          <w:rFonts w:ascii="Times New Roman" w:hAnsi="Times New Roman"/>
          <w:color w:val="000000" w:themeColor="text1"/>
          <w:sz w:val="28"/>
          <w:szCs w:val="28"/>
        </w:rPr>
        <w:t xml:space="preserve"> вкладка «Мої замовлення»</w:t>
      </w:r>
      <w:r w:rsidR="00F6578A">
        <w:rPr>
          <w:rFonts w:ascii="Times New Roman" w:hAnsi="Times New Roman"/>
          <w:color w:val="000000" w:themeColor="text1"/>
          <w:sz w:val="28"/>
          <w:szCs w:val="28"/>
        </w:rPr>
        <w:t>.</w:t>
      </w:r>
    </w:p>
    <w:p w:rsidR="00933EB3" w:rsidRPr="00EE341B" w:rsidRDefault="00933EB3" w:rsidP="00933EB3">
      <w:pPr>
        <w:spacing w:after="0" w:line="360" w:lineRule="auto"/>
        <w:ind w:firstLine="720"/>
        <w:jc w:val="both"/>
        <w:rPr>
          <w:rFonts w:ascii="Times New Roman" w:hAnsi="Times New Roman" w:cs="Times New Roman"/>
          <w:sz w:val="28"/>
          <w:szCs w:val="28"/>
          <w:lang w:val="en-US"/>
        </w:rPr>
      </w:pPr>
      <w:r w:rsidRPr="003522FF">
        <w:rPr>
          <w:rFonts w:ascii="Times New Roman" w:hAnsi="Times New Roman" w:cs="Times New Roman"/>
          <w:sz w:val="28"/>
          <w:szCs w:val="28"/>
          <w:lang w:val="ru-RU"/>
        </w:rPr>
        <w:t>"</w:t>
      </w:r>
      <w:r w:rsidRPr="00933EB3">
        <w:rPr>
          <w:rFonts w:ascii="Times New Roman" w:hAnsi="Times New Roman" w:cs="Times New Roman"/>
          <w:sz w:val="28"/>
          <w:szCs w:val="28"/>
          <w:lang w:val="ru-RU"/>
        </w:rPr>
        <w:t>Адресна</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книга</w:t>
      </w:r>
      <w:r w:rsidRPr="003522FF">
        <w:rPr>
          <w:rFonts w:ascii="Times New Roman" w:hAnsi="Times New Roman" w:cs="Times New Roman"/>
          <w:sz w:val="28"/>
          <w:szCs w:val="28"/>
          <w:lang w:val="ru-RU"/>
        </w:rPr>
        <w:t xml:space="preserve">" - </w:t>
      </w:r>
      <w:r w:rsidRPr="00933EB3">
        <w:rPr>
          <w:rFonts w:ascii="Times New Roman" w:hAnsi="Times New Roman" w:cs="Times New Roman"/>
          <w:sz w:val="28"/>
          <w:szCs w:val="28"/>
          <w:lang w:val="ru-RU"/>
        </w:rPr>
        <w:t>це</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розділ</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в</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якому</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користувач</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може</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зберігати</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адреси</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відправникі</w:t>
      </w:r>
      <w:proofErr w:type="gramStart"/>
      <w:r w:rsidRPr="00933EB3">
        <w:rPr>
          <w:rFonts w:ascii="Times New Roman" w:hAnsi="Times New Roman" w:cs="Times New Roman"/>
          <w:sz w:val="28"/>
          <w:szCs w:val="28"/>
          <w:lang w:val="ru-RU"/>
        </w:rPr>
        <w:t>в</w:t>
      </w:r>
      <w:proofErr w:type="gramEnd"/>
      <w:r w:rsidRPr="003522FF">
        <w:rPr>
          <w:rFonts w:ascii="Times New Roman" w:hAnsi="Times New Roman" w:cs="Times New Roman"/>
          <w:sz w:val="28"/>
          <w:szCs w:val="28"/>
          <w:lang w:val="ru-RU"/>
        </w:rPr>
        <w:t xml:space="preserve"> </w:t>
      </w:r>
      <w:proofErr w:type="gramStart"/>
      <w:r w:rsidRPr="00933EB3">
        <w:rPr>
          <w:rFonts w:ascii="Times New Roman" w:hAnsi="Times New Roman" w:cs="Times New Roman"/>
          <w:sz w:val="28"/>
          <w:szCs w:val="28"/>
          <w:lang w:val="ru-RU"/>
        </w:rPr>
        <w:t>та</w:t>
      </w:r>
      <w:proofErr w:type="gramEnd"/>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отримувачів</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що</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дозволяє</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швидко</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заповнювати</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замовлення</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та</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зекономити</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час</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на</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пошук</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адреси</w:t>
      </w:r>
      <w:r w:rsidRPr="003522FF">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Додаток</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дозволяє</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зберігати</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необмежену</w:t>
      </w:r>
      <w:r w:rsidRPr="00EE341B">
        <w:rPr>
          <w:rFonts w:ascii="Times New Roman" w:hAnsi="Times New Roman" w:cs="Times New Roman"/>
          <w:sz w:val="28"/>
          <w:szCs w:val="28"/>
          <w:lang w:val="en-US"/>
        </w:rPr>
        <w:t xml:space="preserve"> </w:t>
      </w:r>
      <w:r w:rsidRPr="00933EB3">
        <w:rPr>
          <w:rFonts w:ascii="Times New Roman" w:hAnsi="Times New Roman" w:cs="Times New Roman"/>
          <w:sz w:val="28"/>
          <w:szCs w:val="28"/>
          <w:lang w:val="ru-RU"/>
        </w:rPr>
        <w:t>кі</w:t>
      </w:r>
      <w:r>
        <w:rPr>
          <w:rFonts w:ascii="Times New Roman" w:hAnsi="Times New Roman" w:cs="Times New Roman"/>
          <w:sz w:val="28"/>
          <w:szCs w:val="28"/>
          <w:lang w:val="ru-RU"/>
        </w:rPr>
        <w:t>лькість</w:t>
      </w:r>
      <w:r w:rsidRPr="00EE341B">
        <w:rPr>
          <w:rFonts w:ascii="Times New Roman" w:hAnsi="Times New Roman" w:cs="Times New Roman"/>
          <w:sz w:val="28"/>
          <w:szCs w:val="28"/>
          <w:lang w:val="en-US"/>
        </w:rPr>
        <w:t xml:space="preserve"> </w:t>
      </w:r>
      <w:r>
        <w:rPr>
          <w:rFonts w:ascii="Times New Roman" w:hAnsi="Times New Roman" w:cs="Times New Roman"/>
          <w:sz w:val="28"/>
          <w:szCs w:val="28"/>
          <w:lang w:val="ru-RU"/>
        </w:rPr>
        <w:t>адрес</w:t>
      </w:r>
      <w:r w:rsidRPr="00EE341B">
        <w:rPr>
          <w:rFonts w:ascii="Times New Roman" w:hAnsi="Times New Roman" w:cs="Times New Roman"/>
          <w:sz w:val="28"/>
          <w:szCs w:val="28"/>
          <w:lang w:val="en-US"/>
        </w:rPr>
        <w:t xml:space="preserve"> </w:t>
      </w:r>
      <w:r>
        <w:rPr>
          <w:rFonts w:ascii="Times New Roman" w:hAnsi="Times New Roman" w:cs="Times New Roman"/>
          <w:sz w:val="28"/>
          <w:szCs w:val="28"/>
          <w:lang w:val="ru-RU"/>
        </w:rPr>
        <w:t>в</w:t>
      </w:r>
      <w:r w:rsidRPr="00EE341B">
        <w:rPr>
          <w:rFonts w:ascii="Times New Roman" w:hAnsi="Times New Roman" w:cs="Times New Roman"/>
          <w:sz w:val="28"/>
          <w:szCs w:val="28"/>
          <w:lang w:val="en-US"/>
        </w:rPr>
        <w:t xml:space="preserve"> </w:t>
      </w:r>
      <w:r>
        <w:rPr>
          <w:rFonts w:ascii="Times New Roman" w:hAnsi="Times New Roman" w:cs="Times New Roman"/>
          <w:sz w:val="28"/>
          <w:szCs w:val="28"/>
          <w:lang w:val="ru-RU"/>
        </w:rPr>
        <w:t>адресній</w:t>
      </w:r>
      <w:r w:rsidRPr="00EE341B">
        <w:rPr>
          <w:rFonts w:ascii="Times New Roman" w:hAnsi="Times New Roman" w:cs="Times New Roman"/>
          <w:sz w:val="28"/>
          <w:szCs w:val="28"/>
          <w:lang w:val="en-US"/>
        </w:rPr>
        <w:t xml:space="preserve"> </w:t>
      </w:r>
      <w:r>
        <w:rPr>
          <w:rFonts w:ascii="Times New Roman" w:hAnsi="Times New Roman" w:cs="Times New Roman"/>
          <w:sz w:val="28"/>
          <w:szCs w:val="28"/>
          <w:lang w:val="ru-RU"/>
        </w:rPr>
        <w:t>книзі</w:t>
      </w:r>
      <w:r w:rsidRPr="00EE341B">
        <w:rPr>
          <w:rFonts w:ascii="Times New Roman" w:hAnsi="Times New Roman" w:cs="Times New Roman"/>
          <w:sz w:val="28"/>
          <w:szCs w:val="28"/>
          <w:lang w:val="en-US"/>
        </w:rPr>
        <w:t>.</w:t>
      </w:r>
    </w:p>
    <w:p w:rsidR="00933EB3" w:rsidRPr="00933EB3" w:rsidRDefault="00933EB3" w:rsidP="00933EB3">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 xml:space="preserve">"Налаштування" - це розділ, в якому користувач може налаштувати </w:t>
      </w:r>
      <w:proofErr w:type="gramStart"/>
      <w:r w:rsidRPr="00933EB3">
        <w:rPr>
          <w:rFonts w:ascii="Times New Roman" w:hAnsi="Times New Roman" w:cs="Times New Roman"/>
          <w:sz w:val="28"/>
          <w:szCs w:val="28"/>
          <w:lang w:val="ru-RU"/>
        </w:rPr>
        <w:t>св</w:t>
      </w:r>
      <w:proofErr w:type="gramEnd"/>
      <w:r w:rsidRPr="00933EB3">
        <w:rPr>
          <w:rFonts w:ascii="Times New Roman" w:hAnsi="Times New Roman" w:cs="Times New Roman"/>
          <w:sz w:val="28"/>
          <w:szCs w:val="28"/>
          <w:lang w:val="ru-RU"/>
        </w:rPr>
        <w:t>ій обліковий запис, змінити пароль, в</w:t>
      </w:r>
      <w:r>
        <w:rPr>
          <w:rFonts w:ascii="Times New Roman" w:hAnsi="Times New Roman" w:cs="Times New Roman"/>
          <w:sz w:val="28"/>
          <w:szCs w:val="28"/>
          <w:lang w:val="ru-RU"/>
        </w:rPr>
        <w:t>ідключити повідомлення та інше.</w:t>
      </w:r>
    </w:p>
    <w:p w:rsidR="00933EB3" w:rsidRPr="00933EB3" w:rsidRDefault="00933EB3" w:rsidP="00933EB3">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Один з основних функціоналів додатка "</w:t>
      </w:r>
      <w:proofErr w:type="gramStart"/>
      <w:r w:rsidRPr="00933EB3">
        <w:rPr>
          <w:rFonts w:ascii="Times New Roman" w:hAnsi="Times New Roman" w:cs="Times New Roman"/>
          <w:sz w:val="28"/>
          <w:szCs w:val="28"/>
          <w:lang w:val="ru-RU"/>
        </w:rPr>
        <w:t>Нова</w:t>
      </w:r>
      <w:proofErr w:type="gramEnd"/>
      <w:r w:rsidRPr="00933EB3">
        <w:rPr>
          <w:rFonts w:ascii="Times New Roman" w:hAnsi="Times New Roman" w:cs="Times New Roman"/>
          <w:sz w:val="28"/>
          <w:szCs w:val="28"/>
          <w:lang w:val="ru-RU"/>
        </w:rPr>
        <w:t xml:space="preserve"> пошта" - це можливість створювати нові замовлення доставки. Додаток надає широкі можливості для створення замовлення, користувач може вибрати тип доставки (стандартна, експрес, доставка у вихідні), вибрати адресу відправлення та отримання, ввести </w:t>
      </w:r>
      <w:r w:rsidRPr="00933EB3">
        <w:rPr>
          <w:rFonts w:ascii="Times New Roman" w:hAnsi="Times New Roman" w:cs="Times New Roman"/>
          <w:sz w:val="28"/>
          <w:szCs w:val="28"/>
          <w:lang w:val="ru-RU"/>
        </w:rPr>
        <w:lastRenderedPageBreak/>
        <w:t xml:space="preserve">інформацію про вантаж (вагу, розміри, кількість), вибрати тариф та додаткові послуги (страхування, обережне </w:t>
      </w:r>
      <w:r>
        <w:rPr>
          <w:rFonts w:ascii="Times New Roman" w:hAnsi="Times New Roman" w:cs="Times New Roman"/>
          <w:sz w:val="28"/>
          <w:szCs w:val="28"/>
          <w:lang w:val="ru-RU"/>
        </w:rPr>
        <w:t>поводження з вантажем та інше).</w:t>
      </w:r>
    </w:p>
    <w:p w:rsidR="00933EB3" w:rsidRDefault="00933EB3" w:rsidP="00933EB3">
      <w:pPr>
        <w:spacing w:after="0" w:line="360" w:lineRule="auto"/>
        <w:ind w:firstLine="720"/>
        <w:jc w:val="both"/>
        <w:rPr>
          <w:rFonts w:ascii="Times New Roman" w:hAnsi="Times New Roman" w:cs="Times New Roman"/>
          <w:sz w:val="28"/>
          <w:szCs w:val="28"/>
          <w:lang w:val="ru-RU"/>
        </w:rPr>
      </w:pPr>
      <w:proofErr w:type="gramStart"/>
      <w:r w:rsidRPr="00933EB3">
        <w:rPr>
          <w:rFonts w:ascii="Times New Roman" w:hAnsi="Times New Roman" w:cs="Times New Roman"/>
          <w:sz w:val="28"/>
          <w:szCs w:val="28"/>
          <w:lang w:val="ru-RU"/>
        </w:rPr>
        <w:t>Додаток "Нова пошта" надає можливість відстежувати статус замовлення в режимі реального часу</w:t>
      </w:r>
      <w:r w:rsidR="00486DCF">
        <w:rPr>
          <w:rFonts w:ascii="Times New Roman" w:hAnsi="Times New Roman" w:cs="Times New Roman"/>
          <w:sz w:val="28"/>
          <w:szCs w:val="28"/>
          <w:lang w:val="ru-RU"/>
        </w:rPr>
        <w:t xml:space="preserve"> зображено на рисунку 1.</w:t>
      </w:r>
      <w:r w:rsidR="00F6578A">
        <w:rPr>
          <w:rFonts w:ascii="Times New Roman" w:hAnsi="Times New Roman" w:cs="Times New Roman"/>
          <w:sz w:val="28"/>
          <w:szCs w:val="28"/>
          <w:lang w:val="ru-RU"/>
        </w:rPr>
        <w:t>6</w:t>
      </w:r>
      <w:r w:rsidRPr="00933EB3">
        <w:rPr>
          <w:rFonts w:ascii="Times New Roman" w:hAnsi="Times New Roman" w:cs="Times New Roman"/>
          <w:sz w:val="28"/>
          <w:szCs w:val="28"/>
          <w:lang w:val="ru-RU"/>
        </w:rPr>
        <w:t>, що дозволяє користувачам бути в курсі, де знаходиться їх замовлення та коли вони можуть очікувати</w:t>
      </w:r>
      <w:r>
        <w:rPr>
          <w:rFonts w:ascii="Times New Roman" w:hAnsi="Times New Roman" w:cs="Times New Roman"/>
          <w:sz w:val="28"/>
          <w:szCs w:val="28"/>
          <w:lang w:val="ru-RU"/>
        </w:rPr>
        <w:t xml:space="preserve"> </w:t>
      </w:r>
      <w:r w:rsidRPr="00933EB3">
        <w:rPr>
          <w:rFonts w:ascii="Times New Roman" w:hAnsi="Times New Roman" w:cs="Times New Roman"/>
          <w:sz w:val="28"/>
          <w:szCs w:val="28"/>
          <w:lang w:val="ru-RU"/>
        </w:rPr>
        <w:t>доставку.</w:t>
      </w:r>
      <w:proofErr w:type="gramEnd"/>
      <w:r w:rsidRPr="00933EB3">
        <w:rPr>
          <w:rFonts w:ascii="Times New Roman" w:hAnsi="Times New Roman" w:cs="Times New Roman"/>
          <w:sz w:val="28"/>
          <w:szCs w:val="28"/>
          <w:lang w:val="ru-RU"/>
        </w:rPr>
        <w:t xml:space="preserve"> </w:t>
      </w:r>
      <w:proofErr w:type="gramStart"/>
      <w:r w:rsidRPr="00933EB3">
        <w:rPr>
          <w:rFonts w:ascii="Times New Roman" w:hAnsi="Times New Roman" w:cs="Times New Roman"/>
          <w:sz w:val="28"/>
          <w:szCs w:val="28"/>
          <w:lang w:val="ru-RU"/>
        </w:rPr>
        <w:t>Кр</w:t>
      </w:r>
      <w:proofErr w:type="gramEnd"/>
      <w:r w:rsidRPr="00933EB3">
        <w:rPr>
          <w:rFonts w:ascii="Times New Roman" w:hAnsi="Times New Roman" w:cs="Times New Roman"/>
          <w:sz w:val="28"/>
          <w:szCs w:val="28"/>
          <w:lang w:val="ru-RU"/>
        </w:rPr>
        <w:t>ім того, додаток надає інформацію про о</w:t>
      </w:r>
      <w:r>
        <w:rPr>
          <w:rFonts w:ascii="Times New Roman" w:hAnsi="Times New Roman" w:cs="Times New Roman"/>
          <w:sz w:val="28"/>
          <w:szCs w:val="28"/>
          <w:lang w:val="ru-RU"/>
        </w:rPr>
        <w:t>рієнтовну дату та час доставки.</w:t>
      </w:r>
    </w:p>
    <w:p w:rsidR="00486DCF" w:rsidRDefault="00486DCF" w:rsidP="00486DCF">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314575" cy="4000500"/>
            <wp:effectExtent l="0" t="0" r="9525" b="0"/>
            <wp:docPr id="8" name="Рисунок 8" descr="C:\Users\vova1\Desktop\React Native\images\videstejennynovapoh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ova1\Desktop\React Native\images\videstejennynovapoht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6453" cy="4003746"/>
                    </a:xfrm>
                    <a:prstGeom prst="rect">
                      <a:avLst/>
                    </a:prstGeom>
                    <a:noFill/>
                    <a:ln>
                      <a:noFill/>
                    </a:ln>
                  </pic:spPr>
                </pic:pic>
              </a:graphicData>
            </a:graphic>
          </wp:inline>
        </w:drawing>
      </w:r>
    </w:p>
    <w:p w:rsidR="00486DCF" w:rsidRPr="00486DCF" w:rsidRDefault="00486DCF" w:rsidP="00486DCF">
      <w:pPr>
        <w:spacing w:after="0" w:line="360" w:lineRule="auto"/>
        <w:jc w:val="center"/>
        <w:rPr>
          <w:rFonts w:ascii="Times New Roman" w:hAnsi="Times New Roman"/>
          <w:color w:val="000000" w:themeColor="text1"/>
          <w:sz w:val="28"/>
          <w:szCs w:val="28"/>
        </w:rPr>
      </w:pPr>
      <w:r w:rsidRPr="0077135F">
        <w:rPr>
          <w:rFonts w:ascii="Times New Roman" w:hAnsi="Times New Roman"/>
          <w:color w:val="000000" w:themeColor="text1"/>
          <w:sz w:val="28"/>
          <w:szCs w:val="28"/>
        </w:rPr>
        <w:t>Рисунок 1.</w:t>
      </w:r>
      <w:r w:rsidR="00F6578A">
        <w:rPr>
          <w:rFonts w:ascii="Times New Roman" w:hAnsi="Times New Roman"/>
          <w:color w:val="000000" w:themeColor="text1"/>
          <w:sz w:val="28"/>
          <w:szCs w:val="28"/>
        </w:rPr>
        <w:t>6</w:t>
      </w:r>
      <w:r>
        <w:rPr>
          <w:rFonts w:ascii="Times New Roman" w:hAnsi="Times New Roman"/>
          <w:color w:val="000000" w:themeColor="text1"/>
          <w:sz w:val="28"/>
          <w:szCs w:val="28"/>
        </w:rPr>
        <w:t xml:space="preserve"> вкладка «Мої замовлення»</w:t>
      </w:r>
      <w:r w:rsidR="00F6578A">
        <w:rPr>
          <w:rFonts w:ascii="Times New Roman" w:hAnsi="Times New Roman"/>
          <w:color w:val="000000" w:themeColor="text1"/>
          <w:sz w:val="28"/>
          <w:szCs w:val="28"/>
        </w:rPr>
        <w:t>.</w:t>
      </w:r>
    </w:p>
    <w:p w:rsidR="00933EB3" w:rsidRPr="00933EB3" w:rsidRDefault="00933EB3" w:rsidP="00933EB3">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Також, користувач може відслідковувати відправлення за допомогою "Штрих-коду", який він отримує при створенні замовлення доставки. Користувач може відсканувати штрих-код з допомогою камери свого смартфона та отримати інформац</w:t>
      </w:r>
      <w:r>
        <w:rPr>
          <w:rFonts w:ascii="Times New Roman" w:hAnsi="Times New Roman" w:cs="Times New Roman"/>
          <w:sz w:val="28"/>
          <w:szCs w:val="28"/>
          <w:lang w:val="ru-RU"/>
        </w:rPr>
        <w:t>ію про статус свого замовлення.</w:t>
      </w:r>
    </w:p>
    <w:p w:rsidR="00933EB3" w:rsidRDefault="00933EB3" w:rsidP="00702D5A">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 xml:space="preserve">"Склади Нової Пошти" - це розділ, в якому користувач може знайти інформацію про склади Нової Пошти, які знаходяться поруч з ним. </w:t>
      </w:r>
      <w:r w:rsidR="00F70ECD">
        <w:rPr>
          <w:rFonts w:ascii="Times New Roman" w:hAnsi="Times New Roman" w:cs="Times New Roman"/>
          <w:sz w:val="28"/>
          <w:szCs w:val="28"/>
          <w:lang w:val="ru-RU"/>
        </w:rPr>
        <w:t xml:space="preserve">Переваги і </w:t>
      </w:r>
      <w:r w:rsidR="00F70ECD">
        <w:rPr>
          <w:rFonts w:ascii="Times New Roman" w:hAnsi="Times New Roman" w:cs="Times New Roman"/>
          <w:sz w:val="28"/>
          <w:szCs w:val="28"/>
          <w:lang w:val="ru-RU"/>
        </w:rPr>
        <w:lastRenderedPageBreak/>
        <w:t xml:space="preserve">недоліки </w:t>
      </w:r>
      <w:proofErr w:type="gramStart"/>
      <w:r w:rsidR="00F70ECD">
        <w:rPr>
          <w:rFonts w:ascii="Times New Roman" w:hAnsi="Times New Roman" w:cs="Times New Roman"/>
          <w:sz w:val="28"/>
          <w:szCs w:val="28"/>
          <w:lang w:val="ru-RU"/>
        </w:rPr>
        <w:t>представлен</w:t>
      </w:r>
      <w:proofErr w:type="gramEnd"/>
      <w:r w:rsidR="00F70ECD">
        <w:rPr>
          <w:rFonts w:ascii="Times New Roman" w:hAnsi="Times New Roman" w:cs="Times New Roman"/>
          <w:sz w:val="28"/>
          <w:szCs w:val="28"/>
          <w:lang w:val="ru-RU"/>
        </w:rPr>
        <w:t>і в таблиці 1.3. Також к</w:t>
      </w:r>
      <w:r w:rsidRPr="00933EB3">
        <w:rPr>
          <w:rFonts w:ascii="Times New Roman" w:hAnsi="Times New Roman" w:cs="Times New Roman"/>
          <w:sz w:val="28"/>
          <w:szCs w:val="28"/>
          <w:lang w:val="ru-RU"/>
        </w:rPr>
        <w:t>ористувач може знайти найближчий склад та отримати інформацію про його</w:t>
      </w:r>
      <w:r>
        <w:rPr>
          <w:rFonts w:ascii="Times New Roman" w:hAnsi="Times New Roman" w:cs="Times New Roman"/>
          <w:sz w:val="28"/>
          <w:szCs w:val="28"/>
          <w:lang w:val="ru-RU"/>
        </w:rPr>
        <w:t xml:space="preserve"> розташування та графік роботи</w:t>
      </w:r>
      <w:r w:rsidR="00486DCF" w:rsidRPr="00486DCF">
        <w:rPr>
          <w:rFonts w:ascii="Times New Roman" w:hAnsi="Times New Roman" w:cs="Times New Roman"/>
          <w:sz w:val="28"/>
          <w:szCs w:val="28"/>
          <w:lang w:val="ru-RU"/>
        </w:rPr>
        <w:t xml:space="preserve"> </w:t>
      </w:r>
      <w:r w:rsidR="00486DCF">
        <w:rPr>
          <w:rFonts w:ascii="Times New Roman" w:hAnsi="Times New Roman" w:cs="Times New Roman"/>
          <w:sz w:val="28"/>
          <w:szCs w:val="28"/>
          <w:lang w:val="ru-RU"/>
        </w:rPr>
        <w:t xml:space="preserve">зображено </w:t>
      </w:r>
      <w:proofErr w:type="gramStart"/>
      <w:r w:rsidR="00486DCF">
        <w:rPr>
          <w:rFonts w:ascii="Times New Roman" w:hAnsi="Times New Roman" w:cs="Times New Roman"/>
          <w:sz w:val="28"/>
          <w:szCs w:val="28"/>
          <w:lang w:val="ru-RU"/>
        </w:rPr>
        <w:t>на</w:t>
      </w:r>
      <w:proofErr w:type="gramEnd"/>
      <w:r w:rsidR="00486DCF">
        <w:rPr>
          <w:rFonts w:ascii="Times New Roman" w:hAnsi="Times New Roman" w:cs="Times New Roman"/>
          <w:sz w:val="28"/>
          <w:szCs w:val="28"/>
          <w:lang w:val="ru-RU"/>
        </w:rPr>
        <w:t xml:space="preserve"> рисунку 1.</w:t>
      </w:r>
      <w:r w:rsidR="00F6578A">
        <w:rPr>
          <w:rFonts w:ascii="Times New Roman" w:hAnsi="Times New Roman" w:cs="Times New Roman"/>
          <w:sz w:val="28"/>
          <w:szCs w:val="28"/>
          <w:lang w:val="ru-RU"/>
        </w:rPr>
        <w:t>7</w:t>
      </w:r>
      <w:r>
        <w:rPr>
          <w:rFonts w:ascii="Times New Roman" w:hAnsi="Times New Roman" w:cs="Times New Roman"/>
          <w:sz w:val="28"/>
          <w:szCs w:val="28"/>
          <w:lang w:val="ru-RU"/>
        </w:rPr>
        <w:t>.</w:t>
      </w:r>
      <w:r w:rsidR="00702D5A">
        <w:rPr>
          <w:rFonts w:ascii="Times New Roman" w:hAnsi="Times New Roman" w:cs="Times New Roman"/>
          <w:sz w:val="28"/>
          <w:szCs w:val="28"/>
          <w:lang w:val="ru-RU"/>
        </w:rPr>
        <w:t xml:space="preserve"> </w:t>
      </w:r>
      <w:proofErr w:type="gramStart"/>
      <w:r w:rsidRPr="00933EB3">
        <w:rPr>
          <w:rFonts w:ascii="Times New Roman" w:hAnsi="Times New Roman" w:cs="Times New Roman"/>
          <w:sz w:val="28"/>
          <w:szCs w:val="28"/>
          <w:lang w:val="ru-RU"/>
        </w:rPr>
        <w:t>Окр</w:t>
      </w:r>
      <w:proofErr w:type="gramEnd"/>
      <w:r w:rsidRPr="00933EB3">
        <w:rPr>
          <w:rFonts w:ascii="Times New Roman" w:hAnsi="Times New Roman" w:cs="Times New Roman"/>
          <w:sz w:val="28"/>
          <w:szCs w:val="28"/>
          <w:lang w:val="ru-RU"/>
        </w:rPr>
        <w:t>ім цього, додаток дозволяє здійснювати онлайн-оплату за доставку вантажу та слідкувати за статусом оплат</w:t>
      </w:r>
      <w:r>
        <w:rPr>
          <w:rFonts w:ascii="Times New Roman" w:hAnsi="Times New Roman" w:cs="Times New Roman"/>
          <w:sz w:val="28"/>
          <w:szCs w:val="28"/>
          <w:lang w:val="ru-RU"/>
        </w:rPr>
        <w:t>и.</w:t>
      </w:r>
    </w:p>
    <w:p w:rsidR="00486DCF" w:rsidRDefault="00486DCF" w:rsidP="00486DCF">
      <w:pPr>
        <w:spacing w:after="0"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3571875" cy="5191005"/>
            <wp:effectExtent l="0" t="0" r="0" b="0"/>
            <wp:docPr id="7" name="Рисунок 7" descr="C:\Users\vova1\Desktop\React Native\images\karta-novaposh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ova1\Desktop\React Native\images\karta-novaposh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5191005"/>
                    </a:xfrm>
                    <a:prstGeom prst="rect">
                      <a:avLst/>
                    </a:prstGeom>
                    <a:noFill/>
                    <a:ln>
                      <a:noFill/>
                    </a:ln>
                  </pic:spPr>
                </pic:pic>
              </a:graphicData>
            </a:graphic>
          </wp:inline>
        </w:drawing>
      </w:r>
    </w:p>
    <w:p w:rsidR="00486DCF" w:rsidRPr="00486DCF" w:rsidRDefault="00486DCF" w:rsidP="00486DCF">
      <w:pPr>
        <w:spacing w:after="0" w:line="360" w:lineRule="auto"/>
        <w:jc w:val="center"/>
        <w:rPr>
          <w:rFonts w:ascii="Times New Roman" w:hAnsi="Times New Roman"/>
          <w:color w:val="000000" w:themeColor="text1"/>
          <w:sz w:val="28"/>
          <w:szCs w:val="28"/>
          <w:lang w:val="ru-RU"/>
        </w:rPr>
      </w:pPr>
      <w:r w:rsidRPr="0077135F">
        <w:rPr>
          <w:rFonts w:ascii="Times New Roman" w:hAnsi="Times New Roman"/>
          <w:color w:val="000000" w:themeColor="text1"/>
          <w:sz w:val="28"/>
          <w:szCs w:val="28"/>
        </w:rPr>
        <w:t>Рисунок 1.</w:t>
      </w:r>
      <w:r w:rsidR="00F6578A">
        <w:rPr>
          <w:rFonts w:ascii="Times New Roman" w:hAnsi="Times New Roman"/>
          <w:color w:val="000000" w:themeColor="text1"/>
          <w:sz w:val="28"/>
          <w:szCs w:val="28"/>
          <w:lang w:val="ru-RU"/>
        </w:rPr>
        <w:t>7</w:t>
      </w:r>
      <w:r>
        <w:rPr>
          <w:rFonts w:ascii="Times New Roman" w:hAnsi="Times New Roman"/>
          <w:color w:val="000000" w:themeColor="text1"/>
          <w:sz w:val="28"/>
          <w:szCs w:val="28"/>
        </w:rPr>
        <w:t xml:space="preserve"> вкладка «Мої замовлення»</w:t>
      </w:r>
      <w:r w:rsidR="00F6578A">
        <w:rPr>
          <w:rFonts w:ascii="Times New Roman" w:hAnsi="Times New Roman"/>
          <w:color w:val="000000" w:themeColor="text1"/>
          <w:sz w:val="28"/>
          <w:szCs w:val="28"/>
        </w:rPr>
        <w:t>.</w:t>
      </w:r>
    </w:p>
    <w:p w:rsidR="00233F64" w:rsidRDefault="00933EB3" w:rsidP="00933EB3">
      <w:pPr>
        <w:spacing w:after="0" w:line="360" w:lineRule="auto"/>
        <w:ind w:firstLine="720"/>
        <w:jc w:val="both"/>
        <w:rPr>
          <w:rFonts w:ascii="Times New Roman" w:hAnsi="Times New Roman" w:cs="Times New Roman"/>
          <w:sz w:val="28"/>
          <w:szCs w:val="28"/>
          <w:lang w:val="ru-RU"/>
        </w:rPr>
      </w:pPr>
      <w:r w:rsidRPr="00933EB3">
        <w:rPr>
          <w:rFonts w:ascii="Times New Roman" w:hAnsi="Times New Roman" w:cs="Times New Roman"/>
          <w:sz w:val="28"/>
          <w:szCs w:val="28"/>
          <w:lang w:val="ru-RU"/>
        </w:rPr>
        <w:t xml:space="preserve">Інтерфейс додатка "Нова пошта" є зручним та інтуїтивно зрозумілим. Користувач може легко знайти потрібний розділ та виконати необхідні дії. Додаток також </w:t>
      </w:r>
      <w:proofErr w:type="gramStart"/>
      <w:r w:rsidRPr="00933EB3">
        <w:rPr>
          <w:rFonts w:ascii="Times New Roman" w:hAnsi="Times New Roman" w:cs="Times New Roman"/>
          <w:sz w:val="28"/>
          <w:szCs w:val="28"/>
          <w:lang w:val="ru-RU"/>
        </w:rPr>
        <w:t>п</w:t>
      </w:r>
      <w:proofErr w:type="gramEnd"/>
      <w:r w:rsidRPr="00933EB3">
        <w:rPr>
          <w:rFonts w:ascii="Times New Roman" w:hAnsi="Times New Roman" w:cs="Times New Roman"/>
          <w:sz w:val="28"/>
          <w:szCs w:val="28"/>
          <w:lang w:val="ru-RU"/>
        </w:rPr>
        <w:t>ідтримує різні мови, включаючи українську, російську та англійську.</w:t>
      </w:r>
    </w:p>
    <w:p w:rsidR="00F54504" w:rsidRDefault="00F54504" w:rsidP="00506C03">
      <w:pPr>
        <w:spacing w:after="0" w:line="360" w:lineRule="auto"/>
        <w:ind w:firstLine="709"/>
        <w:jc w:val="both"/>
        <w:rPr>
          <w:rFonts w:ascii="Times New Roman" w:hAnsi="Times New Roman" w:cs="Times New Roman"/>
          <w:bCs/>
          <w:color w:val="000000"/>
          <w:sz w:val="28"/>
          <w:szCs w:val="28"/>
          <w:shd w:val="clear" w:color="auto" w:fill="FFFFFF"/>
        </w:rPr>
      </w:pPr>
    </w:p>
    <w:p w:rsidR="00F54504" w:rsidRDefault="00F54504" w:rsidP="00506C03">
      <w:pPr>
        <w:spacing w:after="0" w:line="360" w:lineRule="auto"/>
        <w:ind w:firstLine="709"/>
        <w:jc w:val="both"/>
        <w:rPr>
          <w:rFonts w:ascii="Times New Roman" w:hAnsi="Times New Roman" w:cs="Times New Roman"/>
          <w:bCs/>
          <w:color w:val="000000"/>
          <w:sz w:val="28"/>
          <w:szCs w:val="28"/>
          <w:shd w:val="clear" w:color="auto" w:fill="FFFFFF"/>
        </w:rPr>
      </w:pPr>
    </w:p>
    <w:p w:rsidR="00B7711D" w:rsidRPr="008E45A9" w:rsidRDefault="00F70ECD" w:rsidP="008E45A9">
      <w:pPr>
        <w:spacing w:after="0" w:line="360" w:lineRule="auto"/>
        <w:ind w:firstLine="709"/>
        <w:jc w:val="both"/>
        <w:rPr>
          <w:rFonts w:ascii="Times New Roman" w:hAnsi="Times New Roman" w:cs="Times New Roman"/>
          <w:bCs/>
          <w:color w:val="000000"/>
          <w:sz w:val="28"/>
          <w:szCs w:val="28"/>
          <w:shd w:val="clear" w:color="auto" w:fill="FFFFFF"/>
        </w:rPr>
      </w:pPr>
      <w:r w:rsidRPr="001808CA">
        <w:rPr>
          <w:rFonts w:ascii="Times New Roman" w:hAnsi="Times New Roman" w:cs="Times New Roman"/>
          <w:bCs/>
          <w:color w:val="000000"/>
          <w:sz w:val="28"/>
          <w:szCs w:val="28"/>
          <w:shd w:val="clear" w:color="auto" w:fill="FFFFFF"/>
        </w:rPr>
        <w:t xml:space="preserve">Таблиця 1.3 Переваги та недоліки використання </w:t>
      </w:r>
      <w:r>
        <w:rPr>
          <w:rFonts w:ascii="Times New Roman" w:hAnsi="Times New Roman" w:cs="Times New Roman"/>
          <w:bCs/>
          <w:color w:val="000000"/>
          <w:sz w:val="28"/>
          <w:szCs w:val="28"/>
          <w:shd w:val="clear" w:color="auto" w:fill="FFFFFF"/>
        </w:rPr>
        <w:t>мобільного додатку доставки товарів «Нова пошта»</w:t>
      </w:r>
      <w:r w:rsidR="00506C03">
        <w:rPr>
          <w:rFonts w:ascii="Times New Roman" w:hAnsi="Times New Roman" w:cs="Times New Roman"/>
          <w:bCs/>
          <w:color w:val="000000"/>
          <w:sz w:val="28"/>
          <w:szCs w:val="28"/>
          <w:shd w:val="clear" w:color="auto" w:fill="FFFFFF"/>
        </w:rPr>
        <w:t>:</w:t>
      </w:r>
    </w:p>
    <w:tbl>
      <w:tblPr>
        <w:tblStyle w:val="ac"/>
        <w:tblW w:w="0" w:type="auto"/>
        <w:tblLook w:val="04A0" w:firstRow="1" w:lastRow="0" w:firstColumn="1" w:lastColumn="0" w:noHBand="0" w:noVBand="1"/>
      </w:tblPr>
      <w:tblGrid>
        <w:gridCol w:w="4952"/>
        <w:gridCol w:w="4953"/>
      </w:tblGrid>
      <w:tr w:rsidR="00B7711D" w:rsidTr="00B7711D">
        <w:tc>
          <w:tcPr>
            <w:tcW w:w="4952"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Pr>
                <w:sz w:val="28"/>
                <w:szCs w:val="28"/>
              </w:rPr>
              <w:t>Переваги</w:t>
            </w:r>
          </w:p>
        </w:tc>
        <w:tc>
          <w:tcPr>
            <w:tcW w:w="4953"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Pr>
                <w:sz w:val="28"/>
                <w:szCs w:val="28"/>
              </w:rPr>
              <w:t>Недоліки</w:t>
            </w:r>
          </w:p>
        </w:tc>
      </w:tr>
      <w:tr w:rsidR="00B7711D" w:rsidTr="00B7711D">
        <w:tc>
          <w:tcPr>
            <w:tcW w:w="4952"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Додаток дозволяє здійснювати замовлення та відслідковувати їх статус в будь-який час та в будь-якому місці</w:t>
            </w:r>
          </w:p>
        </w:tc>
        <w:tc>
          <w:tcPr>
            <w:tcW w:w="4953"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Додаток потребує підключення до Інтернету для роботи, що може бути проблемою для користувачів, які мають обмежений доступ до мережі</w:t>
            </w:r>
          </w:p>
        </w:tc>
      </w:tr>
      <w:tr w:rsidR="00B7711D" w:rsidTr="00B7711D">
        <w:tc>
          <w:tcPr>
            <w:tcW w:w="4952"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Доставка замовлення зазвичай займає всього кілька днів, що є дуже швидко для більшості користувачів</w:t>
            </w:r>
          </w:p>
        </w:tc>
        <w:tc>
          <w:tcPr>
            <w:tcW w:w="4953"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Іноді можуть виникати технічні проблеми, такі як зависання додатка або затримки в оновленні статусу відправлення</w:t>
            </w:r>
          </w:p>
        </w:tc>
      </w:tr>
      <w:tr w:rsidR="00B7711D" w:rsidTr="00B7711D">
        <w:tc>
          <w:tcPr>
            <w:tcW w:w="4952" w:type="dxa"/>
          </w:tcPr>
          <w:p w:rsidR="00B7711D" w:rsidRDefault="00C347F0"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Додаток має широкий функціонал, який дозволяє користувачам здійснювати замовлення, сплачувати за послуги доставки, відстежувати статус відправлень та багато іншого</w:t>
            </w:r>
          </w:p>
        </w:tc>
        <w:tc>
          <w:tcPr>
            <w:tcW w:w="4953"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Доставка здійснюється тільки в межах України</w:t>
            </w:r>
            <w:r>
              <w:rPr>
                <w:sz w:val="28"/>
                <w:szCs w:val="28"/>
              </w:rPr>
              <w:t xml:space="preserve"> і Польщи</w:t>
            </w:r>
            <w:r w:rsidRPr="00506C03">
              <w:rPr>
                <w:sz w:val="28"/>
                <w:szCs w:val="28"/>
              </w:rPr>
              <w:t xml:space="preserve">, тому додаток не є зручним для користувачів, які хочуть здійснювати доставку </w:t>
            </w:r>
            <w:r>
              <w:rPr>
                <w:sz w:val="28"/>
                <w:szCs w:val="28"/>
              </w:rPr>
              <w:t>в інші країни</w:t>
            </w:r>
          </w:p>
        </w:tc>
      </w:tr>
      <w:tr w:rsidR="00B7711D" w:rsidTr="00B7711D">
        <w:tc>
          <w:tcPr>
            <w:tcW w:w="4952" w:type="dxa"/>
          </w:tcPr>
          <w:p w:rsidR="00B7711D" w:rsidRDefault="00C347F0"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"Нова пошта" має добру репутацію та гарантує безпечну доставку відправлень</w:t>
            </w:r>
          </w:p>
        </w:tc>
        <w:tc>
          <w:tcPr>
            <w:tcW w:w="4953" w:type="dxa"/>
          </w:tcPr>
          <w:p w:rsidR="00B7711D" w:rsidRDefault="00B7711D" w:rsidP="00B7711D">
            <w:pPr>
              <w:tabs>
                <w:tab w:val="left" w:pos="709"/>
              </w:tabs>
              <w:spacing w:line="360" w:lineRule="auto"/>
              <w:jc w:val="center"/>
              <w:rPr>
                <w:rFonts w:ascii="Times New Roman" w:hAnsi="Times New Roman" w:cs="Times New Roman"/>
                <w:sz w:val="28"/>
                <w:szCs w:val="28"/>
                <w:lang w:val="ru-RU"/>
              </w:rPr>
            </w:pPr>
            <w:r w:rsidRPr="00506C03">
              <w:rPr>
                <w:sz w:val="28"/>
                <w:szCs w:val="28"/>
              </w:rPr>
              <w:t>Вартість послуг доставки може бути високою, що може бути проблемою для деяких користувачів</w:t>
            </w:r>
          </w:p>
        </w:tc>
      </w:tr>
    </w:tbl>
    <w:p w:rsidR="00B97C8E" w:rsidRPr="00B97C8E" w:rsidRDefault="008E45A9" w:rsidP="001351BD">
      <w:pPr>
        <w:tabs>
          <w:tab w:val="left" w:pos="709"/>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ru-RU"/>
        </w:rPr>
        <w:tab/>
      </w:r>
      <w:r w:rsidR="00B97C8E" w:rsidRPr="00B97C8E">
        <w:rPr>
          <w:rFonts w:ascii="Times New Roman" w:hAnsi="Times New Roman" w:cs="Times New Roman"/>
          <w:sz w:val="28"/>
          <w:szCs w:val="28"/>
        </w:rPr>
        <w:t>Зважаючи на цю таблицю, можна побачити, що переваги мобільного додатку "Нова пошта" переважають над його</w:t>
      </w:r>
      <w:r w:rsidR="00B97C8E">
        <w:rPr>
          <w:rFonts w:ascii="Times New Roman" w:hAnsi="Times New Roman" w:cs="Times New Roman"/>
          <w:sz w:val="28"/>
          <w:szCs w:val="28"/>
        </w:rPr>
        <w:t xml:space="preserve"> </w:t>
      </w:r>
      <w:r w:rsidR="00B97C8E" w:rsidRPr="00B97C8E">
        <w:rPr>
          <w:rFonts w:ascii="Times New Roman" w:hAnsi="Times New Roman" w:cs="Times New Roman"/>
          <w:sz w:val="28"/>
          <w:szCs w:val="28"/>
        </w:rPr>
        <w:t>недоліками. На жаль, деякі з недоліків, такі як залежність від Інтернету та технічні проблеми, є типовими для більшості мобільних додатків, і їх неможливо уникнути повністю. Однак, є деякі недоліки, які можуть бути поліпшені, наприклад, зниження вартості доставки, яка може привести до збільшення популярно</w:t>
      </w:r>
      <w:r w:rsidR="00B97C8E">
        <w:rPr>
          <w:rFonts w:ascii="Times New Roman" w:hAnsi="Times New Roman" w:cs="Times New Roman"/>
          <w:sz w:val="28"/>
          <w:szCs w:val="28"/>
        </w:rPr>
        <w:t>сті сервісу серед користувачів.</w:t>
      </w:r>
    </w:p>
    <w:p w:rsidR="00702D5A" w:rsidRPr="001808CA" w:rsidRDefault="00702D5A" w:rsidP="00702D5A">
      <w:pPr>
        <w:keepNext/>
        <w:keepLines/>
        <w:spacing w:before="200" w:after="0" w:line="360" w:lineRule="auto"/>
        <w:ind w:firstLine="567"/>
        <w:jc w:val="both"/>
        <w:outlineLvl w:val="1"/>
        <w:rPr>
          <w:rFonts w:ascii="Times New Roman" w:eastAsia="Times New Roman" w:hAnsi="Times New Roman" w:cs="Times New Roman"/>
          <w:b/>
          <w:bCs/>
          <w:sz w:val="28"/>
          <w:szCs w:val="28"/>
          <w:lang w:eastAsia="en-US"/>
        </w:rPr>
      </w:pPr>
      <w:r w:rsidRPr="001808CA">
        <w:rPr>
          <w:rFonts w:ascii="Times New Roman" w:eastAsia="Times New Roman" w:hAnsi="Times New Roman" w:cs="Times New Roman"/>
          <w:b/>
          <w:bCs/>
          <w:sz w:val="28"/>
          <w:szCs w:val="28"/>
          <w:lang w:eastAsia="en-US"/>
        </w:rPr>
        <w:lastRenderedPageBreak/>
        <w:t>1.5 Постановка задачі.</w:t>
      </w:r>
    </w:p>
    <w:p w:rsidR="00A53B35" w:rsidRPr="001F7590" w:rsidRDefault="00A53B35" w:rsidP="00A53B35">
      <w:pPr>
        <w:pStyle w:val="a3"/>
        <w:rPr>
          <w:color w:val="000000" w:themeColor="text1"/>
        </w:rPr>
      </w:pPr>
      <w:r w:rsidRPr="001F7590">
        <w:rPr>
          <w:color w:val="000000" w:themeColor="text1"/>
        </w:rPr>
        <w:t xml:space="preserve">Об’єкт проєкту: </w:t>
      </w:r>
      <w:r w:rsidR="001C4CD6" w:rsidRPr="001C4CD6">
        <w:t>"Розроблення програмного застосунку прокладання маршрутів та оптимізації процесу доставлення товарів" є створення  програми, яка допоможе підприємствам з логістики та доставки ефективно організувати процес доставки товарів до клієнтів.</w:t>
      </w:r>
    </w:p>
    <w:p w:rsidR="00A53B35" w:rsidRPr="001F7590" w:rsidRDefault="00A53B35" w:rsidP="00A53B35">
      <w:pPr>
        <w:pStyle w:val="a3"/>
        <w:rPr>
          <w:color w:val="000000" w:themeColor="text1"/>
        </w:rPr>
      </w:pPr>
      <w:r w:rsidRPr="001F7590">
        <w:rPr>
          <w:color w:val="000000" w:themeColor="text1"/>
        </w:rPr>
        <w:t xml:space="preserve">Предмет проєкту: </w:t>
      </w:r>
      <w:r w:rsidR="001C4CD6" w:rsidRPr="001C4CD6">
        <w:t>розробка програмного за стосунку.</w:t>
      </w:r>
    </w:p>
    <w:p w:rsidR="00A53B35" w:rsidRPr="00A53B35" w:rsidRDefault="00A53B35" w:rsidP="00A53B35">
      <w:pPr>
        <w:pStyle w:val="a3"/>
        <w:rPr>
          <w:color w:val="FF0000"/>
        </w:rPr>
      </w:pPr>
      <w:r w:rsidRPr="001F7590">
        <w:rPr>
          <w:color w:val="000000" w:themeColor="text1"/>
        </w:rPr>
        <w:t xml:space="preserve">Мета проєкту </w:t>
      </w:r>
      <w:r w:rsidRPr="001C4CD6">
        <w:t xml:space="preserve">полягає </w:t>
      </w:r>
      <w:r w:rsidR="001C4CD6" w:rsidRPr="001C4CD6">
        <w:t xml:space="preserve">в тому щоб </w:t>
      </w:r>
      <w:r w:rsidR="001C4CD6">
        <w:t>зменшети час</w:t>
      </w:r>
      <w:r w:rsidR="001C4CD6" w:rsidRPr="001C4CD6">
        <w:t xml:space="preserve"> та витрат</w:t>
      </w:r>
      <w:r w:rsidR="001C4CD6">
        <w:t>и</w:t>
      </w:r>
      <w:r w:rsidR="001C4CD6" w:rsidRPr="001C4CD6">
        <w:t xml:space="preserve"> на доставку, що досягається завдяки автоматизованому прокладанню оптимального маршруту з урахуванням різноманітних факторів, таких як відстань між точками, тип транспорту, наявність дорожнього руху, графік доставки та інші</w:t>
      </w:r>
      <w:r w:rsidRPr="001C4CD6">
        <w:t>.</w:t>
      </w:r>
    </w:p>
    <w:p w:rsidR="00A53B35" w:rsidRPr="001F7590" w:rsidRDefault="00A53B35" w:rsidP="00A53B35">
      <w:pPr>
        <w:pStyle w:val="a3"/>
        <w:rPr>
          <w:color w:val="000000" w:themeColor="text1"/>
        </w:rPr>
      </w:pPr>
      <w:r w:rsidRPr="001F7590">
        <w:rPr>
          <w:color w:val="000000" w:themeColor="text1"/>
        </w:rPr>
        <w:t xml:space="preserve">Завдання проєкту: </w:t>
      </w:r>
    </w:p>
    <w:p w:rsidR="00A75C15" w:rsidRPr="00A75C15" w:rsidRDefault="00A75C15" w:rsidP="00A75C15">
      <w:pPr>
        <w:pStyle w:val="aa"/>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Розробити алгоритм прокладання оптимального маршруту з урахуванням різних факторів, який буде використовуватися в програмному застосунку.</w:t>
      </w:r>
    </w:p>
    <w:p w:rsidR="00A75C15" w:rsidRPr="00A75C15" w:rsidRDefault="00A75C15" w:rsidP="00A75C15">
      <w:pPr>
        <w:pStyle w:val="aa"/>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Розробити інтерфейс користувача, який буде інтуїтивно зрозумілим та зручним для використання.</w:t>
      </w:r>
    </w:p>
    <w:p w:rsidR="00A75C15" w:rsidRPr="00A75C15" w:rsidRDefault="00A75C15" w:rsidP="00A75C15">
      <w:pPr>
        <w:pStyle w:val="aa"/>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Реалізувати функцію моніторингу місцезнаходження транспортних засобів та обробки цієї інформації в програмному застосунку.</w:t>
      </w:r>
    </w:p>
    <w:p w:rsidR="00A75C15" w:rsidRPr="00A75C15" w:rsidRDefault="00A75C15" w:rsidP="00A75C15">
      <w:pPr>
        <w:pStyle w:val="aa"/>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Розробити модуль для визначення оптимального способу доставки товарів в залежності від їх характеристик та інших факторів.</w:t>
      </w:r>
    </w:p>
    <w:p w:rsidR="00A75C15" w:rsidRPr="00A75C15" w:rsidRDefault="00A75C15" w:rsidP="00A75C15">
      <w:pPr>
        <w:pStyle w:val="aa"/>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Розробити функцію прогнозування часу доставки та повідомлення про затримки.</w:t>
      </w:r>
    </w:p>
    <w:p w:rsidR="00A75C15" w:rsidRPr="00A75C15" w:rsidRDefault="00A75C15" w:rsidP="00A75C15">
      <w:pPr>
        <w:pStyle w:val="aa"/>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Реалізувати функцію визначення оптимальної маршрутної схеми для багатосторонніх доставок та доставок до точок з однаковою адресою.</w:t>
      </w:r>
    </w:p>
    <w:p w:rsidR="00A75C15" w:rsidRDefault="00A75C15" w:rsidP="00A75C15">
      <w:pPr>
        <w:pStyle w:val="aa"/>
        <w:numPr>
          <w:ilvl w:val="0"/>
          <w:numId w:val="6"/>
        </w:numPr>
        <w:tabs>
          <w:tab w:val="left" w:pos="709"/>
        </w:tabs>
        <w:spacing w:after="0" w:line="360" w:lineRule="auto"/>
        <w:ind w:left="0" w:firstLine="709"/>
        <w:jc w:val="both"/>
        <w:rPr>
          <w:rFonts w:ascii="Times New Roman" w:hAnsi="Times New Roman" w:cs="Times New Roman"/>
          <w:sz w:val="28"/>
          <w:szCs w:val="28"/>
        </w:rPr>
      </w:pPr>
      <w:r w:rsidRPr="00A75C15">
        <w:rPr>
          <w:rFonts w:ascii="Times New Roman" w:hAnsi="Times New Roman" w:cs="Times New Roman"/>
          <w:sz w:val="28"/>
          <w:szCs w:val="28"/>
        </w:rPr>
        <w:t>Розробити функцію звітування та аналізу результатів роботи програмного застосунку для підприємств-користувачів.</w:t>
      </w:r>
    </w:p>
    <w:p w:rsidR="00A75C15" w:rsidRDefault="00A75C15">
      <w:pPr>
        <w:rPr>
          <w:rFonts w:ascii="Times New Roman" w:hAnsi="Times New Roman" w:cs="Times New Roman"/>
          <w:sz w:val="28"/>
          <w:szCs w:val="28"/>
        </w:rPr>
      </w:pPr>
      <w:r>
        <w:rPr>
          <w:rFonts w:ascii="Times New Roman" w:hAnsi="Times New Roman" w:cs="Times New Roman"/>
          <w:sz w:val="28"/>
          <w:szCs w:val="28"/>
        </w:rPr>
        <w:br w:type="page"/>
      </w:r>
    </w:p>
    <w:p w:rsidR="00856E78" w:rsidRDefault="00856E78">
      <w:pPr>
        <w:rPr>
          <w:rFonts w:ascii="Times New Roman" w:hAnsi="Times New Roman" w:cs="Times New Roman"/>
          <w:sz w:val="28"/>
          <w:szCs w:val="28"/>
        </w:rPr>
      </w:pPr>
      <w:r>
        <w:rPr>
          <w:rFonts w:ascii="Times New Roman" w:hAnsi="Times New Roman" w:cs="Times New Roman"/>
          <w:sz w:val="28"/>
          <w:szCs w:val="28"/>
        </w:rPr>
        <w:lastRenderedPageBreak/>
        <w:br w:type="page"/>
      </w:r>
    </w:p>
    <w:p w:rsidR="00856E78" w:rsidRDefault="00856E78">
      <w:pPr>
        <w:rPr>
          <w:rFonts w:ascii="Times New Roman" w:hAnsi="Times New Roman" w:cs="Times New Roman"/>
          <w:sz w:val="28"/>
          <w:szCs w:val="28"/>
        </w:rPr>
      </w:pPr>
      <w:r>
        <w:rPr>
          <w:rFonts w:ascii="Times New Roman" w:hAnsi="Times New Roman" w:cs="Times New Roman"/>
          <w:sz w:val="28"/>
          <w:szCs w:val="28"/>
        </w:rPr>
        <w:lastRenderedPageBreak/>
        <w:br w:type="page"/>
      </w:r>
    </w:p>
    <w:p w:rsidR="00856E78" w:rsidRDefault="00856E78">
      <w:pPr>
        <w:rPr>
          <w:rFonts w:ascii="Times New Roman" w:hAnsi="Times New Roman" w:cs="Times New Roman"/>
          <w:sz w:val="28"/>
          <w:szCs w:val="28"/>
        </w:rPr>
      </w:pPr>
      <w:r>
        <w:rPr>
          <w:rFonts w:ascii="Times New Roman" w:hAnsi="Times New Roman" w:cs="Times New Roman"/>
          <w:sz w:val="28"/>
          <w:szCs w:val="28"/>
        </w:rPr>
        <w:lastRenderedPageBreak/>
        <w:br w:type="page"/>
      </w:r>
    </w:p>
    <w:p w:rsidR="00856E78" w:rsidRPr="003522FF" w:rsidRDefault="00856E78" w:rsidP="00856E78">
      <w:pPr>
        <w:spacing w:after="0" w:line="360" w:lineRule="auto"/>
        <w:ind w:firstLine="851"/>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lastRenderedPageBreak/>
        <w:t>4 ОХОРОНА ПРАЦІ</w:t>
      </w:r>
    </w:p>
    <w:p w:rsidR="00856E78" w:rsidRPr="003522FF" w:rsidRDefault="00856E78" w:rsidP="00856E78">
      <w:pPr>
        <w:spacing w:after="0" w:line="360" w:lineRule="auto"/>
        <w:ind w:firstLine="851"/>
        <w:jc w:val="center"/>
        <w:rPr>
          <w:rFonts w:ascii="Times New Roman" w:eastAsia="Times New Roman" w:hAnsi="Times New Roman" w:cs="Times New Roman"/>
          <w:sz w:val="28"/>
          <w:szCs w:val="28"/>
          <w:lang w:val="ru-RU"/>
        </w:rPr>
      </w:pPr>
    </w:p>
    <w:p w:rsidR="00856E78" w:rsidRDefault="00856E78" w:rsidP="00856E78">
      <w:pPr>
        <w:tabs>
          <w:tab w:val="left" w:pos="1080"/>
        </w:tabs>
        <w:spacing w:after="0" w:line="360" w:lineRule="auto"/>
        <w:ind w:firstLine="851"/>
        <w:jc w:val="both"/>
        <w:rPr>
          <w:rFonts w:ascii="Times New Roman" w:eastAsia="Times New Roman" w:hAnsi="Times New Roman" w:cs="Times New Roman"/>
          <w:b/>
          <w:sz w:val="28"/>
          <w:szCs w:val="28"/>
        </w:rPr>
      </w:pPr>
      <w:bookmarkStart w:id="2" w:name="_heading=h.30j0zll" w:colFirst="0" w:colLast="0"/>
      <w:bookmarkEnd w:id="2"/>
      <w:r>
        <w:rPr>
          <w:rFonts w:ascii="Times New Roman" w:eastAsia="Times New Roman" w:hAnsi="Times New Roman" w:cs="Times New Roman"/>
          <w:b/>
          <w:sz w:val="28"/>
          <w:szCs w:val="28"/>
        </w:rPr>
        <w:t>4.1 Небезпечні і шкідливі фактори при роботі з ПК.</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останні час більше уваги стало приділятися поліпшенню умов праці користувачів електронно-обчислювальних машин та відео дисплейних терміналів, незважаючи на те, що якість і безпеку самих ПК і ВДТ постійно поліпшують. У більшості розвинених країнах, в тому числі в США, Німеччині, Швеції, питання про небезпеку роботи за дисплеями піднялася до рівня національної проблеми. У Німеччині робота за дисплеями входить в список 40 найбільш шкідливих і небезпечних професій. </w:t>
      </w:r>
    </w:p>
    <w:p w:rsidR="00856E78" w:rsidRDefault="00856E78" w:rsidP="00856E78">
      <w:pPr>
        <w:spacing w:after="0" w:line="36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До основних шкідливих факторів при роботі з комп'ютером відносять: тривале сидяче положення, електромагнітне випромінювання, навантаженн</w:t>
      </w:r>
      <w:r w:rsidR="00BF582D">
        <w:rPr>
          <w:rFonts w:ascii="Times New Roman" w:eastAsia="Times New Roman" w:hAnsi="Times New Roman" w:cs="Times New Roman"/>
          <w:color w:val="000000"/>
          <w:sz w:val="28"/>
          <w:szCs w:val="28"/>
        </w:rPr>
        <w:t>Рефе</w:t>
      </w:r>
      <w:r>
        <w:rPr>
          <w:rFonts w:ascii="Times New Roman" w:eastAsia="Times New Roman" w:hAnsi="Times New Roman" w:cs="Times New Roman"/>
          <w:color w:val="000000"/>
          <w:sz w:val="28"/>
          <w:szCs w:val="28"/>
        </w:rPr>
        <w:t xml:space="preserve"> на зір, перевантаження кистьових суглобів, можливість захворювань органів дихання, алергії, порушення нормального перебігу вагітності та ін.</w:t>
      </w:r>
      <w:r>
        <w:rPr>
          <w:rFonts w:ascii="Times New Roman" w:eastAsia="Times New Roman" w:hAnsi="Times New Roman" w:cs="Times New Roman"/>
          <w:i/>
          <w:color w:val="000000"/>
          <w:sz w:val="28"/>
          <w:szCs w:val="28"/>
        </w:rPr>
        <w:t xml:space="preserve"> </w:t>
      </w:r>
    </w:p>
    <w:p w:rsidR="00856E78" w:rsidRDefault="00856E78" w:rsidP="00856E78">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Тривале сидяче положення приводить до напруги м'язів шиї, голови, рук і плечей, остеохондрозу, у дітей - ще й до сколіозу. Тривале сидяче положення ще приводить до застою крові в тазових органах і, як наслідок, до простатиту й геморою. Не секрет, що малорухливий спосіб життя призводить до ожиріння. Остеохондроз виникає при порушенні міжхребцевих дисків, яке призводить до випинання в яку або сторону (грижі міжхребцевого диска). Грижа може зашкодить спинний мозок і нервові відростки. Наслідки можуть бути найрізноманітнішими, від болів в спині і кінцівках, до паралічу кінцівок і смерті. Одна з поширених причин остеохондрозу - дистрофія м'язів спини. Людина, провідний в основному сидячий спосіб життя, цілком може захворіти остеохондрозом. Ознаки початку захворювання: дискомфорт у спині та больові відчуття, головні болі, порушення роботи внутрішніх органів. До факторів ризику захворювання гемороєм відносять: сидячий спосіб життя, ожиріння, надмірне вживання копчених, гострих, солоних і пряних продуктів, запальні </w:t>
      </w:r>
      <w:r>
        <w:rPr>
          <w:rFonts w:ascii="Times New Roman" w:eastAsia="Times New Roman" w:hAnsi="Times New Roman" w:cs="Times New Roman"/>
          <w:color w:val="000000"/>
          <w:sz w:val="28"/>
          <w:szCs w:val="28"/>
        </w:rPr>
        <w:lastRenderedPageBreak/>
        <w:t xml:space="preserve">захворювання малого таза та ін. Ожиріння виникає через нераціональне харчування, малорухомого і в тому числі сидячого способу життя, неадекватної реакції на стресові ситуації, надмірно довгий сон, застосування гормональних препаратів, перевантаження організму харчовими жирами і ін Ожиріння призводить до збільшення навантаження на серце, зміни конфігурації та положення серця в грудній порожнині, підвищення вмісту холестерину в крові, в результаті він відкладається на стінках судин ( атеросклероз). Підвищений скупчення жиру всередині грудної порожнини впливає на роботу органів дихання, що призводить до появи задишки та гіпоксії органів і тканин.   </w:t>
      </w:r>
    </w:p>
    <w:p w:rsidR="00856E78" w:rsidRDefault="00856E78" w:rsidP="00856E78">
      <w:pPr>
        <w:spacing w:after="0" w:line="36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Навантаження на зір</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 Людське око реагує на найдрібнішу вібрацію тексту і на мерехтіння екрану. М'язи ока, керуючі кришталиком, перебувають у постійній напрузі, що обов'язково призводить до втрати гостроти зору. Немаловажне значення для профілактики зорових дисфункцій надають: правильний чи рекомендований підбір кольору, шрифтів, компоновки вікон у використовуваних додатках, орієнтація дисплея монітора. Тривала робота за комп'ютером - це величезне навантаження на очі, оскільки зображення на моніторі складається не з безперервних ліній, як на папері, а з окремих точок, які світяться і мерехтять. У користувача неминуче погіршується зір, очі починають сльозитися, з'являється головний біль, втома, зображення двоїться і спотворюється.  </w:t>
      </w:r>
    </w:p>
    <w:p w:rsidR="00856E78" w:rsidRDefault="00856E78" w:rsidP="00856E78">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Перевантаження суглобів кистей рук приводить головним чином до такого явища, як синдром зап'ястного каналу. </w:t>
      </w:r>
    </w:p>
    <w:p w:rsidR="00856E78" w:rsidRDefault="00856E78" w:rsidP="00856E78">
      <w:pPr>
        <w:spacing w:after="0" w:line="36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Робота за комп'ютером і стреси</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 xml:space="preserve"> Стрес - це емоційні переживання, внутрішнє напруження, викликані подіями в житті. Стрес виникає, в першу чергу, при втраті або пошкодженні інформації. Причини: відсутність резервних копій, комп'ютерні віруси, поломки жорстких дисків, робочі помилки. Іноді стреси є причиною інфарктів. Стреси бувають емоційно позитивними і емоційно негативними, короткочасними і довгостроковими, гострими і </w:t>
      </w:r>
      <w:r>
        <w:rPr>
          <w:rFonts w:ascii="Times New Roman" w:eastAsia="Times New Roman" w:hAnsi="Times New Roman" w:cs="Times New Roman"/>
          <w:color w:val="000000"/>
          <w:sz w:val="28"/>
          <w:szCs w:val="28"/>
        </w:rPr>
        <w:lastRenderedPageBreak/>
        <w:t>хронічними, фізіологічними і психологічними (інформаційними й емоційними). Робота за комп'ютером є одним з факторів, що викликають стрес (стресором). Реакція організму на стрес являє собою запуск біохімічних процесів, які спрямовані на придушення екстремальній ситуації. Стресові ситуації і пов'язані з ними переживання викликають в організмі численні негативні зрушення.  </w:t>
      </w:r>
    </w:p>
    <w:p w:rsidR="00856E78" w:rsidRDefault="00856E78" w:rsidP="00856E78">
      <w:pPr>
        <w:spacing w:after="0" w:line="360" w:lineRule="auto"/>
        <w:ind w:firstLine="709"/>
        <w:jc w:val="both"/>
        <w:rPr>
          <w:rFonts w:ascii="Times New Roman" w:eastAsia="Times New Roman" w:hAnsi="Times New Roman" w:cs="Times New Roman"/>
          <w:color w:val="000000"/>
          <w:sz w:val="28"/>
          <w:szCs w:val="28"/>
        </w:rPr>
      </w:pPr>
      <w:bookmarkStart w:id="3" w:name="_heading=h.1fob9te" w:colFirst="0" w:colLast="0"/>
      <w:bookmarkEnd w:id="3"/>
      <w:r>
        <w:rPr>
          <w:rFonts w:ascii="Times New Roman" w:eastAsia="Times New Roman" w:hAnsi="Times New Roman" w:cs="Times New Roman"/>
          <w:color w:val="000000"/>
          <w:sz w:val="28"/>
          <w:szCs w:val="28"/>
        </w:rPr>
        <w:t>Робота за комп'ютером і органи дихання</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 Захворювання органів дихання у даному контексті носять в основному алергічний характер. Це пояснюється тим, що за час довгої роботи комп'ютера корпус і плати останнього виділяють в повітря ряд шкідливих речовин, а так само комп'ютер створює навколо себе електростатичне поле, яке притягує пил, який осідає в легенях. Так же комп'ютер деіонізірует навколишнє середовище і зменшує вологість повітря. Алергія – це підвищена чутливість організму до різних подразників, що виявляється в специфічних реакціях при контакті з ними. Це викликає такі симптоми алергії як риніт, сльозоточивість, шкірний висип, анафілактичний шок. Комп'ютер є досить серйозним джерелом низки алергенів. Приміром, корпус монітора, нагріваючись до 50-55 ° С починає виділяти в повітря пари тріфенілфосфата. Крім монітора нагрівається і материнська плата, блок живлення, процесор, відеокарта, які так само можуть виділяти в навколишнє середовище шкідливі органічні та неорганічні речовини (фтор-, хлор-, фосфоровмісні). Крім того, в комп'ютері є дуже багато місць, де накопичується пил і бруд, розмножуються мікроби і грибки. Пил отримує від екрану монітора слабкий статичний заряд, якого вистачає, що б пил осідав на тілі користувача і в його дихальних шляхах. При алергії підвищується стомлюваність, посилюється дратівливість і знижується імунітет. Алергія провокує ряд захворювань: екзему, гемолітичну анемію, бронхіальну астму та ін Найбільш тяжким проявом алергії є анафілактичний шок, який супроводжується утрудненням дихання, судомами, втратою свідомості, зниженням артеріального тиску і часто смерті. </w:t>
      </w:r>
    </w:p>
    <w:p w:rsidR="00856E78" w:rsidRDefault="00856E78" w:rsidP="00856E78">
      <w:pPr>
        <w:tabs>
          <w:tab w:val="left" w:pos="1080"/>
        </w:tabs>
        <w:spacing w:after="0" w:line="360" w:lineRule="auto"/>
        <w:ind w:firstLine="851"/>
        <w:jc w:val="both"/>
        <w:rPr>
          <w:rFonts w:ascii="Times New Roman" w:eastAsia="Times New Roman" w:hAnsi="Times New Roman" w:cs="Times New Roman"/>
          <w:b/>
          <w:sz w:val="28"/>
          <w:szCs w:val="28"/>
        </w:rPr>
      </w:pPr>
      <w:bookmarkStart w:id="4" w:name="_heading=h.3znysh7" w:colFirst="0" w:colLast="0"/>
      <w:bookmarkEnd w:id="4"/>
      <w:r>
        <w:rPr>
          <w:rFonts w:ascii="Times New Roman" w:eastAsia="Times New Roman" w:hAnsi="Times New Roman" w:cs="Times New Roman"/>
          <w:b/>
          <w:sz w:val="28"/>
          <w:szCs w:val="28"/>
        </w:rPr>
        <w:t>4.2 Організація робочого місця з ПК.</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 розміщенні робочих місць з персональними комп'ютерами відстань між робочими столами з відПКоніторами (у напрямі тилу поверхні одного відПКонітора і екрану іншого відПКонітора) повинно бути не менше 2,0 м, а відстань між бічними поверхнями відПКоніторів - не менше 1,2 м.</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Робочі місця з персональними комп'ютерами в приміщеннях з джерелами шкідливих виробничих факторів розміщуються в ізольованих кабінах з організованим повітрообміном. При виконанні творчої роботи, що вимагає значного розумового напруження або високої концентрації уваги, робочі місця з персональними комп'ютерами рекомендується ізолювати один від одного перегородками висотою 1,5-2,0 м.</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Екран від монітора повинен знаходитися від очей користувача на відстані 600-700 мм, але не ближче 500 мм з урахуванням розмірів алфавітно-цифрових знаків і символів.</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Конструкція робочого столу повинна забезпечувати оптимальне розміщення на робочій поверхні використовуваного обладнання з урахуванням його кількості і конструктивних особливостей, характеру виконуваної роботи. При цьому допускається використання робочих столів різних конструкцій, що відповідають сучасним вимогам ергономіки. Поверхня робочого столу повинна мати коефіцієнт відбиття 0,5-0,7.</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Висота робочої поверхні столу для дорослих користувачів повинна регулюватися в межах 680-800 мм; при відсутності такої можливості висота робочої поверхні столу повинна складати 725 мм. Модульними розмірами робочої поверхні столу для ПК, на підставі яких повинні розраховуватися конструктивні розміри, слід вважати: ширину - 800, 1000, 1200 і 1400 мм, глибину - 800 і 1000 мм при нерегульованої його висоті, рівній 725 мм.</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Робочий стіл повинен мати простір для ніг висотою не менше 600 мм, шириною - не менше 500 мм, глибиною на рівні колін - не менше 450 мм, на рівні витягнутої ноги - не менше 650 мм.</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Конструкція робочого стільця (крісла) повинна забезпечувати підтримку раціональної робочої пози під час роботи на персональному комп'ютері, дозволяти змінювати позу з метою зниження статичного напруження м'язів шейноплечевой області і спини для попередження розвитку втоми. Тип робочого стільця (крісла) слід вибирати з урахуванням зростання користувача, характеру та тривалості роботи з ПК. Робочий стілець (крісло) повинен бути підйомно-поворотним, регульованим по висоті і кутам нахилу сидіння і спинки, а також відстані спинки від переднього краю сидіння, при цьому регулювання кожного параметра повинні бути незалежною, легко здійснюваної мати надійну фіксацію. Поверхня сидіння, спинки та інших елементів стільця (крісла) повинна бути напівм'якої, з нековзним, слабо електризується і повітропроникним покриттям, що забезпечує легке очищення від забруднень.</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Робоче місце користувача ПК слід обладнати підставкою для ніг, має ширину не менше 300 мм, глибину не менше 400 мм, регулювання по висоті в межах до 150 мм і за кутом нахилу опорної поверхні підставки до 20 град. Поверхня підставки повинна бути рифленою і мати по передньому краю бортик висотою 10 мм.</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Клавіатуру слід розташовувати на поверхні столу на відстані 100-300 мм від краю, зверненого до користувача, або на спеціальній, регульованою по висоті робочої поверхні, відокремленої від основної стільниці.</w:t>
      </w:r>
    </w:p>
    <w:p w:rsidR="00856E78" w:rsidRDefault="00856E78" w:rsidP="00856E78">
      <w:pPr>
        <w:tabs>
          <w:tab w:val="left" w:pos="1080"/>
        </w:tabs>
        <w:spacing w:after="0" w:line="360" w:lineRule="auto"/>
        <w:ind w:firstLine="851"/>
        <w:jc w:val="both"/>
        <w:rPr>
          <w:rFonts w:ascii="Times New Roman" w:eastAsia="Times New Roman" w:hAnsi="Times New Roman" w:cs="Times New Roman"/>
          <w:b/>
          <w:sz w:val="28"/>
          <w:szCs w:val="28"/>
        </w:rPr>
      </w:pPr>
      <w:bookmarkStart w:id="5" w:name="_heading=h.2et92p0" w:colFirst="0" w:colLast="0"/>
      <w:bookmarkEnd w:id="5"/>
      <w:r>
        <w:rPr>
          <w:rFonts w:ascii="Times New Roman" w:eastAsia="Times New Roman" w:hAnsi="Times New Roman" w:cs="Times New Roman"/>
          <w:b/>
          <w:sz w:val="28"/>
          <w:szCs w:val="28"/>
        </w:rPr>
        <w:t xml:space="preserve">      4.3 Вимоги до санітарно-гігієнічних параметрів робочих місць.</w:t>
      </w:r>
    </w:p>
    <w:p w:rsidR="00856E78" w:rsidRDefault="00856E78" w:rsidP="00856E78">
      <w:pPr>
        <w:spacing w:after="0" w:line="360" w:lineRule="auto"/>
        <w:ind w:firstLine="709"/>
        <w:jc w:val="both"/>
        <w:rPr>
          <w:rFonts w:ascii="Times New Roman" w:eastAsia="Times New Roman" w:hAnsi="Times New Roman" w:cs="Times New Roman"/>
          <w:sz w:val="28"/>
          <w:szCs w:val="28"/>
        </w:rPr>
      </w:pPr>
      <w:bookmarkStart w:id="6" w:name="_heading=h.tyjcwt" w:colFirst="0" w:colLast="0"/>
      <w:bookmarkEnd w:id="6"/>
      <w:r>
        <w:rPr>
          <w:rFonts w:ascii="Times New Roman" w:eastAsia="Times New Roman" w:hAnsi="Times New Roman" w:cs="Times New Roman"/>
          <w:sz w:val="28"/>
          <w:szCs w:val="28"/>
        </w:rPr>
        <w:t>Згідно «Гігієнічним критеріям оцінки і класифікації умов праці за показниками шкідливості та небезпечності факторів виробничого середовища, важкості та напруженості трудового процесу», умови праці користувачів персональних комп'ютерів можна віднести до 3-го класу шкідливості допустимим умовам праці. Користувачам необхідно знати елементарні правила і санітарні норми при роботі з комп'ютерами.</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Вимоги до зашумленості приміщень.</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 виробничих приміщеннях при виконанні основних або допоміжних робіт з використанням ППК рівні шуму на робочих місцях не повинні перевищувати гранично допустимих значень, встановлених для даних видів робіт відповідно до діючих санітарно епідеміологічним нормативам.</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виконанні робіт з використанням ПК у виробничих приміщеннях рівень вібрації не повинен перевищувати допустимих значень вібрації для робочих місць відповідно до згідно санітарно-епідеміологічним нормативам.</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приміщеннях всіх типів освітніх та культурно-розважальних закладів, в яких експлуатуються ПК, рівень вібрації не повинен перевищувати допустимих значень для житлових і загальноміських будівель відповідно до діючих санітарно-епідеміологічними нормативами.</w:t>
      </w:r>
    </w:p>
    <w:p w:rsidR="00856E78" w:rsidRPr="00856E78" w:rsidRDefault="00856E78" w:rsidP="00856E78">
      <w:pPr>
        <w:tabs>
          <w:tab w:val="left" w:pos="426"/>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Обладнання яке шумить (друкові пристрої, сервери і т.п.), рівні шуму якого перевищують нормативні, повинне розміщуватися поза приміщень з ПК .</w:t>
      </w:r>
      <w:bookmarkStart w:id="7" w:name="_heading=h.3dy6vkm" w:colFirst="0" w:colLast="0"/>
      <w:bookmarkEnd w:id="7"/>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Вимоги до мікроклімату.</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Забезпечення здорових та безпечних умов праці у виробничій сфері досягається за рахунок дотримання діючих нормативних документів, для існуючих об'єктів шляхом встановлення таких фактичних значень факторів, які не суперечать нормативним.</w:t>
      </w:r>
    </w:p>
    <w:p w:rsidR="00856E78" w:rsidRDefault="00856E78" w:rsidP="00856E78">
      <w:pPr>
        <w:tabs>
          <w:tab w:val="left" w:pos="426"/>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Трудова діяльність людини завжди проходить у визначених метеорологічних умовах, які визначаються поєднанням температури повітря, швидкості руху повітря, його відносною вологістю, барометричним тиском, тепловим випромінюванням від нагрітих поверхонь.</w:t>
      </w:r>
    </w:p>
    <w:p w:rsidR="00856E78" w:rsidRDefault="00856E78" w:rsidP="00856E78">
      <w:pPr>
        <w:tabs>
          <w:tab w:val="left" w:pos="426"/>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Мікроклімат виробничих приміщень або метрологічні умови визначаються такими параметрами:</w:t>
      </w:r>
    </w:p>
    <w:p w:rsidR="00856E78" w:rsidRDefault="00856E78" w:rsidP="00856E78">
      <w:pPr>
        <w:tabs>
          <w:tab w:val="left" w:pos="426"/>
          <w:tab w:val="left" w:pos="1134"/>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 температурою повітря t, ºС;</w:t>
      </w:r>
    </w:p>
    <w:p w:rsidR="00856E78" w:rsidRDefault="00856E78" w:rsidP="00856E78">
      <w:pPr>
        <w:tabs>
          <w:tab w:val="left" w:pos="426"/>
          <w:tab w:val="left" w:pos="1134"/>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 відносною вологістю φ,%;</w:t>
      </w:r>
    </w:p>
    <w:p w:rsidR="00856E78" w:rsidRDefault="00856E78" w:rsidP="00856E78">
      <w:pPr>
        <w:tabs>
          <w:tab w:val="left" w:pos="426"/>
          <w:tab w:val="left" w:pos="1134"/>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 швидкість руху повітря на робочому місці V, м/с.</w:t>
      </w:r>
    </w:p>
    <w:p w:rsidR="00856E78" w:rsidRDefault="00856E78" w:rsidP="00856E78">
      <w:pPr>
        <w:tabs>
          <w:tab w:val="left" w:pos="426"/>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Всі види робіт в виробничих приміщеннях поділяють на 3 категорії по важкості робіт. Робота оператора ПК відноситься до категорії робіт з затратами енергії до 150 ккал/год, це згідно з ГОСТ 12.1-005-88 відповідає категорії – легка – 1 б.</w:t>
      </w:r>
    </w:p>
    <w:p w:rsidR="00856E78" w:rsidRPr="00856E78" w:rsidRDefault="00856E78" w:rsidP="00856E78">
      <w:pPr>
        <w:tabs>
          <w:tab w:val="left" w:pos="426"/>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Параметри мікроклімату, іонного складу повітря, вмісту шкідливих речовин на робочих місцях , що комплектуються, повинні відповідати вимогам пункту </w:t>
      </w:r>
      <w:hyperlink r:id="rId14">
        <w:r>
          <w:rPr>
            <w:rFonts w:ascii="Times New Roman" w:eastAsia="Times New Roman" w:hAnsi="Times New Roman" w:cs="Times New Roman"/>
            <w:sz w:val="28"/>
            <w:szCs w:val="28"/>
          </w:rPr>
          <w:t>ДСаНПіН 3.3.2-007-98</w:t>
        </w:r>
      </w:hyperlink>
      <w:r>
        <w:rPr>
          <w:rFonts w:ascii="Times New Roman" w:eastAsia="Times New Roman" w:hAnsi="Times New Roman" w:cs="Times New Roman"/>
          <w:sz w:val="28"/>
          <w:szCs w:val="28"/>
        </w:rPr>
        <w:t xml:space="preserve"> «Санітарні норми мікроклімату виробничих приміщень»; ГОСТ 12.1.005-88, ССБГ «Загальні санітарно – гігієнічні вимоги до повітря робочої зони» ,СН 4088-86, СН 2152-80 «Санітарно-гігієнічні норми допустимих рівнів іонізації повітря виробничих та громадських приміщень» і наведені в таблиці 4.1 та таблиці 4.2. </w:t>
      </w:r>
    </w:p>
    <w:p w:rsidR="00856E78" w:rsidRDefault="00856E78" w:rsidP="00856E78">
      <w:pPr>
        <w:tabs>
          <w:tab w:val="left" w:pos="426"/>
        </w:tabs>
        <w:spacing w:after="0" w:line="360" w:lineRule="auto"/>
        <w:ind w:left="284"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Таблиця 4.1 Нормовані параметри мікроклімату для приміщень з ПК для категорії робіт 1-б.</w:t>
      </w:r>
    </w:p>
    <w:tbl>
      <w:tblPr>
        <w:tblW w:w="8663"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8"/>
        <w:gridCol w:w="2211"/>
        <w:gridCol w:w="2630"/>
        <w:gridCol w:w="2294"/>
      </w:tblGrid>
      <w:tr w:rsidR="00856E78" w:rsidTr="00856E78">
        <w:trPr>
          <w:trHeight w:val="687"/>
        </w:trPr>
        <w:tc>
          <w:tcPr>
            <w:tcW w:w="1528"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Пора року</w:t>
            </w:r>
          </w:p>
        </w:tc>
        <w:tc>
          <w:tcPr>
            <w:tcW w:w="2211"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Оптимальна температура повітря, ºС</w:t>
            </w:r>
          </w:p>
        </w:tc>
        <w:tc>
          <w:tcPr>
            <w:tcW w:w="2630"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Оптимальна    відповідна вологість повітря, %</w:t>
            </w:r>
          </w:p>
        </w:tc>
        <w:tc>
          <w:tcPr>
            <w:tcW w:w="2294"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Оптимальна швидкість руху повітря, м/с</w:t>
            </w:r>
          </w:p>
        </w:tc>
      </w:tr>
      <w:tr w:rsidR="00856E78" w:rsidTr="00856E78">
        <w:trPr>
          <w:trHeight w:val="867"/>
        </w:trPr>
        <w:tc>
          <w:tcPr>
            <w:tcW w:w="1528" w:type="dxa"/>
            <w:vAlign w:val="center"/>
          </w:tcPr>
          <w:p w:rsidR="00856E78" w:rsidRDefault="00856E78" w:rsidP="00856E78">
            <w:pPr>
              <w:spacing w:after="0" w:line="360" w:lineRule="auto"/>
              <w:ind w:firstLine="709"/>
              <w:jc w:val="center"/>
              <w:rPr>
                <w:rFonts w:ascii="Times New Roman" w:eastAsia="Times New Roman" w:hAnsi="Times New Roman" w:cs="Times New Roman"/>
                <w:sz w:val="28"/>
                <w:szCs w:val="28"/>
              </w:rPr>
            </w:pPr>
          </w:p>
          <w:p w:rsidR="00856E78" w:rsidRDefault="00856E78" w:rsidP="00856E7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Холодний</w:t>
            </w:r>
          </w:p>
        </w:tc>
        <w:tc>
          <w:tcPr>
            <w:tcW w:w="2211" w:type="dxa"/>
            <w:vAlign w:val="center"/>
          </w:tcPr>
          <w:p w:rsidR="00856E78" w:rsidRDefault="00856E78" w:rsidP="00856E78">
            <w:pPr>
              <w:spacing w:after="0" w:line="360" w:lineRule="auto"/>
              <w:ind w:left="284"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21-23</w:t>
            </w:r>
          </w:p>
        </w:tc>
        <w:tc>
          <w:tcPr>
            <w:tcW w:w="2630" w:type="dxa"/>
            <w:vAlign w:val="center"/>
          </w:tcPr>
          <w:p w:rsidR="00856E78" w:rsidRDefault="00856E78" w:rsidP="00856E78">
            <w:pPr>
              <w:spacing w:after="0" w:line="360" w:lineRule="auto"/>
              <w:ind w:left="284"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40-00</w:t>
            </w:r>
          </w:p>
        </w:tc>
        <w:tc>
          <w:tcPr>
            <w:tcW w:w="2294" w:type="dxa"/>
            <w:vAlign w:val="center"/>
          </w:tcPr>
          <w:p w:rsidR="00856E78" w:rsidRDefault="00856E78" w:rsidP="00856E78">
            <w:pPr>
              <w:spacing w:after="0" w:line="360" w:lineRule="auto"/>
              <w:ind w:left="284"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r>
      <w:tr w:rsidR="00856E78" w:rsidTr="00856E78">
        <w:trPr>
          <w:trHeight w:val="878"/>
        </w:trPr>
        <w:tc>
          <w:tcPr>
            <w:tcW w:w="1528"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Теплий</w:t>
            </w:r>
          </w:p>
        </w:tc>
        <w:tc>
          <w:tcPr>
            <w:tcW w:w="2211" w:type="dxa"/>
            <w:vAlign w:val="center"/>
          </w:tcPr>
          <w:p w:rsidR="00856E78" w:rsidRDefault="00856E78" w:rsidP="00856E78">
            <w:pPr>
              <w:spacing w:after="0" w:line="360" w:lineRule="auto"/>
              <w:ind w:left="284"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22-24</w:t>
            </w:r>
          </w:p>
        </w:tc>
        <w:tc>
          <w:tcPr>
            <w:tcW w:w="2630" w:type="dxa"/>
            <w:vAlign w:val="center"/>
          </w:tcPr>
          <w:p w:rsidR="00856E78" w:rsidRDefault="00856E78" w:rsidP="00856E78">
            <w:pPr>
              <w:spacing w:after="0" w:line="360" w:lineRule="auto"/>
              <w:ind w:left="284"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40-00</w:t>
            </w:r>
          </w:p>
        </w:tc>
        <w:tc>
          <w:tcPr>
            <w:tcW w:w="2294" w:type="dxa"/>
            <w:vAlign w:val="center"/>
          </w:tcPr>
          <w:p w:rsidR="00856E78" w:rsidRDefault="00856E78" w:rsidP="00856E78">
            <w:pPr>
              <w:spacing w:after="0" w:line="360" w:lineRule="auto"/>
              <w:ind w:left="284"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r>
    </w:tbl>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нормалізації мікроклімату в даному випадку використовують раціональне вентилювання та опалення. </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Характеристики наведені в таблиці 4.2 та 4.3.</w:t>
      </w:r>
    </w:p>
    <w:p w:rsidR="00856E78" w:rsidRDefault="00856E78" w:rsidP="00856E78">
      <w:pPr>
        <w:spacing w:after="0" w:line="360" w:lineRule="auto"/>
        <w:ind w:left="284"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Таблиця 4.2  Рівні іонізації повітря приміщення при роботі в приміщенні з ПК.</w:t>
      </w:r>
    </w:p>
    <w:p w:rsidR="00AB365C" w:rsidRDefault="00AB365C" w:rsidP="00856E78">
      <w:pPr>
        <w:spacing w:after="0" w:line="360" w:lineRule="auto"/>
        <w:ind w:left="284" w:firstLine="709"/>
        <w:jc w:val="both"/>
        <w:rPr>
          <w:rFonts w:ascii="Times New Roman" w:eastAsia="Times New Roman" w:hAnsi="Times New Roman" w:cs="Times New Roman"/>
          <w:sz w:val="28"/>
          <w:szCs w:val="28"/>
        </w:rPr>
      </w:pPr>
      <w:bookmarkStart w:id="8" w:name="_GoBack"/>
      <w:bookmarkEnd w:id="8"/>
    </w:p>
    <w:tbl>
      <w:tblPr>
        <w:tblW w:w="98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53"/>
        <w:gridCol w:w="2959"/>
        <w:gridCol w:w="2977"/>
      </w:tblGrid>
      <w:tr w:rsidR="00856E78" w:rsidTr="00856E78">
        <w:trPr>
          <w:cantSplit/>
          <w:trHeight w:val="615"/>
          <w:jc w:val="center"/>
        </w:trPr>
        <w:tc>
          <w:tcPr>
            <w:tcW w:w="3953" w:type="dxa"/>
            <w:vMerge w:val="restart"/>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Рівні</w:t>
            </w:r>
          </w:p>
        </w:tc>
        <w:tc>
          <w:tcPr>
            <w:tcW w:w="5936" w:type="dxa"/>
            <w:gridSpan w:val="2"/>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Кількість іонів в 1 см³ повітря , n</w:t>
            </w:r>
          </w:p>
        </w:tc>
      </w:tr>
      <w:tr w:rsidR="00856E78" w:rsidTr="00856E78">
        <w:trPr>
          <w:cantSplit/>
          <w:trHeight w:val="345"/>
          <w:jc w:val="center"/>
        </w:trPr>
        <w:tc>
          <w:tcPr>
            <w:tcW w:w="3953" w:type="dxa"/>
            <w:vMerge/>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959"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2977"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r>
      <w:tr w:rsidR="00856E78" w:rsidTr="00856E78">
        <w:trPr>
          <w:jc w:val="center"/>
        </w:trPr>
        <w:tc>
          <w:tcPr>
            <w:tcW w:w="3953"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Мінімально необхідні</w:t>
            </w:r>
          </w:p>
        </w:tc>
        <w:tc>
          <w:tcPr>
            <w:tcW w:w="2959"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400</w:t>
            </w:r>
          </w:p>
        </w:tc>
        <w:tc>
          <w:tcPr>
            <w:tcW w:w="2977"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600</w:t>
            </w:r>
          </w:p>
        </w:tc>
      </w:tr>
      <w:tr w:rsidR="00856E78" w:rsidTr="00856E78">
        <w:trPr>
          <w:jc w:val="center"/>
        </w:trPr>
        <w:tc>
          <w:tcPr>
            <w:tcW w:w="3953"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Оптимальні</w:t>
            </w:r>
          </w:p>
        </w:tc>
        <w:tc>
          <w:tcPr>
            <w:tcW w:w="2959"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1500-300</w:t>
            </w:r>
          </w:p>
        </w:tc>
        <w:tc>
          <w:tcPr>
            <w:tcW w:w="2977"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3000-5000</w:t>
            </w:r>
          </w:p>
        </w:tc>
      </w:tr>
      <w:tr w:rsidR="00856E78" w:rsidTr="00856E78">
        <w:trPr>
          <w:jc w:val="center"/>
        </w:trPr>
        <w:tc>
          <w:tcPr>
            <w:tcW w:w="3953"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Максимально допустимі</w:t>
            </w:r>
          </w:p>
        </w:tc>
        <w:tc>
          <w:tcPr>
            <w:tcW w:w="2959"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50000</w:t>
            </w:r>
          </w:p>
        </w:tc>
        <w:tc>
          <w:tcPr>
            <w:tcW w:w="2977" w:type="dxa"/>
            <w:vAlign w:val="center"/>
          </w:tcPr>
          <w:p w:rsidR="00856E78" w:rsidRDefault="00856E78" w:rsidP="00856E78">
            <w:pPr>
              <w:spacing w:after="0" w:line="360" w:lineRule="auto"/>
              <w:ind w:left="28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50000</w:t>
            </w:r>
          </w:p>
        </w:tc>
      </w:tr>
    </w:tbl>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Таблиця 4.3 Характеристика системи вентиляції.</w:t>
      </w:r>
    </w:p>
    <w:tbl>
      <w:tblPr>
        <w:tblW w:w="91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7"/>
        <w:gridCol w:w="2237"/>
        <w:gridCol w:w="2329"/>
        <w:gridCol w:w="2280"/>
      </w:tblGrid>
      <w:tr w:rsidR="00856E78" w:rsidTr="00856E78">
        <w:trPr>
          <w:trHeight w:val="1281"/>
        </w:trPr>
        <w:tc>
          <w:tcPr>
            <w:tcW w:w="2287"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Виробниче приміщення</w:t>
            </w:r>
          </w:p>
        </w:tc>
        <w:tc>
          <w:tcPr>
            <w:tcW w:w="2237"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Вид вентиляції</w:t>
            </w:r>
          </w:p>
        </w:tc>
        <w:tc>
          <w:tcPr>
            <w:tcW w:w="2329"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Вентиляційне обладнання</w:t>
            </w:r>
          </w:p>
        </w:tc>
        <w:tc>
          <w:tcPr>
            <w:tcW w:w="2280" w:type="dxa"/>
            <w:vAlign w:val="center"/>
          </w:tcPr>
          <w:p w:rsidR="00856E78" w:rsidRDefault="00856E78" w:rsidP="00856E78">
            <w:pPr>
              <w:spacing w:after="0" w:line="36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Кратність повітряного обміну , 1/год</w:t>
            </w:r>
          </w:p>
        </w:tc>
      </w:tr>
      <w:tr w:rsidR="00856E78" w:rsidTr="00856E78">
        <w:trPr>
          <w:trHeight w:val="670"/>
        </w:trPr>
        <w:tc>
          <w:tcPr>
            <w:tcW w:w="2287" w:type="dxa"/>
            <w:vAlign w:val="center"/>
          </w:tcPr>
          <w:p w:rsidR="00856E78" w:rsidRDefault="00856E78" w:rsidP="00856E78">
            <w:pPr>
              <w:spacing w:after="0" w:line="360" w:lineRule="auto"/>
              <w:ind w:left="284"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Цех</w:t>
            </w:r>
          </w:p>
        </w:tc>
        <w:tc>
          <w:tcPr>
            <w:tcW w:w="2237" w:type="dxa"/>
            <w:vAlign w:val="center"/>
          </w:tcPr>
          <w:p w:rsidR="00856E78" w:rsidRDefault="00856E78" w:rsidP="00856E78">
            <w:pPr>
              <w:spacing w:after="0" w:line="360" w:lineRule="auto"/>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Правий витік</w:t>
            </w:r>
          </w:p>
        </w:tc>
        <w:tc>
          <w:tcPr>
            <w:tcW w:w="2329" w:type="dxa"/>
            <w:vAlign w:val="center"/>
          </w:tcPr>
          <w:p w:rsidR="00856E78" w:rsidRDefault="00856E78" w:rsidP="00856E78">
            <w:pPr>
              <w:spacing w:after="0" w:line="360" w:lineRule="auto"/>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Вентилятор</w:t>
            </w:r>
          </w:p>
          <w:p w:rsidR="00856E78" w:rsidRDefault="00856E78" w:rsidP="00856E78">
            <w:pPr>
              <w:spacing w:after="0" w:line="360" w:lineRule="auto"/>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В-Ц 14-46-2,5</w:t>
            </w:r>
          </w:p>
        </w:tc>
        <w:tc>
          <w:tcPr>
            <w:tcW w:w="2280" w:type="dxa"/>
            <w:vAlign w:val="center"/>
          </w:tcPr>
          <w:p w:rsidR="00856E78" w:rsidRDefault="00856E78" w:rsidP="00856E78">
            <w:pPr>
              <w:spacing w:after="0" w:line="360" w:lineRule="auto"/>
              <w:ind w:left="284" w:firstLine="709"/>
              <w:rPr>
                <w:rFonts w:ascii="Times New Roman" w:eastAsia="Times New Roman" w:hAnsi="Times New Roman" w:cs="Times New Roman"/>
                <w:sz w:val="28"/>
                <w:szCs w:val="28"/>
              </w:rPr>
            </w:pPr>
          </w:p>
          <w:p w:rsidR="00856E78" w:rsidRDefault="00856E78" w:rsidP="00856E78">
            <w:pPr>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1-10</w:t>
            </w:r>
          </w:p>
        </w:tc>
      </w:tr>
    </w:tbl>
    <w:p w:rsidR="00856E78" w:rsidRDefault="00856E78" w:rsidP="00856E78">
      <w:pPr>
        <w:spacing w:after="0" w:line="360" w:lineRule="auto"/>
        <w:ind w:firstLine="709"/>
        <w:jc w:val="both"/>
        <w:rPr>
          <w:rFonts w:ascii="Times New Roman" w:eastAsia="Times New Roman" w:hAnsi="Times New Roman" w:cs="Times New Roman"/>
          <w:sz w:val="28"/>
          <w:szCs w:val="28"/>
        </w:rPr>
      </w:pPr>
      <w:bookmarkStart w:id="9" w:name="_heading=h.1t3h5sf" w:colFirst="0" w:colLast="0"/>
      <w:bookmarkEnd w:id="9"/>
      <w:r>
        <w:rPr>
          <w:rFonts w:ascii="Times New Roman" w:eastAsia="Times New Roman" w:hAnsi="Times New Roman" w:cs="Times New Roman"/>
          <w:sz w:val="28"/>
          <w:szCs w:val="28"/>
        </w:rPr>
        <w:t>Вимоги до освітленості.</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Відповідно до ДНАОП 0.00-1.31-99 освітлення в приміщенні з ПК має бути суміщеним.</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оцінки освітлення використовують такі величини: люкс (лк) – рівень освітленості поверхні площею 1 м², на яку падає, рівномірно розподіляючись світловий потік в 1 люмен; люмен - світловий  потік від  еталонного точкового джерела в одну міжнародну свічку, розташованого в вершині тілесного кута в 1 стерадіан; нит - яскравість поверхні, що світиться і від якої в перпендикулярному напрямку поширюється світло силою в 1 свічку з 1 м²; свічка – сила свічки, як точкового джерела, яке випромінює світловий потік в 1 лм, який рівномірно розподілений в середині тілесного кута  в 1 стерадіан.</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Відчуття світла при дії на око людини викликають електромагнітні хвилі так званого оптичного діапазону. Область оптичних електромагнітних випромінювань розташована між областю рентгенівського випромінювання та областю радіовипромінювання.</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Гігієнічні вимоги до виробничого освітлення основані на психофізичних особливостях сприйняття світла і його впливу на організм людини.</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Освітлення в робочих приміщеннях може здійснюватися природнім та штучним освітленням. При недостатньому природному освітленні  використовують загальне освітлення. Останнє представляє собою освітлення, при якому водночас використовують природне і штучне освітлення. Загальним називають освітлення, світильники якого освітлюють всю площу приміщення. </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Природне освітлення повинно проникати через бічні світло прорізи, зорієнтовані як правило на північ, чи північний схід і забезпечувати коефіцієнт  природної освітленості не нижче 1,5%. Розрахунки проводять згідно СНіП 11-4-79.</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виробничій потрібні дозволяється експлуатувати ПК у приміщеннях без природного освітлення за узгодженням з органами державного нагляду за охороною праці та органами і уповноваженими санітарно епідеміологічної служби.</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Вікна приміщення повинні мати регульовані пристрої для відкривання та жалюзі, штори, зовнішні шторки. Для запобігання появи відблисків на екранах моніторів забороняється використовувати люмінесцентну лампу типу ЛБ.</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Рівень освітленості на робочому столі в зоні розташування документів має бути в межах 300-500 лк. У разі неможливості забезпечити даний рівень освітленості системою загального освітлення припускається застосування </w:t>
      </w:r>
    </w:p>
    <w:p w:rsidR="00856E78" w:rsidRDefault="00856E78" w:rsidP="00856E78">
      <w:pPr>
        <w:spacing w:after="0" w:line="360" w:lineRule="auto"/>
        <w:ind w:left="284"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світильників місцевого освітлення, але при цьому не повинно бути відблисків на поверхні екрану та збільшення освітленості екрану більше ніж до 300 лк.</w:t>
      </w:r>
    </w:p>
    <w:p w:rsidR="00856E78" w:rsidRDefault="00856E78" w:rsidP="00856E78">
      <w:pPr>
        <w:spacing w:after="0" w:line="360" w:lineRule="auto"/>
        <w:ind w:left="284"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Також необхідно передбачити обмеження прямої близькості від джерела природного та штучного освітлення при цьому яскравість поверхонь що </w:t>
      </w:r>
      <w:r>
        <w:rPr>
          <w:rFonts w:ascii="Times New Roman" w:eastAsia="Times New Roman" w:hAnsi="Times New Roman" w:cs="Times New Roman"/>
          <w:sz w:val="28"/>
          <w:szCs w:val="28"/>
        </w:rPr>
        <w:lastRenderedPageBreak/>
        <w:t>світиться  (вікна, лампи) і перебувають і полі зору повинна бути не більшою за 200 кд/ м².  Необхідно обмежувати нерівномірність розподілу яскравості в полі  зору осіб , що працюють з потерпілими, при цьому відношення яскравості робочих  поверхонь не повинно перевищувати 3:1, а робочих поверхонь і навколишніх предметів ( стін, обладнання) 5:1.</w:t>
      </w:r>
    </w:p>
    <w:p w:rsidR="00856E78" w:rsidRDefault="00856E78" w:rsidP="00856E78">
      <w:pPr>
        <w:spacing w:after="0" w:line="360" w:lineRule="auto"/>
        <w:ind w:left="284"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Розрахунок системи освітлення проводиться за допомогою коефіцієнта  використання світлового потоку, що рівний відношенню світлового потоку, що падає на розрахункову поверхню, до сумарного потоку всіх ламп. Його величини залежить від характеристик  світильника, розмірів приміщення, забарвлення стін і стелі, що характеризується коефіцієнтами відбивання стін і стелі.</w:t>
      </w:r>
    </w:p>
    <w:p w:rsidR="00856E78" w:rsidRDefault="00856E78" w:rsidP="00856E78">
      <w:pPr>
        <w:spacing w:after="0" w:line="360" w:lineRule="auto"/>
        <w:ind w:left="284"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виключення попадання на екрани дисплеїв прямих світлових потоків світильники загального освітлення встановлюють збоку робочого місця, паралельно лінії зору оператора і стінки з вікнами. Таке розміщення світильників дозволяє встановлювати їх послідовне включення в залежності від величини  природної освітленості і виключає подразнення очей смугами світла та тіні, що виникає при поперечному розташуванні світильників.</w:t>
      </w:r>
    </w:p>
    <w:p w:rsidR="00856E78" w:rsidRDefault="00856E78" w:rsidP="00856E78">
      <w:pPr>
        <w:spacing w:after="0" w:line="360" w:lineRule="auto"/>
        <w:ind w:left="284"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Розрахунок місцевого світлового потоку виконується, тому що в даному випадку рекомендується система змінного освітлення для запобігання відбитому блиску від поверхні стола і екрану монітору.</w:t>
      </w:r>
    </w:p>
    <w:p w:rsidR="00856E78" w:rsidRDefault="00856E78" w:rsidP="00856E78">
      <w:pPr>
        <w:spacing w:after="0" w:line="360" w:lineRule="auto"/>
        <w:ind w:left="284" w:firstLine="425"/>
        <w:jc w:val="both"/>
        <w:rPr>
          <w:rFonts w:ascii="Times New Roman" w:eastAsia="Times New Roman" w:hAnsi="Times New Roman" w:cs="Times New Roman"/>
          <w:sz w:val="28"/>
          <w:szCs w:val="28"/>
        </w:rPr>
      </w:pPr>
      <w:bookmarkStart w:id="10" w:name="_heading=h.4d34og8" w:colFirst="0" w:colLast="0"/>
      <w:bookmarkEnd w:id="10"/>
      <w:r>
        <w:rPr>
          <w:rFonts w:ascii="Times New Roman" w:eastAsia="Times New Roman" w:hAnsi="Times New Roman" w:cs="Times New Roman"/>
          <w:sz w:val="28"/>
          <w:szCs w:val="28"/>
        </w:rPr>
        <w:t>Отже для забезпечення нормальних умов роботи, в відповідності з нормативними вимогами, необхідно використовувати дане число світильників визначеної потужності для освітлення робочого приміщення.</w:t>
      </w:r>
    </w:p>
    <w:p w:rsidR="00856E78" w:rsidRDefault="00856E78" w:rsidP="00856E78">
      <w:pPr>
        <w:tabs>
          <w:tab w:val="left" w:pos="1080"/>
        </w:tabs>
        <w:spacing w:after="0" w:line="360" w:lineRule="auto"/>
        <w:ind w:firstLine="85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Пожежна безпека.</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використанні ПК ймовірна небезпека різного роду загорянь. У сучасних комп'ютерах дуже висока щільність розміщення елементів електронних систем, в безпосередній близькості один від одного </w:t>
      </w:r>
      <w:r>
        <w:rPr>
          <w:rFonts w:ascii="Times New Roman" w:eastAsia="Times New Roman" w:hAnsi="Times New Roman" w:cs="Times New Roman"/>
          <w:sz w:val="28"/>
          <w:szCs w:val="28"/>
        </w:rPr>
        <w:lastRenderedPageBreak/>
        <w:t>розташовуються сполучні дроти,комунікаційні кабелі. При протіканні по них електричного струму виділяється</w:t>
      </w:r>
    </w:p>
    <w:p w:rsidR="00856E78" w:rsidRDefault="00856E78" w:rsidP="00856E78">
      <w:pPr>
        <w:spacing w:after="0" w:line="360" w:lineRule="auto"/>
        <w:ind w:left="284"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значна кількість теплоти, що може привести до підвищення температури окремих вузлів до 80-100 ºС. При цьому можливі оплавлення ізоляції сполучних проводів, їх оголення і, як наслідок, коротке замикання, яке супроводжується іскрінням, яке веде до неприпустимих перевантажень елементів електронних схем. Перенагрівання, вони згорають з розбризкуванням іскор. </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відводу надлишкового тепла від ПК служать системи вентиляції і кондиціонування повітря. Однак ці системи також представляють додаткову пожежну небезпеку для машинного залу та інших приміщень, так як, з одного боку, повітроводи забезпечують подачу кисню, що є окислювачем, в усі приміщення, а з іншого – при виникненні пожежі швидко поширюють вогонь і продукти горіння по всіх приміщеннях і пристроїв, з якими вони пов'язані.</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Живлення до електроустановок подається по кабельних лініях, які становлять особливу пожежну небезпеку. Наявність пального ізоляційного матеріалу, ймовірних джерел запалювання в вигляді електричних іскор і дуг, розгалуженість і важко доступність роблять кабельні лінії місцями найбільш ймовірного виникнення і розвитку пожежі.</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Експлуатація ПК пов'язана з необхідністю проведення обслуговуючих, ремонтних і профілактичних робіт. При цьому використовують різні мастильні матеріали, легкозаймисті рідини, прокладають тимчасові електропроводки, ведуть пайку та чистку окремих вузлів і деталей. Виникає додаткова пожежна небезпека, яка потребує відповідних заходів пожежної профілактики. Для попередження загоряння всі види кабелів слід прокладати в металевих газонаповнених трубах. У машинних залах кабельні лінії прокладають під технологічними знімними полами, які виконують з негорючих або важко горючих матеріалів з межею вогнестійкості не менше </w:t>
      </w:r>
      <w:r>
        <w:rPr>
          <w:rFonts w:ascii="Times New Roman" w:eastAsia="Times New Roman" w:hAnsi="Times New Roman" w:cs="Times New Roman"/>
          <w:sz w:val="28"/>
          <w:szCs w:val="28"/>
        </w:rPr>
        <w:lastRenderedPageBreak/>
        <w:t>0,5 год. У приміщеннях обчислювального центру пожежні крани встановлюють в коридорах, на майданчиках сходових клітин, біля входів. ручні вуглекислотні вогнегасники встановлюють в приміщеннях з розрахунку один вогнегасник на 40-50 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разі пожежі спрацьовує в приміщеннях автоматична установка пожежогасіння. Найчастіше застосовуються газові АУП. АУП забезпечена світловою та звуковою сигналізацією. </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запобігання поширенню вогню під час пожежі з однієї частини будівлі на іншу влаштовують протипожежні перепони у вигляді протипожежних стін, перегородок, перекриттів, зон, тамбурів-шлюзів, дверей, вікон, люків, клапанів.</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будівлі на випадок виникнення пожежі передбачається не менше двох евакуаційних виходів; але через машинний зал, який має теж менше двох виходів, не повинні проходити шляхи евакуації співробітників, працюючих в інших підрозділах. В інших виробничих приміщеннях допускається проектувати один вихід, якщо відстань від найбільш віддаленого місця до виходу не перевищує 25 м, а кількість працюючих в зміні не більше 25 осіб. Проходи, коридори і робочі місця не слід захаращувати архівними матеріалами, папером. на евакуаційних шляхах встановлюють як природне, так і штучне аварійне освітлення. </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зберігання носіїв інформації використовуються вогнетривкі металеві шафи, двері в сховище також повинні бути вогнетривкими. Комплекс організаційних і технічних заходів пожежної профілактики дозволяє запобігти пожежі, а в разі його виникнення забезпечити безпеку людей, обмежити поширення вогню, а також створити умови для успішного гасіння пожежі.</w:t>
      </w:r>
    </w:p>
    <w:p w:rsidR="00856E78" w:rsidRDefault="00856E78" w:rsidP="00856E78">
      <w:pPr>
        <w:spacing w:after="0" w:line="360" w:lineRule="auto"/>
        <w:ind w:left="284"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У таких ситуаціях як обрив проводів живлення, несправності заземлення (інших пошкоджень пов'язаних з фізичної справністю ПК), появі гару, </w:t>
      </w:r>
      <w:r>
        <w:rPr>
          <w:rFonts w:ascii="Times New Roman" w:eastAsia="Times New Roman" w:hAnsi="Times New Roman" w:cs="Times New Roman"/>
          <w:sz w:val="28"/>
          <w:szCs w:val="28"/>
        </w:rPr>
        <w:lastRenderedPageBreak/>
        <w:t xml:space="preserve">потрібно відразу вимкнути живлення. Потім повідомити про виниклу ситуацію керівнику. До усунення несправностей не приступати до роботи. В разі появи задимлення і / або виникнення пожежі необхідно повідомити в пожежну охорону за телефоном «01», повідомити керівника про те, що трапилося, сповістити співробітників (по можливості), повідомити про пожежу / задимлення на пост охорони. Після відкрити запасні виходи в будівлі, відключити електроживлення. Якщо немає ризику для життя, то слід приступити до гасіння пожежі первинними засобами пожежогасіння: вогнегасник, пісок / земля, вода (тільки після відключення електроживлення). </w:t>
      </w:r>
    </w:p>
    <w:p w:rsidR="00856E78" w:rsidRPr="003522FF" w:rsidRDefault="00856E78" w:rsidP="00856E78">
      <w:r>
        <w:br w:type="page"/>
      </w:r>
    </w:p>
    <w:p w:rsidR="00856E78" w:rsidRPr="00856E78" w:rsidRDefault="00856E78" w:rsidP="00856E78">
      <w:pPr>
        <w:pStyle w:val="1"/>
        <w:jc w:val="center"/>
        <w:rPr>
          <w:rFonts w:ascii="Times New Roman" w:hAnsi="Times New Roman" w:cs="Times New Roman"/>
          <w:b/>
          <w:color w:val="auto"/>
          <w:sz w:val="28"/>
          <w:szCs w:val="28"/>
        </w:rPr>
      </w:pPr>
      <w:r w:rsidRPr="00856E78">
        <w:rPr>
          <w:rFonts w:ascii="Times New Roman" w:hAnsi="Times New Roman" w:cs="Times New Roman"/>
          <w:color w:val="auto"/>
          <w:sz w:val="28"/>
          <w:szCs w:val="28"/>
        </w:rPr>
        <w:lastRenderedPageBreak/>
        <w:t>5 ЕКОНОМІЧНА ЧАСТИНА</w:t>
      </w:r>
    </w:p>
    <w:p w:rsidR="00856E78" w:rsidRPr="00856E78" w:rsidRDefault="00856E78" w:rsidP="00856E78">
      <w:pPr>
        <w:pStyle w:val="2"/>
        <w:spacing w:before="0" w:line="360" w:lineRule="auto"/>
        <w:ind w:firstLine="720"/>
        <w:jc w:val="both"/>
        <w:rPr>
          <w:rFonts w:ascii="Times New Roman" w:hAnsi="Times New Roman" w:cs="Times New Roman"/>
          <w:b/>
          <w:color w:val="auto"/>
          <w:sz w:val="28"/>
          <w:szCs w:val="28"/>
        </w:rPr>
      </w:pPr>
      <w:bookmarkStart w:id="11" w:name="_heading=h.2s8eyo1" w:colFirst="0" w:colLast="0"/>
      <w:bookmarkEnd w:id="11"/>
      <w:r w:rsidRPr="00856E78">
        <w:rPr>
          <w:rFonts w:ascii="Times New Roman" w:hAnsi="Times New Roman" w:cs="Times New Roman"/>
          <w:b/>
          <w:color w:val="auto"/>
          <w:sz w:val="28"/>
          <w:szCs w:val="28"/>
        </w:rPr>
        <w:t>5.1 Розрахунок часу на виготовлення програмного продукту.</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Таблиця 5.1 Перелік робіт.</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
        <w:gridCol w:w="5183"/>
        <w:gridCol w:w="1596"/>
        <w:gridCol w:w="2296"/>
      </w:tblGrid>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Робота</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Тривалість, днів</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Виконавець</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Написання технічного завдання</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Консультант</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Проектування системи класів та залежностей</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Налаштування середовища розробки </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Проектування бази даних</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 БД</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Розробка макету користувацького інтерфейсу</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Дизайнер</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Розробка елементів користувацького інтерфейсу</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Дизайнер</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Написання основних класів роботи системи</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Розробка модулів реєстрації та авторизації користувачів</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Розробка модулю «Users»</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Розробка модулю «Goods»</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Pr>
                <w:rFonts w:ascii="Times New Roman" w:eastAsia="Times New Roman" w:hAnsi="Times New Roman" w:cs="Times New Roman"/>
                <w:sz w:val="28"/>
                <w:szCs w:val="28"/>
              </w:rPr>
              <w:t>1</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Тестування інтерфейсу користувача</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Тестувальник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Pr>
                <w:rFonts w:ascii="Times New Roman" w:eastAsia="Times New Roman" w:hAnsi="Times New Roman" w:cs="Times New Roman"/>
                <w:sz w:val="28"/>
                <w:szCs w:val="28"/>
              </w:rPr>
              <w:t>2</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Тестування функціоналу додатку</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Тестувальник</w:t>
            </w:r>
          </w:p>
        </w:tc>
      </w:tr>
      <w:tr w:rsidR="00856E78" w:rsidTr="00856E78">
        <w:tc>
          <w:tcPr>
            <w:tcW w:w="4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Pr>
                <w:rFonts w:ascii="Times New Roman" w:eastAsia="Times New Roman" w:hAnsi="Times New Roman" w:cs="Times New Roman"/>
                <w:sz w:val="28"/>
                <w:szCs w:val="28"/>
              </w:rPr>
              <w:t>3</w:t>
            </w:r>
          </w:p>
        </w:tc>
        <w:tc>
          <w:tcPr>
            <w:tcW w:w="5183"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Написання  документації та посібників користувача</w:t>
            </w:r>
          </w:p>
        </w:tc>
        <w:tc>
          <w:tcPr>
            <w:tcW w:w="15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2296"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r>
    </w:tbl>
    <w:p w:rsidR="00856E78" w:rsidRP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Всього на розробку проекту було витрачено 72 днів.  Кількість днів, відпрацьованих кожним виконавцем, зведені в таблиці 5.2.</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Таблиця 5.2 Кількість днів відпрацьованих кожним виконавцем.</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74"/>
        <w:gridCol w:w="2097"/>
      </w:tblGrid>
      <w:tr w:rsidR="00856E78" w:rsidTr="00856E78">
        <w:tc>
          <w:tcPr>
            <w:tcW w:w="7474"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Працівник</w:t>
            </w:r>
          </w:p>
        </w:tc>
        <w:tc>
          <w:tcPr>
            <w:tcW w:w="2097"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Кількість відпрацьованих днів</w:t>
            </w:r>
          </w:p>
        </w:tc>
      </w:tr>
      <w:tr w:rsidR="00856E78" w:rsidTr="00856E78">
        <w:tc>
          <w:tcPr>
            <w:tcW w:w="7474"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c>
          <w:tcPr>
            <w:tcW w:w="2097"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55</w:t>
            </w:r>
          </w:p>
        </w:tc>
      </w:tr>
      <w:tr w:rsidR="00856E78" w:rsidTr="00856E78">
        <w:tc>
          <w:tcPr>
            <w:tcW w:w="7474"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Дизайнер</w:t>
            </w:r>
          </w:p>
        </w:tc>
        <w:tc>
          <w:tcPr>
            <w:tcW w:w="2097"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r>
      <w:tr w:rsidR="00856E78" w:rsidTr="00856E78">
        <w:tc>
          <w:tcPr>
            <w:tcW w:w="7474"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Тестувальник</w:t>
            </w:r>
          </w:p>
        </w:tc>
        <w:tc>
          <w:tcPr>
            <w:tcW w:w="2097"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r>
      <w:tr w:rsidR="00856E78" w:rsidTr="00856E78">
        <w:tc>
          <w:tcPr>
            <w:tcW w:w="7474"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 БД</w:t>
            </w:r>
          </w:p>
        </w:tc>
        <w:tc>
          <w:tcPr>
            <w:tcW w:w="2097"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r>
      <w:tr w:rsidR="00856E78" w:rsidTr="00856E78">
        <w:tc>
          <w:tcPr>
            <w:tcW w:w="7474"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Консультант</w:t>
            </w:r>
          </w:p>
        </w:tc>
        <w:tc>
          <w:tcPr>
            <w:tcW w:w="2097"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r>
    </w:tbl>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планування і керування розробкою проекту побудовано мережевий діаграм, який відповідає переліку робіт в таблиці 5.1. В мережевому графіку детально показано, що, в якій послідовності, коли, за який час, для чого необхідно виконати, щоб забезпечити закінчення всіх робіт не пізніше заданого терміну.</w:t>
      </w:r>
    </w:p>
    <w:p w:rsidR="00856E78"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E677E30" wp14:editId="4360E19C">
            <wp:extent cx="5216913" cy="2090239"/>
            <wp:effectExtent l="0" t="0" r="0" b="0"/>
            <wp:docPr id="6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5"/>
                    <a:srcRect/>
                    <a:stretch>
                      <a:fillRect/>
                    </a:stretch>
                  </pic:blipFill>
                  <pic:spPr>
                    <a:xfrm>
                      <a:off x="0" y="0"/>
                      <a:ext cx="5216913" cy="2090239"/>
                    </a:xfrm>
                    <a:prstGeom prst="rect">
                      <a:avLst/>
                    </a:prstGeom>
                    <a:ln/>
                  </pic:spPr>
                </pic:pic>
              </a:graphicData>
            </a:graphic>
          </wp:inline>
        </w:drawing>
      </w:r>
    </w:p>
    <w:p w:rsidR="00856E78"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5.1 Мережевий граф.</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Критичний шлях – це найбільш тривала по часу послідовність робіт, які ведуть від вихідної до завершальної події. Величина критичного шляху визначає термін виконання всього комплексу  планування робіт. Зміна тривалості будь–якої роботи, що лежить на критичному шляху, відповідним чином змінює термін настання завершальної події, тобто дату досягнення кінцевої мети.</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Як видно з рис.5.1 критичним шляхом є роботи під номером 1, 2, 3, 7, 10, 1</w:t>
      </w:r>
      <w:r>
        <w:rPr>
          <w:rFonts w:ascii="Times New Roman" w:eastAsia="Times New Roman" w:hAnsi="Times New Roman" w:cs="Times New Roman"/>
          <w:sz w:val="28"/>
          <w:szCs w:val="28"/>
        </w:rPr>
        <w:t>2</w:t>
      </w:r>
      <w:r>
        <w:rPr>
          <w:rFonts w:ascii="Times New Roman" w:eastAsia="Times New Roman" w:hAnsi="Times New Roman" w:cs="Times New Roman"/>
          <w:color w:val="000000"/>
          <w:sz w:val="28"/>
          <w:szCs w:val="28"/>
        </w:rPr>
        <w:t xml:space="preserve"> та 1</w:t>
      </w: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вони мають найдовший час виконання.</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Розгорнутий мережевий графік з ранніми, пізніми термінами та резервами зображено на рис.5.2 та рис.5.3.</w:t>
      </w:r>
    </w:p>
    <w:p w:rsidR="00856E78" w:rsidRPr="003522FF"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noProof/>
          <w:color w:val="000000"/>
          <w:sz w:val="28"/>
          <w:szCs w:val="28"/>
          <w:lang w:val="ru-RU"/>
        </w:rPr>
      </w:pPr>
    </w:p>
    <w:p w:rsidR="00856E78"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B2C1A0F" wp14:editId="35F059D6">
            <wp:extent cx="5105400" cy="3397897"/>
            <wp:effectExtent l="0" t="0" r="0" b="0"/>
            <wp:docPr id="68"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rotWithShape="1">
                    <a:blip r:embed="rId16"/>
                    <a:srcRect l="2011" t="1653" b="1"/>
                    <a:stretch/>
                  </pic:blipFill>
                  <pic:spPr bwMode="auto">
                    <a:xfrm>
                      <a:off x="0" y="0"/>
                      <a:ext cx="5110531" cy="3401312"/>
                    </a:xfrm>
                    <a:prstGeom prst="rect">
                      <a:avLst/>
                    </a:prstGeom>
                    <a:ln>
                      <a:noFill/>
                    </a:ln>
                    <a:extLst>
                      <a:ext uri="{53640926-AAD7-44D8-BBD7-CCE9431645EC}">
                        <a14:shadowObscured xmlns:a14="http://schemas.microsoft.com/office/drawing/2010/main"/>
                      </a:ext>
                    </a:extLst>
                  </pic:spPr>
                </pic:pic>
              </a:graphicData>
            </a:graphic>
          </wp:inline>
        </w:drawing>
      </w:r>
    </w:p>
    <w:p w:rsidR="00856E78"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5.2 Розгорнутий мережевий графік.</w:t>
      </w:r>
    </w:p>
    <w:p w:rsidR="00856E78"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15F0FE39" wp14:editId="59558C93">
            <wp:extent cx="5465924" cy="2814422"/>
            <wp:effectExtent l="0" t="0" r="0" b="0"/>
            <wp:docPr id="6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7"/>
                    <a:srcRect/>
                    <a:stretch>
                      <a:fillRect/>
                    </a:stretch>
                  </pic:blipFill>
                  <pic:spPr>
                    <a:xfrm>
                      <a:off x="0" y="0"/>
                      <a:ext cx="5465924" cy="2814422"/>
                    </a:xfrm>
                    <a:prstGeom prst="rect">
                      <a:avLst/>
                    </a:prstGeom>
                    <a:ln/>
                  </pic:spPr>
                </pic:pic>
              </a:graphicData>
            </a:graphic>
          </wp:inline>
        </w:drawing>
      </w:r>
    </w:p>
    <w:p w:rsidR="00856E78"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5.3 Продовження розгорнутого мережевого графіку.</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Пізній час розробки проекту обчислюється сумою тривалості усіх робіт що лежать на критичному шляху.</w:t>
      </w:r>
    </w:p>
    <w:p w:rsidR="00856E78" w:rsidRDefault="00856E78" w:rsidP="00856E78">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w:t>
      </w:r>
      <w:r>
        <w:rPr>
          <w:rFonts w:ascii="Times New Roman" w:eastAsia="Times New Roman" w:hAnsi="Times New Roman" w:cs="Times New Roman"/>
          <w:color w:val="000000"/>
          <w:sz w:val="28"/>
          <w:szCs w:val="28"/>
          <w:vertAlign w:val="subscript"/>
        </w:rPr>
        <w:t>п</w:t>
      </w:r>
      <w:r>
        <w:rPr>
          <w:rFonts w:ascii="Times New Roman" w:eastAsia="Times New Roman" w:hAnsi="Times New Roman" w:cs="Times New Roman"/>
          <w:color w:val="000000"/>
          <w:sz w:val="28"/>
          <w:szCs w:val="28"/>
        </w:rPr>
        <w:t xml:space="preserve"> = Т</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color w:val="000000"/>
          <w:sz w:val="28"/>
          <w:szCs w:val="28"/>
        </w:rPr>
        <w:t xml:space="preserve"> + Т</w:t>
      </w:r>
      <w:r>
        <w:rPr>
          <w:rFonts w:ascii="Times New Roman" w:eastAsia="Times New Roman" w:hAnsi="Times New Roman" w:cs="Times New Roman"/>
          <w:color w:val="000000"/>
          <w:sz w:val="28"/>
          <w:szCs w:val="28"/>
          <w:vertAlign w:val="subscript"/>
        </w:rPr>
        <w:t>2</w:t>
      </w:r>
      <w:r>
        <w:rPr>
          <w:rFonts w:ascii="Times New Roman" w:eastAsia="Times New Roman" w:hAnsi="Times New Roman" w:cs="Times New Roman"/>
          <w:color w:val="000000"/>
          <w:sz w:val="28"/>
          <w:szCs w:val="28"/>
        </w:rPr>
        <w:t xml:space="preserve"> + Т</w:t>
      </w:r>
      <w:r>
        <w:rPr>
          <w:rFonts w:ascii="Times New Roman" w:eastAsia="Times New Roman" w:hAnsi="Times New Roman" w:cs="Times New Roman"/>
          <w:color w:val="000000"/>
          <w:sz w:val="28"/>
          <w:szCs w:val="28"/>
          <w:vertAlign w:val="subscript"/>
        </w:rPr>
        <w:t>3</w:t>
      </w:r>
      <w:r>
        <w:rPr>
          <w:rFonts w:ascii="Times New Roman" w:eastAsia="Times New Roman" w:hAnsi="Times New Roman" w:cs="Times New Roman"/>
          <w:color w:val="000000"/>
          <w:sz w:val="28"/>
          <w:szCs w:val="28"/>
        </w:rPr>
        <w:t xml:space="preserve"> + Т</w:t>
      </w:r>
      <w:r>
        <w:rPr>
          <w:rFonts w:ascii="Times New Roman" w:eastAsia="Times New Roman" w:hAnsi="Times New Roman" w:cs="Times New Roman"/>
          <w:color w:val="000000"/>
          <w:sz w:val="28"/>
          <w:szCs w:val="28"/>
          <w:vertAlign w:val="subscript"/>
        </w:rPr>
        <w:t>7</w:t>
      </w:r>
      <w:r>
        <w:rPr>
          <w:rFonts w:ascii="Times New Roman" w:eastAsia="Times New Roman" w:hAnsi="Times New Roman" w:cs="Times New Roman"/>
          <w:color w:val="000000"/>
          <w:sz w:val="28"/>
          <w:szCs w:val="28"/>
        </w:rPr>
        <w:t xml:space="preserve"> + Т</w:t>
      </w:r>
      <w:r>
        <w:rPr>
          <w:rFonts w:ascii="Times New Roman" w:eastAsia="Times New Roman" w:hAnsi="Times New Roman" w:cs="Times New Roman"/>
          <w:color w:val="000000"/>
          <w:sz w:val="28"/>
          <w:szCs w:val="28"/>
          <w:vertAlign w:val="subscript"/>
        </w:rPr>
        <w:t>10</w:t>
      </w:r>
      <w:r>
        <w:rPr>
          <w:rFonts w:ascii="Times New Roman" w:eastAsia="Times New Roman" w:hAnsi="Times New Roman" w:cs="Times New Roman"/>
          <w:color w:val="000000"/>
          <w:sz w:val="28"/>
          <w:szCs w:val="28"/>
        </w:rPr>
        <w:t xml:space="preserve"> + Т</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sz w:val="28"/>
          <w:szCs w:val="28"/>
          <w:vertAlign w:val="subscript"/>
        </w:rPr>
        <w:t>2</w:t>
      </w:r>
      <w:r>
        <w:rPr>
          <w:rFonts w:ascii="Times New Roman" w:eastAsia="Times New Roman" w:hAnsi="Times New Roman" w:cs="Times New Roman"/>
          <w:color w:val="000000"/>
          <w:sz w:val="28"/>
          <w:szCs w:val="28"/>
        </w:rPr>
        <w:t xml:space="preserve"> + Т</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sz w:val="28"/>
          <w:szCs w:val="28"/>
          <w:vertAlign w:val="subscript"/>
        </w:rPr>
        <w:t>3</w:t>
      </w:r>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sz w:val="28"/>
          <w:szCs w:val="28"/>
        </w:rPr>
        <w:t>43</w:t>
      </w:r>
      <w:r>
        <w:rPr>
          <w:rFonts w:ascii="Times New Roman" w:eastAsia="Times New Roman" w:hAnsi="Times New Roman" w:cs="Times New Roman"/>
          <w:color w:val="000000"/>
          <w:sz w:val="28"/>
          <w:szCs w:val="28"/>
        </w:rPr>
        <w:t xml:space="preserve"> (дн</w:t>
      </w:r>
      <w:r>
        <w:rPr>
          <w:rFonts w:ascii="Times New Roman" w:eastAsia="Times New Roman" w:hAnsi="Times New Roman" w:cs="Times New Roman"/>
          <w:sz w:val="28"/>
          <w:szCs w:val="28"/>
        </w:rPr>
        <w:t>я</w:t>
      </w:r>
      <w:r>
        <w:rPr>
          <w:rFonts w:ascii="Times New Roman" w:eastAsia="Times New Roman" w:hAnsi="Times New Roman" w:cs="Times New Roman"/>
          <w:color w:val="000000"/>
          <w:sz w:val="28"/>
          <w:szCs w:val="28"/>
        </w:rPr>
        <w:t>).</w:t>
      </w:r>
    </w:p>
    <w:p w:rsidR="00856E78" w:rsidRPr="00856E78" w:rsidRDefault="00856E78" w:rsidP="00856E78">
      <w:pPr>
        <w:pStyle w:val="2"/>
        <w:rPr>
          <w:rFonts w:ascii="Times New Roman" w:hAnsi="Times New Roman" w:cs="Times New Roman"/>
          <w:b/>
          <w:color w:val="auto"/>
          <w:sz w:val="28"/>
          <w:szCs w:val="28"/>
        </w:rPr>
      </w:pPr>
      <w:bookmarkStart w:id="12" w:name="_heading=h.17dp8vu" w:colFirst="0" w:colLast="0"/>
      <w:bookmarkEnd w:id="12"/>
      <w:r w:rsidRPr="00856E78">
        <w:rPr>
          <w:rFonts w:ascii="Times New Roman" w:hAnsi="Times New Roman" w:cs="Times New Roman"/>
          <w:b/>
          <w:color w:val="auto"/>
          <w:sz w:val="28"/>
          <w:szCs w:val="28"/>
        </w:rPr>
        <w:t>5.2 Економічне обґрунтування розробки та впровадження проектного рішення.</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економічного обґрунтування розробки та впровадження проектного рішення обчислюється ряд економічних показників:</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розробку та впровадження проектного рішення.</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оплату праці розробників;</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єдиний соціальний внесок;</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вартість додаткових виробів, що закуповуються;</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транспортно-заготівельні витрати;</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накладні витрати;</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інші витрати;</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відлагодження і дослідну експлуатацію програмного забезпечення на ПК.</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експлуатаційні витрати;</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ціна споживання проектного рішення;</w:t>
      </w:r>
    </w:p>
    <w:p w:rsidR="00856E78" w:rsidRDefault="00856E78" w:rsidP="00856E78">
      <w:pPr>
        <w:numPr>
          <w:ilvl w:val="0"/>
          <w:numId w:val="11"/>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показники економічної ефективності.</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bookmarkStart w:id="13" w:name="_heading=h.3rdcrjn" w:colFirst="0" w:colLast="0"/>
      <w:bookmarkEnd w:id="13"/>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Розрахунок витрат на розробку та впровадження проектного рішення.</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Розрахунок витрат на розробку та впровадження проектного рішення, що визначається за формулою (5.1) та включає в себе наступні складові:</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оплату праці розробників (</w:t>
      </w:r>
      <w:r>
        <w:rPr>
          <w:rFonts w:ascii="Times New Roman" w:eastAsia="Times New Roman" w:hAnsi="Times New Roman" w:cs="Times New Roman"/>
          <w:sz w:val="46"/>
          <w:szCs w:val="46"/>
          <w:vertAlign w:val="subscript"/>
        </w:rPr>
        <w:object w:dxaOrig="396" w:dyaOrig="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9.5pt" o:ole="">
            <v:imagedata r:id="rId18" o:title=""/>
          </v:shape>
          <o:OLEObject Type="Embed" ProgID="Equation.DSMT4" ShapeID="_x0000_i1025" DrawAspect="Content" ObjectID="_1740683261" r:id="rId19"/>
        </w:object>
      </w:r>
      <w:r>
        <w:rPr>
          <w:rFonts w:ascii="Times New Roman" w:eastAsia="Times New Roman" w:hAnsi="Times New Roman" w:cs="Times New Roman"/>
          <w:sz w:val="28"/>
          <w:szCs w:val="28"/>
        </w:rPr>
        <w:t>);</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єдиний соціальний внесок (</w:t>
      </w:r>
      <w:r>
        <w:rPr>
          <w:rFonts w:ascii="Times New Roman" w:eastAsia="Times New Roman" w:hAnsi="Times New Roman" w:cs="Times New Roman"/>
          <w:sz w:val="46"/>
          <w:szCs w:val="46"/>
          <w:vertAlign w:val="subscript"/>
        </w:rPr>
        <w:object w:dxaOrig="396" w:dyaOrig="396">
          <v:shape id="_x0000_i1026" type="#_x0000_t75" style="width:19.5pt;height:19.5pt" o:ole="">
            <v:imagedata r:id="rId20" o:title=""/>
          </v:shape>
          <o:OLEObject Type="Embed" ProgID="Equation.3" ShapeID="_x0000_i1026" DrawAspect="Content" ObjectID="_1740683262" r:id="rId21"/>
        </w:object>
      </w:r>
      <w:r>
        <w:rPr>
          <w:rFonts w:ascii="Times New Roman" w:eastAsia="Times New Roman" w:hAnsi="Times New Roman" w:cs="Times New Roman"/>
          <w:sz w:val="28"/>
          <w:szCs w:val="28"/>
        </w:rPr>
        <w:t>);</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вартість додаткових виробів, що закуповуються (</w:t>
      </w:r>
      <w:r>
        <w:rPr>
          <w:rFonts w:ascii="Times New Roman" w:eastAsia="Times New Roman" w:hAnsi="Times New Roman" w:cs="Times New Roman"/>
          <w:sz w:val="46"/>
          <w:szCs w:val="46"/>
          <w:vertAlign w:val="subscript"/>
        </w:rPr>
        <w:object w:dxaOrig="324" w:dyaOrig="396">
          <v:shape id="_x0000_i1027" type="#_x0000_t75" style="width:16.5pt;height:19.5pt" o:ole="">
            <v:imagedata r:id="rId22" o:title=""/>
          </v:shape>
          <o:OLEObject Type="Embed" ProgID="Equation.DSMT4" ShapeID="_x0000_i1027" DrawAspect="Content" ObjectID="_1740683263" r:id="rId23"/>
        </w:object>
      </w:r>
      <w:r>
        <w:rPr>
          <w:rFonts w:ascii="Times New Roman" w:eastAsia="Times New Roman" w:hAnsi="Times New Roman" w:cs="Times New Roman"/>
          <w:sz w:val="28"/>
          <w:szCs w:val="28"/>
        </w:rPr>
        <w:t>);</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транспортно-заготівельні витрати (</w:t>
      </w:r>
      <w:r>
        <w:rPr>
          <w:rFonts w:ascii="Times New Roman" w:eastAsia="Times New Roman" w:hAnsi="Times New Roman" w:cs="Times New Roman"/>
          <w:sz w:val="46"/>
          <w:szCs w:val="46"/>
          <w:vertAlign w:val="subscript"/>
        </w:rPr>
        <w:object w:dxaOrig="564" w:dyaOrig="480">
          <v:shape id="_x0000_i1028" type="#_x0000_t75" style="width:28.5pt;height:24pt" o:ole="">
            <v:imagedata r:id="rId24" o:title=""/>
          </v:shape>
          <o:OLEObject Type="Embed" ProgID="Equation.DSMT4" ShapeID="_x0000_i1028" DrawAspect="Content" ObjectID="_1740683264" r:id="rId25"/>
        </w:object>
      </w:r>
      <w:r>
        <w:rPr>
          <w:rFonts w:ascii="Times New Roman" w:eastAsia="Times New Roman" w:hAnsi="Times New Roman" w:cs="Times New Roman"/>
          <w:sz w:val="28"/>
          <w:szCs w:val="28"/>
        </w:rPr>
        <w:t>)</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накладні витрати (</w:t>
      </w:r>
      <w:r>
        <w:rPr>
          <w:rFonts w:ascii="Times New Roman" w:eastAsia="Times New Roman" w:hAnsi="Times New Roman" w:cs="Times New Roman"/>
          <w:sz w:val="46"/>
          <w:szCs w:val="46"/>
          <w:vertAlign w:val="subscript"/>
        </w:rPr>
        <w:object w:dxaOrig="324" w:dyaOrig="396">
          <v:shape id="_x0000_i1029" type="#_x0000_t75" style="width:16.5pt;height:19.5pt" o:ole="">
            <v:imagedata r:id="rId26" o:title=""/>
          </v:shape>
          <o:OLEObject Type="Embed" ProgID="Equation.DSMT4" ShapeID="_x0000_i1029" DrawAspect="Content" ObjectID="_1740683265" r:id="rId27"/>
        </w:object>
      </w:r>
      <w:r>
        <w:rPr>
          <w:rFonts w:ascii="Times New Roman" w:eastAsia="Times New Roman" w:hAnsi="Times New Roman" w:cs="Times New Roman"/>
          <w:sz w:val="28"/>
          <w:szCs w:val="28"/>
        </w:rPr>
        <w:t>);</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інші витрати (</w:t>
      </w:r>
      <w:r>
        <w:rPr>
          <w:rFonts w:ascii="Times New Roman" w:eastAsia="Times New Roman" w:hAnsi="Times New Roman" w:cs="Times New Roman"/>
          <w:sz w:val="46"/>
          <w:szCs w:val="46"/>
          <w:vertAlign w:val="subscript"/>
        </w:rPr>
        <w:object w:dxaOrig="396" w:dyaOrig="396">
          <v:shape id="_x0000_i1030" type="#_x0000_t75" style="width:19.5pt;height:19.5pt" o:ole="">
            <v:imagedata r:id="rId28" o:title=""/>
          </v:shape>
          <o:OLEObject Type="Embed" ProgID="Equation.DSMT4" ShapeID="_x0000_i1030" DrawAspect="Content" ObjectID="_1740683266" r:id="rId29"/>
        </w:object>
      </w:r>
      <w:r>
        <w:rPr>
          <w:rFonts w:ascii="Times New Roman" w:eastAsia="Times New Roman" w:hAnsi="Times New Roman" w:cs="Times New Roman"/>
          <w:sz w:val="28"/>
          <w:szCs w:val="28"/>
        </w:rPr>
        <w:t>).</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Формула має наступний вигляд:</w:t>
      </w:r>
    </w:p>
    <w:p w:rsidR="00856E78" w:rsidRDefault="00856E78" w:rsidP="00856E78">
      <w:pPr>
        <w:spacing w:after="0" w:line="360" w:lineRule="auto"/>
        <w:ind w:firstLine="709"/>
        <w:jc w:val="center"/>
      </w:pPr>
      <w:r>
        <w:rPr>
          <w:sz w:val="36"/>
          <w:szCs w:val="36"/>
          <w:vertAlign w:val="subscript"/>
        </w:rPr>
        <w:object w:dxaOrig="1920" w:dyaOrig="480">
          <v:shape id="_x0000_i1031" type="#_x0000_t75" style="width:96pt;height:24pt" o:ole="">
            <v:imagedata r:id="rId30" o:title=""/>
          </v:shape>
          <o:OLEObject Type="Embed" ProgID="Equation.DSMT4" ShapeID="_x0000_i1031" DrawAspect="Content" ObjectID="_1740683267" r:id="rId31"/>
        </w:object>
      </w:r>
      <w:r>
        <w:rPr>
          <w:sz w:val="36"/>
          <w:szCs w:val="36"/>
          <w:vertAlign w:val="subscript"/>
        </w:rPr>
        <w:tab/>
      </w:r>
      <w:r>
        <w:rPr>
          <w:sz w:val="36"/>
          <w:szCs w:val="36"/>
          <w:vertAlign w:val="subscript"/>
        </w:rPr>
        <w:tab/>
      </w:r>
      <w:r>
        <w:rPr>
          <w:sz w:val="36"/>
          <w:szCs w:val="36"/>
          <w:vertAlign w:val="subscript"/>
        </w:rPr>
        <w:tab/>
        <w:t xml:space="preserve">                          </w:t>
      </w:r>
      <w:r>
        <w:t xml:space="preserve"> (5.1)</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де </w:t>
      </w:r>
      <w:r>
        <w:rPr>
          <w:rFonts w:ascii="Times New Roman" w:eastAsia="Times New Roman" w:hAnsi="Times New Roman" w:cs="Times New Roman"/>
          <w:color w:val="000000"/>
          <w:sz w:val="36"/>
          <w:szCs w:val="36"/>
          <w:vertAlign w:val="subscript"/>
        </w:rPr>
        <w:object w:dxaOrig="396" w:dyaOrig="396">
          <v:shape id="_x0000_i1032" type="#_x0000_t75" style="width:19.5pt;height:19.5pt" o:ole="">
            <v:imagedata r:id="rId32" o:title=""/>
          </v:shape>
          <o:OLEObject Type="Embed" ProgID="Equation.DSMT4" ShapeID="_x0000_i1032" DrawAspect="Content" ObjectID="_1740683268" r:id="rId33"/>
        </w:object>
      </w:r>
      <w:r>
        <w:rPr>
          <w:rFonts w:ascii="Times New Roman" w:eastAsia="Times New Roman" w:hAnsi="Times New Roman" w:cs="Times New Roman"/>
          <w:color w:val="000000"/>
          <w:sz w:val="28"/>
          <w:szCs w:val="28"/>
        </w:rPr>
        <w:t>– витрати на розробку програмного засобу, грн.;</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vertAlign w:val="subscript"/>
        </w:rPr>
        <w:object w:dxaOrig="396" w:dyaOrig="396">
          <v:shape id="_x0000_i1033" type="#_x0000_t75" style="width:19.5pt;height:19.5pt" o:ole="">
            <v:imagedata r:id="rId34" o:title=""/>
          </v:shape>
          <o:OLEObject Type="Embed" ProgID="Equation.DSMT4" ShapeID="_x0000_i1033" DrawAspect="Content" ObjectID="_1740683269" r:id="rId35"/>
        </w:object>
      </w:r>
      <w:r>
        <w:rPr>
          <w:rFonts w:ascii="Times New Roman" w:eastAsia="Times New Roman" w:hAnsi="Times New Roman" w:cs="Times New Roman"/>
          <w:color w:val="000000"/>
          <w:sz w:val="28"/>
          <w:szCs w:val="28"/>
        </w:rPr>
        <w:t>– витрати на відлагодження і дослідну експлуатацію програмного забезпечення на ПК, грн.</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витрат на оплату праці та відрахувань на соціальні заходи.</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Відповідно до Закону України « Про оплату праці» заробітна плата – це «винагорода, обчислена, як правило, у грошовому виразі, яку власник або уповноважений ним орган виплачує працівникові за виконану ним роботу».</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Розмір заробітної плати залежить від складності та умов виконуваної роботи, професійно-ділових якостей працівника, результатів його праці та господарської діяльності підприємства. Заробітна плата складається з основної та додаткової оплати праці.</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Основна заробітна плата нараховується на виконану роботу за тарифними ставками, відрядними розцінками чи посадовими окладами і не залежить від результатів господарської діяльності підприємства. </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Додаткова заробітна плата – це складова заробітної плати працівників, до якої включають витрати на оплату праці, не пов’язані з виплатами за фактично відпрацьований час. Нараховують додаткову заробітну плату залежно від досягнутих і запланованих показників, умов виробництва, кваліфікації виконавців. Джерелом додаткової оплати праці є фонд матеріального стимулювання, який створюється за рахунок прибутку.</w:t>
      </w:r>
    </w:p>
    <w:p w:rsidR="00856E78" w:rsidRDefault="00856E78" w:rsidP="00856E7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обчислення середньоденної заробітної плати кожного з працівників можна використати наступну формулу:</w:t>
      </w:r>
    </w:p>
    <w:p w:rsidR="00856E78" w:rsidRDefault="00856E78" w:rsidP="00856E78">
      <w:pPr>
        <w:jc w:val="right"/>
      </w:pPr>
      <w:r>
        <w:rPr>
          <w:sz w:val="73"/>
          <w:szCs w:val="73"/>
          <w:vertAlign w:val="subscript"/>
        </w:rPr>
        <w:object w:dxaOrig="1764" w:dyaOrig="804">
          <v:shape id="_x0000_i1034" type="#_x0000_t75" style="width:88.5pt;height:40.5pt" o:ole="">
            <v:imagedata r:id="rId36" o:title=""/>
          </v:shape>
          <o:OLEObject Type="Embed" ProgID="Equation.DSMT4" ShapeID="_x0000_i1034" DrawAspect="Content" ObjectID="_1740683270" r:id="rId37"/>
        </w:object>
      </w:r>
      <w:r>
        <w:tab/>
      </w:r>
      <w:r>
        <w:tab/>
      </w:r>
      <w:r>
        <w:tab/>
      </w:r>
      <w:r>
        <w:tab/>
      </w:r>
      <w:r>
        <w:tab/>
      </w:r>
      <w:r>
        <w:tab/>
        <w:t>(5.2)</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w:t>
      </w:r>
      <w:r>
        <w:rPr>
          <w:rFonts w:ascii="Times New Roman" w:eastAsia="Times New Roman" w:hAnsi="Times New Roman" w:cs="Times New Roman"/>
          <w:color w:val="000000"/>
          <w:sz w:val="36"/>
          <w:szCs w:val="36"/>
          <w:vertAlign w:val="subscript"/>
        </w:rPr>
        <w:object w:dxaOrig="396" w:dyaOrig="396">
          <v:shape id="_x0000_i1035" type="#_x0000_t75" style="width:19.5pt;height:19.5pt" o:ole="">
            <v:imagedata r:id="rId38" o:title=""/>
          </v:shape>
          <o:OLEObject Type="Embed" ProgID="Equation.DSMT4" ShapeID="_x0000_i1035" DrawAspect="Content" ObjectID="_1740683271" r:id="rId39"/>
        </w:object>
      </w:r>
      <w:r>
        <w:rPr>
          <w:rFonts w:ascii="Times New Roman" w:eastAsia="Times New Roman" w:hAnsi="Times New Roman" w:cs="Times New Roman"/>
          <w:color w:val="000000"/>
          <w:sz w:val="28"/>
          <w:szCs w:val="28"/>
        </w:rPr>
        <w:t>– основна місячна заробітна плата розробника 1-ої спеціальності, грн.;</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vertAlign w:val="subscript"/>
        </w:rPr>
        <w:object w:dxaOrig="396" w:dyaOrig="324">
          <v:shape id="_x0000_i1036" type="#_x0000_t75" style="width:19.5pt;height:16.5pt" o:ole="">
            <v:imagedata r:id="rId40" o:title=""/>
          </v:shape>
          <o:OLEObject Type="Embed" ProgID="Equation.DSMT4" ShapeID="_x0000_i1036" DrawAspect="Content" ObjectID="_1740683272" r:id="rId41"/>
        </w:object>
      </w:r>
      <w:r>
        <w:rPr>
          <w:rFonts w:ascii="Times New Roman" w:eastAsia="Times New Roman" w:hAnsi="Times New Roman" w:cs="Times New Roman"/>
          <w:color w:val="000000"/>
          <w:sz w:val="28"/>
          <w:szCs w:val="28"/>
        </w:rPr>
        <w:t xml:space="preserve"> – місячний фонд робочого часу, днів (23 дня).</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Обчислення витрат на оплату праці усіх розробників проекту можна здійснити за формулою:</w:t>
      </w:r>
    </w:p>
    <w:p w:rsidR="00856E78" w:rsidRDefault="00856E78" w:rsidP="00856E78">
      <w:pPr>
        <w:jc w:val="right"/>
      </w:pPr>
      <w:r>
        <w:rPr>
          <w:sz w:val="36"/>
          <w:szCs w:val="36"/>
          <w:vertAlign w:val="subscript"/>
        </w:rPr>
        <w:object w:dxaOrig="2400" w:dyaOrig="804">
          <v:shape id="_x0000_i1037" type="#_x0000_t75" style="width:120pt;height:40.5pt" o:ole="">
            <v:imagedata r:id="rId42" o:title=""/>
          </v:shape>
          <o:OLEObject Type="Embed" ProgID="Equation.DSMT4" ShapeID="_x0000_i1037" DrawAspect="Content" ObjectID="_1740683273" r:id="rId43"/>
        </w:object>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t>(5.3)</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де </w:t>
      </w:r>
      <w:r>
        <w:rPr>
          <w:rFonts w:ascii="Times New Roman" w:eastAsia="Times New Roman" w:hAnsi="Times New Roman" w:cs="Times New Roman"/>
          <w:color w:val="000000"/>
          <w:sz w:val="36"/>
          <w:szCs w:val="36"/>
          <w:vertAlign w:val="subscript"/>
        </w:rPr>
        <w:object w:dxaOrig="240" w:dyaOrig="396">
          <v:shape id="_x0000_i1038" type="#_x0000_t75" style="width:12pt;height:19.5pt" o:ole="">
            <v:imagedata r:id="rId44" o:title=""/>
          </v:shape>
          <o:OLEObject Type="Embed" ProgID="Equation.DSMT4" ShapeID="_x0000_i1038" DrawAspect="Content" ObjectID="_1740683274" r:id="rId45"/>
        </w:object>
      </w:r>
      <w:r>
        <w:rPr>
          <w:rFonts w:ascii="Times New Roman" w:eastAsia="Times New Roman" w:hAnsi="Times New Roman" w:cs="Times New Roman"/>
          <w:color w:val="000000"/>
          <w:sz w:val="28"/>
          <w:szCs w:val="28"/>
        </w:rPr>
        <w:t xml:space="preserve"> – чисельність розробників проекту і-ої спеціальності, чол.;</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vertAlign w:val="subscript"/>
        </w:rPr>
        <w:object w:dxaOrig="240" w:dyaOrig="480">
          <v:shape id="_x0000_i1039" type="#_x0000_t75" style="width:12pt;height:24pt" o:ole="">
            <v:imagedata r:id="rId46" o:title=""/>
          </v:shape>
          <o:OLEObject Type="Embed" ProgID="Equation.DSMT4" ShapeID="_x0000_i1039" DrawAspect="Content" ObjectID="_1740683275" r:id="rId47"/>
        </w:object>
      </w:r>
      <w:r>
        <w:rPr>
          <w:rFonts w:ascii="Times New Roman" w:eastAsia="Times New Roman" w:hAnsi="Times New Roman" w:cs="Times New Roman"/>
          <w:color w:val="000000"/>
          <w:sz w:val="28"/>
          <w:szCs w:val="28"/>
        </w:rPr>
        <w:t>– час, витрачений на розробку проекту працівником і-ої спеціальності, дні;</w:t>
      </w:r>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vertAlign w:val="subscript"/>
        </w:rPr>
        <w:object w:dxaOrig="636" w:dyaOrig="396">
          <v:shape id="_x0000_i1040" type="#_x0000_t75" style="width:31.5pt;height:19.5pt" o:ole="">
            <v:imagedata r:id="rId48" o:title=""/>
          </v:shape>
          <o:OLEObject Type="Embed" ProgID="Equation.DSMT4" ShapeID="_x0000_i1040" DrawAspect="Content" ObjectID="_1740683276" r:id="rId49"/>
        </w:object>
      </w:r>
      <w:r>
        <w:rPr>
          <w:rFonts w:ascii="Times New Roman" w:eastAsia="Times New Roman" w:hAnsi="Times New Roman" w:cs="Times New Roman"/>
          <w:color w:val="000000"/>
          <w:sz w:val="28"/>
          <w:szCs w:val="28"/>
        </w:rPr>
        <w:t xml:space="preserve"> – денна заробітна плата розробника і-ої спеціальності, грн.;</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Таблиця 5.3 Зарплата робітників.</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0"/>
        <w:gridCol w:w="6271"/>
      </w:tblGrid>
      <w:tr w:rsidR="00856E78" w:rsidTr="00856E78">
        <w:tc>
          <w:tcPr>
            <w:tcW w:w="3300"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Працівник</w:t>
            </w:r>
          </w:p>
        </w:tc>
        <w:tc>
          <w:tcPr>
            <w:tcW w:w="6271"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ЗП</w:t>
            </w:r>
            <w:r>
              <w:rPr>
                <w:rFonts w:ascii="Times New Roman" w:eastAsia="Times New Roman" w:hAnsi="Times New Roman" w:cs="Times New Roman"/>
                <w:i/>
                <w:color w:val="000000"/>
                <w:sz w:val="28"/>
                <w:szCs w:val="28"/>
                <w:vertAlign w:val="subscript"/>
              </w:rPr>
              <w:t>i</w:t>
            </w:r>
          </w:p>
        </w:tc>
      </w:tr>
      <w:tr w:rsidR="00856E78" w:rsidTr="00856E78">
        <w:tc>
          <w:tcPr>
            <w:tcW w:w="3300"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tc>
        <w:tc>
          <w:tcPr>
            <w:tcW w:w="6271" w:type="dxa"/>
            <w:shd w:val="clear" w:color="auto" w:fill="auto"/>
            <w:vAlign w:val="center"/>
          </w:tcPr>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ЗП</m:t>
                    </m:r>
                  </m:e>
                  <m:sub>
                    <m:r>
                      <w:rPr>
                        <w:rFonts w:ascii="Cambria Math" w:eastAsia="Cambria Math" w:hAnsi="Cambria Math" w:cs="Cambria Math"/>
                        <w:color w:val="000000"/>
                        <w:sz w:val="28"/>
                        <w:szCs w:val="28"/>
                      </w:rPr>
                      <m:t>Д1</m:t>
                    </m:r>
                  </m:sub>
                </m:sSub>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7666,45</m:t>
                    </m:r>
                  </m:num>
                  <m:den>
                    <m:r>
                      <w:rPr>
                        <w:rFonts w:ascii="Cambria Math" w:eastAsia="Cambria Math" w:hAnsi="Cambria Math" w:cs="Cambria Math"/>
                        <w:color w:val="000000"/>
                        <w:sz w:val="28"/>
                        <w:szCs w:val="28"/>
                      </w:rPr>
                      <m:t>23</m:t>
                    </m:r>
                  </m:den>
                </m:f>
                <m:r>
                  <w:rPr>
                    <w:rFonts w:ascii="Cambria Math" w:eastAsia="Cambria Math" w:hAnsi="Cambria Math" w:cs="Cambria Math"/>
                    <w:color w:val="000000"/>
                    <w:sz w:val="28"/>
                    <w:szCs w:val="28"/>
                  </w:rPr>
                  <m:t>=333,3</m:t>
                </m:r>
              </m:oMath>
            </m:oMathPara>
          </w:p>
        </w:tc>
      </w:tr>
      <w:tr w:rsidR="00856E78" w:rsidTr="00856E78">
        <w:tc>
          <w:tcPr>
            <w:tcW w:w="3300" w:type="dxa"/>
            <w:tcBorders>
              <w:bottom w:val="nil"/>
            </w:tcBorders>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Дизайнер</w:t>
            </w:r>
          </w:p>
        </w:tc>
        <w:tc>
          <w:tcPr>
            <w:tcW w:w="6271" w:type="dxa"/>
            <w:tcBorders>
              <w:bottom w:val="nil"/>
            </w:tcBorders>
            <w:shd w:val="clear" w:color="auto" w:fill="auto"/>
            <w:vAlign w:val="center"/>
          </w:tcPr>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ЗП</m:t>
                    </m:r>
                  </m:e>
                  <m:sub>
                    <m:r>
                      <w:rPr>
                        <w:rFonts w:ascii="Cambria Math" w:eastAsia="Cambria Math" w:hAnsi="Cambria Math" w:cs="Cambria Math"/>
                        <w:color w:val="000000"/>
                        <w:sz w:val="28"/>
                        <w:szCs w:val="28"/>
                      </w:rPr>
                      <m:t>Д2</m:t>
                    </m:r>
                  </m:sub>
                </m:sSub>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6700</m:t>
                    </m:r>
                  </m:num>
                  <m:den>
                    <m:r>
                      <w:rPr>
                        <w:rFonts w:ascii="Cambria Math" w:eastAsia="Cambria Math" w:hAnsi="Cambria Math" w:cs="Cambria Math"/>
                        <w:color w:val="000000"/>
                        <w:sz w:val="28"/>
                        <w:szCs w:val="28"/>
                      </w:rPr>
                      <m:t>23</m:t>
                    </m:r>
                  </m:den>
                </m:f>
                <m:r>
                  <w:rPr>
                    <w:rFonts w:ascii="Cambria Math" w:eastAsia="Cambria Math" w:hAnsi="Cambria Math" w:cs="Cambria Math"/>
                    <w:color w:val="000000"/>
                    <w:sz w:val="28"/>
                    <w:szCs w:val="28"/>
                  </w:rPr>
                  <m:t>=291,3</m:t>
                </m:r>
              </m:oMath>
            </m:oMathPara>
          </w:p>
        </w:tc>
      </w:tr>
      <w:tr w:rsidR="00856E78" w:rsidTr="00856E78">
        <w:tc>
          <w:tcPr>
            <w:tcW w:w="3300"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Тестувальник</w:t>
            </w:r>
          </w:p>
        </w:tc>
        <w:tc>
          <w:tcPr>
            <w:tcW w:w="6271" w:type="dxa"/>
            <w:shd w:val="clear" w:color="auto" w:fill="auto"/>
            <w:vAlign w:val="center"/>
          </w:tcPr>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ЗП</m:t>
                    </m:r>
                  </m:e>
                  <m:sub>
                    <m:r>
                      <w:rPr>
                        <w:rFonts w:ascii="Cambria Math" w:eastAsia="Cambria Math" w:hAnsi="Cambria Math" w:cs="Cambria Math"/>
                        <w:color w:val="000000"/>
                        <w:sz w:val="28"/>
                        <w:szCs w:val="28"/>
                      </w:rPr>
                      <m:t>Д3</m:t>
                    </m:r>
                  </m:sub>
                </m:sSub>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6700</m:t>
                    </m:r>
                  </m:num>
                  <m:den>
                    <m:r>
                      <w:rPr>
                        <w:rFonts w:ascii="Cambria Math" w:eastAsia="Cambria Math" w:hAnsi="Cambria Math" w:cs="Cambria Math"/>
                        <w:color w:val="000000"/>
                        <w:sz w:val="28"/>
                        <w:szCs w:val="28"/>
                      </w:rPr>
                      <m:t>23</m:t>
                    </m:r>
                  </m:den>
                </m:f>
                <m:r>
                  <w:rPr>
                    <w:rFonts w:ascii="Cambria Math" w:eastAsia="Cambria Math" w:hAnsi="Cambria Math" w:cs="Cambria Math"/>
                    <w:color w:val="000000"/>
                    <w:sz w:val="28"/>
                    <w:szCs w:val="28"/>
                  </w:rPr>
                  <m:t>=291,3</m:t>
                </m:r>
              </m:oMath>
            </m:oMathPara>
          </w:p>
        </w:tc>
      </w:tr>
      <w:tr w:rsidR="00856E78" w:rsidTr="00856E78">
        <w:tc>
          <w:tcPr>
            <w:tcW w:w="3300"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 БД</w:t>
            </w:r>
          </w:p>
        </w:tc>
        <w:tc>
          <w:tcPr>
            <w:tcW w:w="6271" w:type="dxa"/>
            <w:shd w:val="clear" w:color="auto" w:fill="auto"/>
            <w:vAlign w:val="center"/>
          </w:tcPr>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ЗП</m:t>
                    </m:r>
                  </m:e>
                  <m:sub>
                    <m:r>
                      <w:rPr>
                        <w:rFonts w:ascii="Cambria Math" w:eastAsia="Cambria Math" w:hAnsi="Cambria Math" w:cs="Cambria Math"/>
                        <w:color w:val="000000"/>
                        <w:sz w:val="28"/>
                        <w:szCs w:val="28"/>
                      </w:rPr>
                      <m:t>Д4</m:t>
                    </m:r>
                  </m:sub>
                </m:sSub>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7666,45</m:t>
                    </m:r>
                  </m:num>
                  <m:den>
                    <m:r>
                      <w:rPr>
                        <w:rFonts w:ascii="Cambria Math" w:eastAsia="Cambria Math" w:hAnsi="Cambria Math" w:cs="Cambria Math"/>
                        <w:color w:val="000000"/>
                        <w:sz w:val="28"/>
                        <w:szCs w:val="28"/>
                      </w:rPr>
                      <m:t>23</m:t>
                    </m:r>
                  </m:den>
                </m:f>
                <m:r>
                  <w:rPr>
                    <w:rFonts w:ascii="Cambria Math" w:eastAsia="Cambria Math" w:hAnsi="Cambria Math" w:cs="Cambria Math"/>
                    <w:color w:val="000000"/>
                    <w:sz w:val="28"/>
                    <w:szCs w:val="28"/>
                  </w:rPr>
                  <m:t>=333,3</m:t>
                </m:r>
              </m:oMath>
            </m:oMathPara>
          </w:p>
        </w:tc>
      </w:tr>
      <w:tr w:rsidR="00856E78" w:rsidTr="00856E78">
        <w:tc>
          <w:tcPr>
            <w:tcW w:w="3300" w:type="dxa"/>
            <w:shd w:val="clear" w:color="auto" w:fill="auto"/>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Консультант</w:t>
            </w:r>
          </w:p>
        </w:tc>
        <w:tc>
          <w:tcPr>
            <w:tcW w:w="6271" w:type="dxa"/>
            <w:shd w:val="clear" w:color="auto" w:fill="auto"/>
            <w:vAlign w:val="center"/>
          </w:tcPr>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ЗП</m:t>
                    </m:r>
                  </m:e>
                  <m:sub>
                    <m:r>
                      <w:rPr>
                        <w:rFonts w:ascii="Cambria Math" w:eastAsia="Cambria Math" w:hAnsi="Cambria Math" w:cs="Cambria Math"/>
                        <w:color w:val="000000"/>
                        <w:sz w:val="28"/>
                        <w:szCs w:val="28"/>
                      </w:rPr>
                      <m:t>Д5</m:t>
                    </m:r>
                  </m:sub>
                </m:sSub>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6700</m:t>
                    </m:r>
                  </m:num>
                  <m:den>
                    <m:r>
                      <w:rPr>
                        <w:rFonts w:ascii="Cambria Math" w:eastAsia="Cambria Math" w:hAnsi="Cambria Math" w:cs="Cambria Math"/>
                        <w:color w:val="000000"/>
                        <w:sz w:val="28"/>
                        <w:szCs w:val="28"/>
                      </w:rPr>
                      <m:t>23</m:t>
                    </m:r>
                  </m:den>
                </m:f>
                <m:r>
                  <w:rPr>
                    <w:rFonts w:ascii="Cambria Math" w:eastAsia="Cambria Math" w:hAnsi="Cambria Math" w:cs="Cambria Math"/>
                    <w:color w:val="000000"/>
                    <w:sz w:val="28"/>
                    <w:szCs w:val="28"/>
                  </w:rPr>
                  <m:t>=291,3</m:t>
                </m:r>
              </m:oMath>
            </m:oMathPara>
          </w:p>
        </w:tc>
      </w:tr>
    </w:tbl>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Тоді витрати на оплату праці усіх розробників проекту становлять:</w:t>
      </w:r>
    </w:p>
    <w:p w:rsidR="00856E78" w:rsidRDefault="003522FF" w:rsidP="00856E78">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В</m:t>
              </m:r>
            </m:e>
            <m:sub>
              <m:r>
                <w:rPr>
                  <w:rFonts w:ascii="Cambria Math" w:eastAsia="Cambria Math" w:hAnsi="Cambria Math" w:cs="Cambria Math"/>
                  <w:sz w:val="28"/>
                  <w:szCs w:val="28"/>
                </w:rPr>
                <m:t>ОП</m:t>
              </m:r>
            </m:sub>
          </m:sSub>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1*333,3*55</m:t>
              </m:r>
            </m:e>
          </m:d>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1*291,3*1</m:t>
              </m:r>
            </m:e>
          </m:d>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1*291,3*8</m:t>
              </m:r>
            </m:e>
          </m:d>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1*333,3*3</m:t>
              </m:r>
            </m:e>
          </m:d>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1*291,3*5</m:t>
              </m:r>
            </m:e>
          </m:d>
          <m:r>
            <w:rPr>
              <w:rFonts w:ascii="Cambria Math" w:eastAsia="Cambria Math" w:hAnsi="Cambria Math" w:cs="Cambria Math"/>
              <w:sz w:val="28"/>
              <w:szCs w:val="28"/>
            </w:rPr>
            <m:t>=23410,8 грн.</m:t>
          </m:r>
        </m:oMath>
      </m:oMathPara>
    </w:p>
    <w:p w:rsidR="00856E78" w:rsidRDefault="00856E78"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Додаткова заробітна плата становить 15% від суми основної заробітної плати.</w:t>
      </w:r>
    </w:p>
    <w:p w:rsidR="00856E78" w:rsidRDefault="00856E78" w:rsidP="00856E78">
      <w:pPr>
        <w:jc w:val="right"/>
      </w:pPr>
      <w:r>
        <w:rPr>
          <w:sz w:val="40"/>
          <w:szCs w:val="40"/>
          <w:vertAlign w:val="subscript"/>
        </w:rPr>
        <w:object w:dxaOrig="2244" w:dyaOrig="396">
          <v:shape id="_x0000_i1041" type="#_x0000_t75" style="width:112.5pt;height:19.5pt" o:ole="" fillcolor="window">
            <v:imagedata r:id="rId50" o:title=""/>
          </v:shape>
          <o:OLEObject Type="Embed" ProgID="Equation.DSMT4" ShapeID="_x0000_i1041" DrawAspect="Content" ObjectID="_1740683277" r:id="rId51"/>
        </w:object>
      </w:r>
      <w:r>
        <w:rPr>
          <w:sz w:val="24"/>
          <w:szCs w:val="24"/>
        </w:rPr>
        <w:t xml:space="preserve">                                                   </w:t>
      </w:r>
      <w:r>
        <w:rPr>
          <w:rFonts w:ascii="Times New Roman" w:eastAsia="Times New Roman" w:hAnsi="Times New Roman" w:cs="Times New Roman"/>
          <w:sz w:val="28"/>
          <w:szCs w:val="28"/>
        </w:rPr>
        <w:t xml:space="preserve"> (5.4)</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 К</w:t>
      </w:r>
      <w:r>
        <w:rPr>
          <w:rFonts w:ascii="Times New Roman" w:eastAsia="Times New Roman" w:hAnsi="Times New Roman" w:cs="Times New Roman"/>
          <w:color w:val="000000"/>
          <w:sz w:val="28"/>
          <w:szCs w:val="28"/>
          <w:vertAlign w:val="subscript"/>
        </w:rPr>
        <w:t xml:space="preserve">допл. </w:t>
      </w:r>
      <w:r>
        <w:rPr>
          <w:rFonts w:ascii="Times New Roman" w:eastAsia="Times New Roman" w:hAnsi="Times New Roman" w:cs="Times New Roman"/>
          <w:color w:val="000000"/>
          <w:sz w:val="28"/>
          <w:szCs w:val="28"/>
        </w:rPr>
        <w:t>– коефіцієнт додаткових виплат працівникам, 0.15.</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w:t>
      </w:r>
    </w:p>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осн</m:t>
              </m:r>
            </m:sub>
          </m:sSub>
          <m:r>
            <w:rPr>
              <w:rFonts w:ascii="Cambria Math" w:eastAsia="Cambria Math" w:hAnsi="Cambria Math" w:cs="Cambria Math"/>
              <w:color w:val="000000"/>
              <w:sz w:val="28"/>
              <w:szCs w:val="28"/>
            </w:rPr>
            <m:t>=333,3*55=18331,5 грн.</m:t>
          </m:r>
        </m:oMath>
      </m:oMathPara>
    </w:p>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дод.</m:t>
              </m:r>
            </m:sub>
          </m:sSub>
          <m:r>
            <w:rPr>
              <w:rFonts w:ascii="Cambria Math" w:eastAsia="Cambria Math" w:hAnsi="Cambria Math" w:cs="Cambria Math"/>
              <w:color w:val="000000"/>
              <w:sz w:val="28"/>
              <w:szCs w:val="28"/>
            </w:rPr>
            <m:t>=18331,5*0,15=2749,7 грн.</m:t>
          </m:r>
        </m:oMath>
      </m:oMathPara>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Дизайнер:</w:t>
      </w:r>
    </w:p>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осн</m:t>
              </m:r>
            </m:sub>
          </m:sSub>
          <m:r>
            <w:rPr>
              <w:rFonts w:ascii="Cambria Math" w:eastAsia="Cambria Math" w:hAnsi="Cambria Math" w:cs="Cambria Math"/>
              <w:color w:val="000000"/>
              <w:sz w:val="28"/>
              <w:szCs w:val="28"/>
            </w:rPr>
            <m:t>=291,3*8=2330,4 грн.</m:t>
          </m:r>
        </m:oMath>
      </m:oMathPara>
    </w:p>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дод.</m:t>
              </m:r>
            </m:sub>
          </m:sSub>
          <m:r>
            <w:rPr>
              <w:rFonts w:ascii="Cambria Math" w:eastAsia="Cambria Math" w:hAnsi="Cambria Math" w:cs="Cambria Math"/>
              <w:color w:val="000000"/>
              <w:sz w:val="28"/>
              <w:szCs w:val="28"/>
            </w:rPr>
            <m:t>=2330,4*0,15=349,6 грн.</m:t>
          </m:r>
        </m:oMath>
      </m:oMathPara>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Тестувальник:</w:t>
      </w:r>
    </w:p>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осн</m:t>
              </m:r>
            </m:sub>
          </m:sSub>
          <m:r>
            <w:rPr>
              <w:rFonts w:ascii="Cambria Math" w:eastAsia="Cambria Math" w:hAnsi="Cambria Math" w:cs="Cambria Math"/>
              <w:color w:val="000000"/>
              <w:sz w:val="28"/>
              <w:szCs w:val="28"/>
            </w:rPr>
            <m:t>=291,3*5=1456,5 грн.</m:t>
          </m:r>
        </m:oMath>
      </m:oMathPara>
    </w:p>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дод.</m:t>
              </m:r>
            </m:sub>
          </m:sSub>
          <m:r>
            <w:rPr>
              <w:rFonts w:ascii="Cambria Math" w:eastAsia="Cambria Math" w:hAnsi="Cambria Math" w:cs="Cambria Math"/>
              <w:color w:val="000000"/>
              <w:sz w:val="28"/>
              <w:szCs w:val="28"/>
            </w:rPr>
            <m:t>=1456,5*0,15=218,5 грн.</m:t>
          </m:r>
        </m:oMath>
      </m:oMathPara>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 БД:</w:t>
      </w:r>
    </w:p>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осн</m:t>
              </m:r>
            </m:sub>
          </m:sSub>
          <m:r>
            <w:rPr>
              <w:rFonts w:ascii="Cambria Math" w:eastAsia="Cambria Math" w:hAnsi="Cambria Math" w:cs="Cambria Math"/>
              <w:color w:val="000000"/>
              <w:sz w:val="28"/>
              <w:szCs w:val="28"/>
            </w:rPr>
            <m:t>=333,3*3=999,9 грн.</m:t>
          </m:r>
        </m:oMath>
      </m:oMathPara>
    </w:p>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дод.</m:t>
              </m:r>
            </m:sub>
          </m:sSub>
          <m:r>
            <w:rPr>
              <w:rFonts w:ascii="Cambria Math" w:eastAsia="Cambria Math" w:hAnsi="Cambria Math" w:cs="Cambria Math"/>
              <w:color w:val="000000"/>
              <w:sz w:val="28"/>
              <w:szCs w:val="28"/>
            </w:rPr>
            <m:t>=999,9*0,15=150 грн.</m:t>
          </m:r>
        </m:oMath>
      </m:oMathPara>
    </w:p>
    <w:p w:rsidR="00856E78" w:rsidRDefault="00856E78" w:rsidP="00856E78">
      <w:pPr>
        <w:pBdr>
          <w:top w:val="nil"/>
          <w:left w:val="nil"/>
          <w:bottom w:val="nil"/>
          <w:right w:val="nil"/>
          <w:between w:val="nil"/>
        </w:pBdr>
        <w:spacing w:after="0" w:line="360" w:lineRule="auto"/>
        <w:ind w:firstLine="567"/>
        <w:jc w:val="center"/>
        <w:rPr>
          <w:rFonts w:ascii="Times New Roman" w:eastAsia="Times New Roman" w:hAnsi="Times New Roman" w:cs="Times New Roman"/>
          <w:color w:val="000000"/>
          <w:sz w:val="28"/>
          <w:szCs w:val="28"/>
        </w:rPr>
      </w:pP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Консультант:</w:t>
      </w:r>
    </w:p>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осн</m:t>
              </m:r>
            </m:sub>
          </m:sSub>
          <m:r>
            <w:rPr>
              <w:rFonts w:ascii="Cambria Math" w:eastAsia="Cambria Math" w:hAnsi="Cambria Math" w:cs="Cambria Math"/>
              <w:color w:val="000000"/>
              <w:sz w:val="28"/>
              <w:szCs w:val="28"/>
            </w:rPr>
            <m:t>=291,3*1=291,3 грн.</m:t>
          </m:r>
        </m:oMath>
      </m:oMathPara>
    </w:p>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З</m:t>
              </m:r>
            </m:e>
            <m:sub>
              <m:r>
                <w:rPr>
                  <w:rFonts w:ascii="Cambria Math" w:eastAsia="Cambria Math" w:hAnsi="Cambria Math" w:cs="Cambria Math"/>
                  <w:color w:val="000000"/>
                  <w:sz w:val="28"/>
                  <w:szCs w:val="28"/>
                </w:rPr>
                <m:t>дод.</m:t>
              </m:r>
            </m:sub>
          </m:sSub>
          <m:r>
            <w:rPr>
              <w:rFonts w:ascii="Cambria Math" w:eastAsia="Cambria Math" w:hAnsi="Cambria Math" w:cs="Cambria Math"/>
              <w:color w:val="000000"/>
              <w:sz w:val="28"/>
              <w:szCs w:val="28"/>
            </w:rPr>
            <m:t>=291,3*0,15=43,7 грн.</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Звідси загальні витрати на оплату праці (</w:t>
      </w:r>
      <w:r>
        <w:rPr>
          <w:rFonts w:ascii="Times New Roman" w:eastAsia="Times New Roman" w:hAnsi="Times New Roman" w:cs="Times New Roman"/>
          <w:i/>
          <w:color w:val="000000"/>
          <w:sz w:val="28"/>
          <w:szCs w:val="28"/>
        </w:rPr>
        <w:t>В</w:t>
      </w:r>
      <w:r>
        <w:rPr>
          <w:rFonts w:ascii="Times New Roman" w:eastAsia="Times New Roman" w:hAnsi="Times New Roman" w:cs="Times New Roman"/>
          <w:i/>
          <w:color w:val="000000"/>
          <w:sz w:val="28"/>
          <w:szCs w:val="28"/>
          <w:vertAlign w:val="subscript"/>
        </w:rPr>
        <w:t>о.п.</w:t>
      </w:r>
      <w:r>
        <w:rPr>
          <w:rFonts w:ascii="Times New Roman" w:eastAsia="Times New Roman" w:hAnsi="Times New Roman" w:cs="Times New Roman"/>
          <w:color w:val="000000"/>
          <w:sz w:val="28"/>
          <w:szCs w:val="28"/>
        </w:rPr>
        <w:t>) визначаються за формулою:</w:t>
      </w:r>
    </w:p>
    <w:p w:rsidR="00856E78" w:rsidRDefault="00856E78" w:rsidP="00856E78">
      <w:pPr>
        <w:jc w:val="right"/>
        <w:rPr>
          <w:rFonts w:ascii="Times New Roman" w:eastAsia="Times New Roman" w:hAnsi="Times New Roman" w:cs="Times New Roman"/>
        </w:rPr>
      </w:pPr>
      <w:r>
        <w:rPr>
          <w:rFonts w:ascii="Times New Roman" w:eastAsia="Times New Roman" w:hAnsi="Times New Roman" w:cs="Times New Roman"/>
          <w:sz w:val="46"/>
          <w:szCs w:val="46"/>
          <w:vertAlign w:val="subscript"/>
        </w:rPr>
        <w:object w:dxaOrig="1920" w:dyaOrig="396">
          <v:shape id="_x0000_i1042" type="#_x0000_t75" style="width:96pt;height:19.5pt" o:ole="" fillcolor="window">
            <v:imagedata r:id="rId52" o:title=""/>
          </v:shape>
          <o:OLEObject Type="Embed" ProgID="Equation.3" ShapeID="_x0000_i1042" DrawAspect="Content" ObjectID="_1740683278" r:id="rId53"/>
        </w:object>
      </w:r>
      <w:r>
        <w:rPr>
          <w:rFonts w:ascii="Times New Roman" w:eastAsia="Times New Roman" w:hAnsi="Times New Roman" w:cs="Times New Roman"/>
          <w:sz w:val="28"/>
          <w:szCs w:val="28"/>
        </w:rPr>
        <w:t xml:space="preserve">                                              (5.5)</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Розробник :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о.п.1</m:t>
            </m:r>
          </m:sub>
        </m:sSub>
        <m:r>
          <w:rPr>
            <w:rFonts w:ascii="Cambria Math" w:eastAsia="Cambria Math" w:hAnsi="Cambria Math" w:cs="Cambria Math"/>
            <w:color w:val="000000"/>
            <w:sz w:val="28"/>
            <w:szCs w:val="28"/>
          </w:rPr>
          <m:t>=18331,5+2749,7=21081,2 грн.</m:t>
        </m:r>
      </m:oMath>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Дизайнер: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о.п.2</m:t>
            </m:r>
          </m:sub>
        </m:sSub>
        <m:r>
          <w:rPr>
            <w:rFonts w:ascii="Cambria Math" w:eastAsia="Cambria Math" w:hAnsi="Cambria Math" w:cs="Cambria Math"/>
            <w:color w:val="000000"/>
            <w:sz w:val="28"/>
            <w:szCs w:val="28"/>
          </w:rPr>
          <m:t>=2330,4+349,6=2680 грн.</m:t>
        </m:r>
      </m:oMath>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Тестувальник: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о.п.3</m:t>
            </m:r>
          </m:sub>
        </m:sSub>
        <m:r>
          <w:rPr>
            <w:rFonts w:ascii="Cambria Math" w:eastAsia="Cambria Math" w:hAnsi="Cambria Math" w:cs="Cambria Math"/>
            <w:color w:val="000000"/>
            <w:sz w:val="28"/>
            <w:szCs w:val="28"/>
          </w:rPr>
          <m:t>=1456,5+218,5=1675 грн.</m:t>
        </m:r>
      </m:oMath>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Розробник БД: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о.п.4</m:t>
            </m:r>
          </m:sub>
        </m:sSub>
        <m:r>
          <w:rPr>
            <w:rFonts w:ascii="Cambria Math" w:eastAsia="Cambria Math" w:hAnsi="Cambria Math" w:cs="Cambria Math"/>
            <w:color w:val="000000"/>
            <w:sz w:val="28"/>
            <w:szCs w:val="28"/>
          </w:rPr>
          <m:t>=999,9+150=1149,9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Консультант: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о.п.5</m:t>
            </m:r>
          </m:sub>
        </m:sSub>
        <m:r>
          <w:rPr>
            <w:rFonts w:ascii="Cambria Math" w:eastAsia="Cambria Math" w:hAnsi="Cambria Math" w:cs="Cambria Math"/>
            <w:color w:val="000000"/>
            <w:sz w:val="28"/>
            <w:szCs w:val="28"/>
          </w:rPr>
          <m:t>=291,3+43,7=335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Всього:</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о.п.</m:t>
            </m:r>
          </m:sub>
        </m:sSub>
        <m:r>
          <w:rPr>
            <w:rFonts w:ascii="Cambria Math" w:eastAsia="Cambria Math" w:hAnsi="Cambria Math" w:cs="Cambria Math"/>
            <w:color w:val="000000"/>
            <w:sz w:val="28"/>
            <w:szCs w:val="28"/>
          </w:rPr>
          <m:t>=21081,2+2680+1675+1149,9+335=26921,1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Витрати на оплату праці працівникам тягнуть за собою додаткові зобов'язання підприємства по сплаті ЄСВ (</w:t>
      </w:r>
      <w:r>
        <w:rPr>
          <w:rFonts w:ascii="Times New Roman" w:eastAsia="Times New Roman" w:hAnsi="Times New Roman" w:cs="Times New Roman"/>
          <w:color w:val="000000"/>
          <w:sz w:val="36"/>
          <w:szCs w:val="36"/>
          <w:vertAlign w:val="subscript"/>
        </w:rPr>
        <w:object w:dxaOrig="396" w:dyaOrig="396">
          <v:shape id="_x0000_i1043" type="#_x0000_t75" style="width:19.5pt;height:19.5pt" o:ole="">
            <v:imagedata r:id="rId20" o:title=""/>
          </v:shape>
          <o:OLEObject Type="Embed" ProgID="Equation.3" ShapeID="_x0000_i1043" DrawAspect="Content" ObjectID="_1740683279" r:id="rId54"/>
        </w:object>
      </w:r>
      <w:r>
        <w:rPr>
          <w:rFonts w:ascii="Times New Roman" w:eastAsia="Times New Roman" w:hAnsi="Times New Roman" w:cs="Times New Roman"/>
          <w:color w:val="000000"/>
          <w:sz w:val="28"/>
          <w:szCs w:val="28"/>
        </w:rPr>
        <w:t>).</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Розробник: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ЄСВ</m:t>
            </m:r>
          </m:sub>
        </m:sSub>
        <m:r>
          <w:rPr>
            <w:rFonts w:ascii="Cambria Math" w:eastAsia="Cambria Math" w:hAnsi="Cambria Math" w:cs="Cambria Math"/>
            <w:color w:val="000000"/>
            <w:sz w:val="28"/>
            <w:szCs w:val="28"/>
          </w:rPr>
          <m:t>=21081,2 *0,22=4637,9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Дизайнер: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ЄСВ</m:t>
            </m:r>
          </m:sub>
        </m:sSub>
        <m:r>
          <w:rPr>
            <w:rFonts w:ascii="Cambria Math" w:eastAsia="Cambria Math" w:hAnsi="Cambria Math" w:cs="Cambria Math"/>
            <w:color w:val="000000"/>
            <w:sz w:val="28"/>
            <w:szCs w:val="28"/>
          </w:rPr>
          <m:t>=2680*0,22=589,6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Тестувальник: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ЄСВ</m:t>
            </m:r>
          </m:sub>
        </m:sSub>
        <m:r>
          <w:rPr>
            <w:rFonts w:ascii="Cambria Math" w:eastAsia="Cambria Math" w:hAnsi="Cambria Math" w:cs="Cambria Math"/>
            <w:color w:val="000000"/>
            <w:sz w:val="28"/>
            <w:szCs w:val="28"/>
          </w:rPr>
          <m:t>=1675*0,22=368,5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Розробник БД:</w:t>
      </w:r>
      <m:oMath>
        <m:r>
          <w:rPr>
            <w:rFonts w:ascii="Cambria Math" w:eastAsia="Cambria Math" w:hAnsi="Cambria Math" w:cs="Cambria Math"/>
            <w:color w:val="000000"/>
            <w:sz w:val="28"/>
            <w:szCs w:val="28"/>
          </w:rPr>
          <m:t xml:space="preserve"> </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ЄСВ</m:t>
            </m:r>
          </m:sub>
        </m:sSub>
        <m:r>
          <w:rPr>
            <w:rFonts w:ascii="Cambria Math" w:eastAsia="Cambria Math" w:hAnsi="Cambria Math" w:cs="Cambria Math"/>
            <w:color w:val="000000"/>
            <w:sz w:val="28"/>
            <w:szCs w:val="28"/>
          </w:rPr>
          <m:t>=1149,9*0,22=253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Консультант: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ЄСВ</m:t>
            </m:r>
          </m:sub>
        </m:sSub>
        <m:r>
          <w:rPr>
            <w:rFonts w:ascii="Cambria Math" w:eastAsia="Cambria Math" w:hAnsi="Cambria Math" w:cs="Cambria Math"/>
            <w:color w:val="000000"/>
            <w:sz w:val="28"/>
            <w:szCs w:val="28"/>
          </w:rPr>
          <m:t>=335*0,22=73,7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Загальний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ЄСВ</m:t>
            </m:r>
          </m:sub>
        </m:sSub>
        <m:r>
          <w:rPr>
            <w:rFonts w:ascii="Cambria Math" w:eastAsia="Cambria Math" w:hAnsi="Cambria Math" w:cs="Cambria Math"/>
            <w:color w:val="000000"/>
            <w:sz w:val="28"/>
            <w:szCs w:val="28"/>
          </w:rPr>
          <m:t>=26921,1*0,22=5922,6 грн.</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Нарахування єдиного внеску складають 22 відсотки до бази нарахування згідно із Законом  України «Про внесення змін до Податкового кодексу України та деяких законодавчих актів України щодо забезпечення збалансованості бюджетних надходжень у 2016 році» № 909-VIII від 24 грудня 2015 року.</w:t>
      </w:r>
    </w:p>
    <w:p w:rsidR="00856E78" w:rsidRP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 xml:space="preserve">Проведені розрахунки витрат на оплату праці зведені у таблиці 5.4.   </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Таблиця 5.4 Зведені розрахунки витрат на оплату праці.</w:t>
      </w:r>
    </w:p>
    <w:tbl>
      <w:tblPr>
        <w:tblW w:w="10926" w:type="dxa"/>
        <w:tblInd w:w="-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6"/>
        <w:gridCol w:w="1822"/>
        <w:gridCol w:w="1669"/>
        <w:gridCol w:w="1213"/>
        <w:gridCol w:w="1370"/>
        <w:gridCol w:w="1516"/>
        <w:gridCol w:w="1213"/>
        <w:gridCol w:w="1517"/>
      </w:tblGrid>
      <w:tr w:rsidR="00856E78" w:rsidTr="00856E78">
        <w:trPr>
          <w:cantSplit/>
          <w:trHeight w:val="300"/>
        </w:trPr>
        <w:tc>
          <w:tcPr>
            <w:tcW w:w="606" w:type="dxa"/>
            <w:vMerge w:val="restart"/>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№п/п</w:t>
            </w:r>
          </w:p>
        </w:tc>
        <w:tc>
          <w:tcPr>
            <w:tcW w:w="1822" w:type="dxa"/>
            <w:vMerge w:val="restart"/>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Категорія працівників</w:t>
            </w:r>
          </w:p>
        </w:tc>
        <w:tc>
          <w:tcPr>
            <w:tcW w:w="4252" w:type="dxa"/>
            <w:gridSpan w:val="3"/>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 заробітна плата, грн.</w:t>
            </w:r>
          </w:p>
        </w:tc>
        <w:tc>
          <w:tcPr>
            <w:tcW w:w="1516" w:type="dxa"/>
            <w:vMerge w:val="restart"/>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Додаткова заробітна плата, грн.</w:t>
            </w:r>
          </w:p>
        </w:tc>
        <w:tc>
          <w:tcPr>
            <w:tcW w:w="1213" w:type="dxa"/>
            <w:vMerge w:val="restart"/>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Нарахування на ФОП, грн.</w:t>
            </w:r>
          </w:p>
        </w:tc>
        <w:tc>
          <w:tcPr>
            <w:tcW w:w="1517" w:type="dxa"/>
            <w:vMerge w:val="restart"/>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Всього витрати на оплату праці, грн.</w:t>
            </w:r>
          </w:p>
        </w:tc>
      </w:tr>
      <w:tr w:rsidR="00856E78" w:rsidTr="00856E78">
        <w:trPr>
          <w:cantSplit/>
          <w:trHeight w:val="1604"/>
        </w:trPr>
        <w:tc>
          <w:tcPr>
            <w:tcW w:w="606" w:type="dxa"/>
            <w:vMerge/>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22" w:type="dxa"/>
            <w:vMerge/>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66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Денна заробітна плата розробника, грн.</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К-сть відпрацьов. днів</w:t>
            </w:r>
          </w:p>
        </w:tc>
        <w:tc>
          <w:tcPr>
            <w:tcW w:w="137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Фактично нарах. з/пл., грн.</w:t>
            </w:r>
          </w:p>
        </w:tc>
        <w:tc>
          <w:tcPr>
            <w:tcW w:w="1516" w:type="dxa"/>
            <w:vMerge/>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213" w:type="dxa"/>
            <w:vMerge/>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517" w:type="dxa"/>
            <w:vMerge/>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856E78" w:rsidTr="00856E78">
        <w:trPr>
          <w:trHeight w:val="300"/>
        </w:trPr>
        <w:tc>
          <w:tcPr>
            <w:tcW w:w="60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22"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Розробник</w:t>
            </w:r>
          </w:p>
        </w:tc>
        <w:tc>
          <w:tcPr>
            <w:tcW w:w="166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333,3</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37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18331,5</m:t>
                </m:r>
              </m:oMath>
            </m:oMathPara>
          </w:p>
        </w:tc>
        <w:tc>
          <w:tcPr>
            <w:tcW w:w="151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2749,7</m:t>
                </m:r>
              </m:oMath>
            </m:oMathPara>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4637,9</m:t>
                </m:r>
              </m:oMath>
            </m:oMathPara>
          </w:p>
        </w:tc>
        <w:tc>
          <w:tcPr>
            <w:tcW w:w="151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25719,1</w:t>
            </w:r>
          </w:p>
        </w:tc>
      </w:tr>
      <w:tr w:rsidR="00856E78" w:rsidTr="00856E78">
        <w:trPr>
          <w:trHeight w:val="300"/>
        </w:trPr>
        <w:tc>
          <w:tcPr>
            <w:tcW w:w="60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22"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Розробник БД</w:t>
            </w:r>
          </w:p>
        </w:tc>
        <w:tc>
          <w:tcPr>
            <w:tcW w:w="166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333,3</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7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 xml:space="preserve">1149,9 </m:t>
                </m:r>
              </m:oMath>
            </m:oMathPara>
          </w:p>
        </w:tc>
        <w:tc>
          <w:tcPr>
            <w:tcW w:w="151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150</m:t>
                </m:r>
              </m:oMath>
            </m:oMathPara>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253</m:t>
                </m:r>
              </m:oMath>
            </m:oMathPara>
          </w:p>
        </w:tc>
        <w:tc>
          <w:tcPr>
            <w:tcW w:w="151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1552,9</w:t>
            </w:r>
          </w:p>
        </w:tc>
      </w:tr>
      <w:tr w:rsidR="00856E78" w:rsidTr="00856E78">
        <w:trPr>
          <w:trHeight w:val="300"/>
        </w:trPr>
        <w:tc>
          <w:tcPr>
            <w:tcW w:w="60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22"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Дизайнер</w:t>
            </w:r>
          </w:p>
        </w:tc>
        <w:tc>
          <w:tcPr>
            <w:tcW w:w="166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291,3</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7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2330,4</m:t>
                </m:r>
              </m:oMath>
            </m:oMathPara>
          </w:p>
        </w:tc>
        <w:tc>
          <w:tcPr>
            <w:tcW w:w="151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349,6</m:t>
                </m:r>
              </m:oMath>
            </m:oMathPara>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589,6</m:t>
                </m:r>
              </m:oMath>
            </m:oMathPara>
          </w:p>
        </w:tc>
        <w:tc>
          <w:tcPr>
            <w:tcW w:w="151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3269,6</w:t>
            </w:r>
          </w:p>
        </w:tc>
      </w:tr>
      <w:tr w:rsidR="00856E78" w:rsidTr="00856E78">
        <w:trPr>
          <w:trHeight w:val="300"/>
        </w:trPr>
        <w:tc>
          <w:tcPr>
            <w:tcW w:w="60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22"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Консультант</w:t>
            </w:r>
          </w:p>
        </w:tc>
        <w:tc>
          <w:tcPr>
            <w:tcW w:w="166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291,3</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7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291,3</w:t>
            </w:r>
          </w:p>
        </w:tc>
        <w:tc>
          <w:tcPr>
            <w:tcW w:w="151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43,7</m:t>
                </m:r>
              </m:oMath>
            </m:oMathPara>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73,7</m:t>
                </m:r>
              </m:oMath>
            </m:oMathPara>
          </w:p>
        </w:tc>
        <w:tc>
          <w:tcPr>
            <w:tcW w:w="151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408,7</w:t>
            </w:r>
          </w:p>
        </w:tc>
      </w:tr>
      <w:tr w:rsidR="00856E78" w:rsidTr="00856E78">
        <w:trPr>
          <w:trHeight w:val="300"/>
        </w:trPr>
        <w:tc>
          <w:tcPr>
            <w:tcW w:w="60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22"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Тестувальник</w:t>
            </w:r>
          </w:p>
        </w:tc>
        <w:tc>
          <w:tcPr>
            <w:tcW w:w="166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291,3</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37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1456,5</m:t>
                </m:r>
              </m:oMath>
            </m:oMathPara>
          </w:p>
        </w:tc>
        <w:tc>
          <w:tcPr>
            <w:tcW w:w="151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218,5</m:t>
                </m:r>
              </m:oMath>
            </m:oMathPara>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rPr>
            </w:pPr>
            <m:oMathPara>
              <m:oMath>
                <m:r>
                  <w:rPr>
                    <w:rFonts w:ascii="Cambria Math" w:eastAsia="Cambria Math" w:hAnsi="Cambria Math" w:cs="Cambria Math"/>
                  </w:rPr>
                  <m:t>368,5</m:t>
                </m:r>
              </m:oMath>
            </m:oMathPara>
          </w:p>
        </w:tc>
        <w:tc>
          <w:tcPr>
            <w:tcW w:w="151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2043,5</w:t>
            </w:r>
          </w:p>
        </w:tc>
      </w:tr>
      <w:tr w:rsidR="00856E78" w:rsidTr="00856E78">
        <w:trPr>
          <w:cantSplit/>
          <w:trHeight w:val="311"/>
        </w:trPr>
        <w:tc>
          <w:tcPr>
            <w:tcW w:w="2428" w:type="dxa"/>
            <w:gridSpan w:val="2"/>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Разом</w:t>
            </w:r>
          </w:p>
        </w:tc>
        <w:tc>
          <w:tcPr>
            <w:tcW w:w="166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1540,5</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37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23410,8</m:t>
                </m:r>
              </m:oMath>
            </m:oMathPara>
          </w:p>
        </w:tc>
        <w:tc>
          <w:tcPr>
            <w:tcW w:w="151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3511,5</w:t>
            </w:r>
          </w:p>
        </w:tc>
        <w:tc>
          <w:tcPr>
            <w:tcW w:w="1213"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5922,7</w:t>
            </w:r>
          </w:p>
        </w:tc>
        <w:tc>
          <w:tcPr>
            <w:tcW w:w="151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32845</w:t>
            </w:r>
          </w:p>
        </w:tc>
      </w:tr>
    </w:tbl>
    <w:p w:rsidR="00CB3E4A" w:rsidRDefault="00CB3E4A"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lang w:val="ru-RU"/>
        </w:rPr>
      </w:pPr>
    </w:p>
    <w:p w:rsidR="00CB3E4A" w:rsidRDefault="00CB3E4A" w:rsidP="00856E7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lang w:val="ru-RU"/>
        </w:rPr>
      </w:pP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Визначення вартості додаткових виробів, що закуповуються.</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Витрати на додаткові вироби, що закуповуються (</w:t>
      </w:r>
      <w:r>
        <w:rPr>
          <w:rFonts w:ascii="Times New Roman" w:eastAsia="Times New Roman" w:hAnsi="Times New Roman" w:cs="Times New Roman"/>
          <w:color w:val="000000"/>
          <w:sz w:val="36"/>
          <w:szCs w:val="36"/>
          <w:vertAlign w:val="subscript"/>
        </w:rPr>
        <w:object w:dxaOrig="324" w:dyaOrig="396">
          <v:shape id="_x0000_i1044" type="#_x0000_t75" style="width:16.5pt;height:19.5pt" o:ole="">
            <v:imagedata r:id="rId22" o:title=""/>
          </v:shape>
          <o:OLEObject Type="Embed" ProgID="Equation.DSMT4" ShapeID="_x0000_i1044" DrawAspect="Content" ObjectID="_1740683280" r:id="rId55"/>
        </w:object>
      </w:r>
      <w:r>
        <w:rPr>
          <w:rFonts w:ascii="Times New Roman" w:eastAsia="Times New Roman" w:hAnsi="Times New Roman" w:cs="Times New Roman"/>
          <w:color w:val="000000"/>
          <w:sz w:val="28"/>
          <w:szCs w:val="28"/>
        </w:rPr>
        <w:t>) визначаються за їхніми фактичними цінами з урахуванням найменування, номенклатури та необхідної їх кількості в проекті. Вихідні дані та результати розрахунків оформляються у таблиці «Розрахунок витрат на куповані вироби».</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Таблиця 5.5 Розрахунок витрат на куповані вироби.</w:t>
      </w:r>
    </w:p>
    <w:tbl>
      <w:tblPr>
        <w:tblW w:w="9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2286"/>
        <w:gridCol w:w="1209"/>
        <w:gridCol w:w="1210"/>
        <w:gridCol w:w="1076"/>
        <w:gridCol w:w="1748"/>
      </w:tblGrid>
      <w:tr w:rsidR="00856E78" w:rsidTr="00856E78">
        <w:trPr>
          <w:trHeight w:val="1384"/>
        </w:trPr>
        <w:tc>
          <w:tcPr>
            <w:tcW w:w="1985"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Найменування купованих виробів</w:t>
            </w:r>
          </w:p>
        </w:tc>
        <w:tc>
          <w:tcPr>
            <w:tcW w:w="228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Марка, тип</w:t>
            </w:r>
          </w:p>
        </w:tc>
        <w:tc>
          <w:tcPr>
            <w:tcW w:w="120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Кількість на розробку, шт.</w:t>
            </w:r>
          </w:p>
        </w:tc>
        <w:tc>
          <w:tcPr>
            <w:tcW w:w="121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Ціна за одиницю, грн.</w:t>
            </w:r>
          </w:p>
        </w:tc>
        <w:tc>
          <w:tcPr>
            <w:tcW w:w="107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Сума витрат, грн.</w:t>
            </w:r>
          </w:p>
        </w:tc>
        <w:tc>
          <w:tcPr>
            <w:tcW w:w="174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Сума транспортно-заготівельних витрат, грн.</w:t>
            </w:r>
          </w:p>
        </w:tc>
      </w:tr>
      <w:tr w:rsidR="00856E78" w:rsidTr="00856E78">
        <w:trPr>
          <w:trHeight w:val="769"/>
        </w:trPr>
        <w:tc>
          <w:tcPr>
            <w:tcW w:w="1985"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Маркерна дошка</w:t>
            </w:r>
          </w:p>
        </w:tc>
        <w:tc>
          <w:tcPr>
            <w:tcW w:w="228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UkrBoards,350х500мм, біла</w:t>
            </w:r>
          </w:p>
        </w:tc>
        <w:tc>
          <w:tcPr>
            <w:tcW w:w="120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1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461</w:t>
            </w:r>
          </w:p>
        </w:tc>
        <w:tc>
          <w:tcPr>
            <w:tcW w:w="107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461</w:t>
            </w:r>
          </w:p>
        </w:tc>
        <w:tc>
          <w:tcPr>
            <w:tcW w:w="174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50,7</w:t>
            </w:r>
          </w:p>
        </w:tc>
      </w:tr>
      <w:tr w:rsidR="00856E78" w:rsidTr="00856E78">
        <w:trPr>
          <w:trHeight w:val="769"/>
        </w:trPr>
        <w:tc>
          <w:tcPr>
            <w:tcW w:w="1985"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USB-накопичувач</w:t>
            </w:r>
          </w:p>
        </w:tc>
        <w:tc>
          <w:tcPr>
            <w:tcW w:w="228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Transcend, 32gb</w:t>
            </w:r>
          </w:p>
        </w:tc>
        <w:tc>
          <w:tcPr>
            <w:tcW w:w="120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1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259</w:t>
            </w:r>
          </w:p>
        </w:tc>
        <w:tc>
          <w:tcPr>
            <w:tcW w:w="107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259</w:t>
            </w:r>
          </w:p>
        </w:tc>
        <w:tc>
          <w:tcPr>
            <w:tcW w:w="174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28,5</w:t>
            </w:r>
          </w:p>
        </w:tc>
      </w:tr>
      <w:tr w:rsidR="00856E78" w:rsidTr="00856E78">
        <w:trPr>
          <w:trHeight w:val="769"/>
        </w:trPr>
        <w:tc>
          <w:tcPr>
            <w:tcW w:w="1985"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Всього</w:t>
            </w:r>
          </w:p>
        </w:tc>
        <w:tc>
          <w:tcPr>
            <w:tcW w:w="228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p>
        </w:tc>
        <w:tc>
          <w:tcPr>
            <w:tcW w:w="120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10"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720</w:t>
            </w:r>
          </w:p>
        </w:tc>
        <w:tc>
          <w:tcPr>
            <w:tcW w:w="107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720</w:t>
            </w:r>
          </w:p>
        </w:tc>
        <w:tc>
          <w:tcPr>
            <w:tcW w:w="174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79,2</w:t>
            </w:r>
          </w:p>
        </w:tc>
      </w:tr>
    </w:tbl>
    <w:p w:rsidR="00856E78" w:rsidRDefault="00856E78" w:rsidP="00856E78">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транспортно-заготівельних витрат.</w:t>
      </w:r>
    </w:p>
    <w:p w:rsidR="00856E78" w:rsidRDefault="00856E78" w:rsidP="00CB3E4A">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Транспортно-заготівельні витрати (</w:t>
      </w:r>
      <w:r>
        <w:rPr>
          <w:rFonts w:ascii="Times New Roman" w:eastAsia="Times New Roman" w:hAnsi="Times New Roman" w:cs="Times New Roman"/>
          <w:color w:val="000000"/>
          <w:sz w:val="36"/>
          <w:szCs w:val="36"/>
          <w:vertAlign w:val="subscript"/>
        </w:rPr>
        <w:object w:dxaOrig="564" w:dyaOrig="564">
          <v:shape id="_x0000_i1045" type="#_x0000_t75" style="width:28.5pt;height:28.5pt" o:ole="">
            <v:imagedata r:id="rId24" o:title=""/>
          </v:shape>
          <o:OLEObject Type="Embed" ProgID="Equation.DSMT4" ShapeID="_x0000_i1045" DrawAspect="Content" ObjectID="_1740683281" r:id="rId56"/>
        </w:object>
      </w:r>
      <w:r>
        <w:rPr>
          <w:rFonts w:ascii="Times New Roman" w:eastAsia="Times New Roman" w:hAnsi="Times New Roman" w:cs="Times New Roman"/>
          <w:color w:val="000000"/>
          <w:sz w:val="28"/>
          <w:szCs w:val="28"/>
        </w:rPr>
        <w:t>) для обрахунку даного типу витрат складають 11% від суми придбання купованих виробів.</w:t>
      </w:r>
    </w:p>
    <w:p w:rsidR="00856E78" w:rsidRDefault="003522FF" w:rsidP="00CB3E4A">
      <w:pPr>
        <w:jc w:val="both"/>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В</m:t>
              </m:r>
            </m:e>
            <m:sub>
              <m:r>
                <w:rPr>
                  <w:rFonts w:ascii="Cambria Math" w:eastAsia="Cambria Math" w:hAnsi="Cambria Math" w:cs="Cambria Math"/>
                  <w:sz w:val="28"/>
                  <w:szCs w:val="28"/>
                </w:rPr>
                <m:t>тр1</m:t>
              </m:r>
            </m:sub>
          </m:sSub>
          <m:r>
            <w:rPr>
              <w:rFonts w:ascii="Cambria Math" w:eastAsia="Cambria Math" w:hAnsi="Cambria Math" w:cs="Cambria Math"/>
              <w:sz w:val="28"/>
              <w:szCs w:val="28"/>
            </w:rPr>
            <m:t>=461*0,11=50,7 грн.</m:t>
          </m:r>
        </m:oMath>
      </m:oMathPara>
    </w:p>
    <w:p w:rsidR="00856E78" w:rsidRPr="00856E78" w:rsidRDefault="003522FF" w:rsidP="00CB3E4A">
      <w:pPr>
        <w:jc w:val="both"/>
        <w:rPr>
          <w:rFonts w:ascii="Cambria Math" w:eastAsia="Cambria Math" w:hAnsi="Cambria Math" w:cs="Cambria Math"/>
          <w:sz w:val="28"/>
          <w:szCs w:val="28"/>
          <w:lang w:val="en-US"/>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В</m:t>
              </m:r>
            </m:e>
            <m:sub>
              <m:r>
                <w:rPr>
                  <w:rFonts w:ascii="Cambria Math" w:eastAsia="Cambria Math" w:hAnsi="Cambria Math" w:cs="Cambria Math"/>
                  <w:sz w:val="28"/>
                  <w:szCs w:val="28"/>
                </w:rPr>
                <m:t>тр2</m:t>
              </m:r>
            </m:sub>
          </m:sSub>
          <m:r>
            <w:rPr>
              <w:rFonts w:ascii="Cambria Math" w:eastAsia="Cambria Math" w:hAnsi="Cambria Math" w:cs="Cambria Math"/>
              <w:sz w:val="28"/>
              <w:szCs w:val="28"/>
            </w:rPr>
            <m:t>=259*0,11=28,5 грн.</m:t>
          </m:r>
        </m:oMath>
      </m:oMathPara>
    </w:p>
    <w:p w:rsidR="00856E78" w:rsidRDefault="00856E78" w:rsidP="00CB3E4A">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накладних витрат.</w:t>
      </w:r>
    </w:p>
    <w:p w:rsidR="00856E78" w:rsidRDefault="00856E78" w:rsidP="00CB3E4A">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Накладнi витрати (</w:t>
      </w:r>
      <w:r>
        <w:rPr>
          <w:rFonts w:ascii="Times New Roman" w:eastAsia="Times New Roman" w:hAnsi="Times New Roman" w:cs="Times New Roman"/>
          <w:color w:val="000000"/>
          <w:sz w:val="36"/>
          <w:szCs w:val="36"/>
          <w:vertAlign w:val="subscript"/>
        </w:rPr>
        <w:object w:dxaOrig="324" w:dyaOrig="396">
          <v:shape id="_x0000_i1046" type="#_x0000_t75" style="width:16.5pt;height:19.5pt" o:ole="">
            <v:imagedata r:id="rId26" o:title=""/>
          </v:shape>
          <o:OLEObject Type="Embed" ProgID="Equation.DSMT4" ShapeID="_x0000_i1046" DrawAspect="Content" ObjectID="_1740683282" r:id="rId57"/>
        </w:object>
      </w:r>
      <w:r>
        <w:rPr>
          <w:rFonts w:ascii="Times New Roman" w:eastAsia="Times New Roman" w:hAnsi="Times New Roman" w:cs="Times New Roman"/>
          <w:color w:val="000000"/>
          <w:sz w:val="28"/>
          <w:szCs w:val="28"/>
        </w:rPr>
        <w:t>) проектних органiзацiй передбачають витрати на управлiння, загальногосподарськi, невиробничi витрати. Вони становлять 25% витрат на оплату працi.</w:t>
      </w:r>
    </w:p>
    <w:p w:rsidR="00CB3E4A" w:rsidRDefault="00CB3E4A" w:rsidP="00CB3E4A">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lang w:val="ru-RU"/>
        </w:rPr>
      </w:pPr>
    </w:p>
    <w:p w:rsidR="00CB3E4A" w:rsidRPr="00CB3E4A" w:rsidRDefault="00CB3E4A" w:rsidP="00CB3E4A">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lang w:val="ru-RU"/>
        </w:rPr>
      </w:pPr>
    </w:p>
    <w:p w:rsidR="00856E78" w:rsidRPr="00CB3E4A" w:rsidRDefault="003522FF" w:rsidP="00856E78">
      <w:pPr>
        <w:jc w:val="center"/>
        <w:rPr>
          <w:rFonts w:ascii="Times New Roman" w:eastAsia="Cambria Math" w:hAnsi="Times New Roman" w:cs="Times New Roman"/>
          <w:sz w:val="28"/>
          <w:szCs w:val="28"/>
        </w:rPr>
      </w:pPr>
      <m:oMathPara>
        <m:oMathParaPr>
          <m:jc m:val="center"/>
        </m:oMathParaP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В</m:t>
              </m:r>
            </m:e>
            <m:sub>
              <m:r>
                <w:rPr>
                  <w:rFonts w:ascii="Cambria Math" w:eastAsia="Cambria Math" w:hAnsi="Cambria Math" w:cs="Times New Roman"/>
                  <w:sz w:val="28"/>
                  <w:szCs w:val="28"/>
                </w:rPr>
                <m:t>н</m:t>
              </m:r>
            </m:sub>
          </m:sSub>
          <m:r>
            <w:rPr>
              <w:rFonts w:ascii="Cambria Math" w:eastAsia="Cambria Math" w:hAnsi="Cambria Math" w:cs="Times New Roman"/>
              <w:sz w:val="28"/>
              <w:szCs w:val="28"/>
            </w:rPr>
            <m:t xml:space="preserve">=23410,8 *0,25=5852,7 грн. </m:t>
          </m:r>
        </m:oMath>
      </m:oMathPara>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інших витрат.</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Iншi витрати (</w:t>
      </w:r>
      <w:r>
        <w:rPr>
          <w:rFonts w:ascii="Times New Roman" w:eastAsia="Times New Roman" w:hAnsi="Times New Roman" w:cs="Times New Roman"/>
          <w:color w:val="000000"/>
          <w:sz w:val="36"/>
          <w:szCs w:val="36"/>
          <w:vertAlign w:val="subscript"/>
        </w:rPr>
        <w:object w:dxaOrig="396" w:dyaOrig="396">
          <v:shape id="_x0000_i1047" type="#_x0000_t75" style="width:19.5pt;height:19.5pt" o:ole="">
            <v:imagedata r:id="rId28" o:title=""/>
          </v:shape>
          <o:OLEObject Type="Embed" ProgID="Equation.DSMT4" ShapeID="_x0000_i1047" DrawAspect="Content" ObjectID="_1740683283" r:id="rId58"/>
        </w:object>
      </w:r>
      <w:r>
        <w:rPr>
          <w:rFonts w:ascii="Times New Roman" w:eastAsia="Times New Roman" w:hAnsi="Times New Roman" w:cs="Times New Roman"/>
          <w:color w:val="000000"/>
          <w:sz w:val="28"/>
          <w:szCs w:val="28"/>
        </w:rPr>
        <w:t xml:space="preserve">) — це витрати, якi не врахованi в попереднiх статтях витрат. Їх розраховують за встановленими вiдсотками до витрат на оплату працi (6%). </w:t>
      </w:r>
    </w:p>
    <w:p w:rsidR="00856E78" w:rsidRDefault="003522FF" w:rsidP="00856E78">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В</m:t>
              </m:r>
            </m:e>
            <m:sub>
              <m:r>
                <w:rPr>
                  <w:rFonts w:ascii="Cambria Math" w:eastAsia="Cambria Math" w:hAnsi="Cambria Math" w:cs="Cambria Math"/>
                  <w:sz w:val="28"/>
                  <w:szCs w:val="28"/>
                </w:rPr>
                <m:t>ін</m:t>
              </m:r>
            </m:sub>
          </m:sSub>
          <m:r>
            <w:rPr>
              <w:rFonts w:ascii="Cambria Math" w:eastAsia="Cambria Math" w:hAnsi="Cambria Math" w:cs="Cambria Math"/>
              <w:sz w:val="28"/>
              <w:szCs w:val="28"/>
            </w:rPr>
            <m:t>=23410,8 *0,06=1404,6 грн.</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витрат на розробку проектного рішення.</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Після вирахування всіх витрат, можна виконати підрахунок витрат на розробку проектного рішення, використовуючи формулу: </w:t>
      </w:r>
    </w:p>
    <w:p w:rsidR="00856E78" w:rsidRDefault="00856E78" w:rsidP="00856E78">
      <w:pPr>
        <w:ind w:firstLine="567"/>
        <w:jc w:val="right"/>
      </w:pPr>
      <w:r>
        <w:rPr>
          <w:sz w:val="36"/>
          <w:szCs w:val="36"/>
          <w:vertAlign w:val="subscript"/>
        </w:rPr>
        <w:object w:dxaOrig="3996" w:dyaOrig="396">
          <v:shape id="_x0000_i1048" type="#_x0000_t75" style="width:199.5pt;height:19.5pt" o:ole="">
            <v:imagedata r:id="rId59" o:title=""/>
          </v:shape>
          <o:OLEObject Type="Embed" ProgID="Equation.3" ShapeID="_x0000_i1048" DrawAspect="Content" ObjectID="_1740683284" r:id="rId60"/>
        </w:object>
      </w:r>
      <w:r>
        <w:tab/>
      </w:r>
      <w:r>
        <w:tab/>
      </w:r>
      <w:r>
        <w:tab/>
        <w:t xml:space="preserve">            (5.6)</w:t>
      </w:r>
    </w:p>
    <w:p w:rsidR="00856E78" w:rsidRDefault="003522FF" w:rsidP="00856E78">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К</m:t>
              </m:r>
            </m:e>
            <m:sub>
              <m:r>
                <w:rPr>
                  <w:rFonts w:ascii="Cambria Math" w:eastAsia="Cambria Math" w:hAnsi="Cambria Math" w:cs="Cambria Math"/>
                  <w:sz w:val="28"/>
                  <w:szCs w:val="28"/>
                </w:rPr>
                <m:t>1</m:t>
              </m:r>
            </m:sub>
          </m:sSub>
          <m:r>
            <w:rPr>
              <w:rFonts w:ascii="Cambria Math" w:eastAsia="Cambria Math" w:hAnsi="Cambria Math" w:cs="Cambria Math"/>
              <w:sz w:val="28"/>
              <w:szCs w:val="28"/>
            </w:rPr>
            <m:t>=23410,8 +5922,6+720+79,2+5852,7 +1404,6=37389,9 грн.</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витрат на відлагодження і дослідну експлуатацію програмного забезпечення.</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Витрати на відлагодження і дослідну експлуатацію програмного забезпечення визначають згідно з формулою:</w:t>
      </w:r>
    </w:p>
    <w:p w:rsidR="00856E78" w:rsidRDefault="00856E78" w:rsidP="00856E78">
      <w:pPr>
        <w:jc w:val="right"/>
      </w:pPr>
      <w:r>
        <w:rPr>
          <w:sz w:val="36"/>
          <w:szCs w:val="36"/>
          <w:vertAlign w:val="subscript"/>
        </w:rPr>
        <w:object w:dxaOrig="1836" w:dyaOrig="480">
          <v:shape id="_x0000_i1049" type="#_x0000_t75" style="width:91.5pt;height:24pt" o:ole="">
            <v:imagedata r:id="rId61" o:title=""/>
          </v:shape>
          <o:OLEObject Type="Embed" ProgID="Equation.DSMT4" ShapeID="_x0000_i1049" DrawAspect="Content" ObjectID="_1740683285" r:id="rId62"/>
        </w:object>
      </w:r>
      <w:r>
        <w:tab/>
      </w:r>
      <w:r>
        <w:tab/>
      </w:r>
      <w:r>
        <w:tab/>
      </w:r>
      <w:r>
        <w:tab/>
      </w:r>
      <w:r>
        <w:tab/>
        <w:t>(5.7)</w:t>
      </w:r>
    </w:p>
    <w:p w:rsidR="00856E78" w:rsidRPr="00CB3E4A"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sidRPr="00CB3E4A">
        <w:rPr>
          <w:rFonts w:ascii="Times New Roman" w:eastAsia="Times New Roman" w:hAnsi="Times New Roman" w:cs="Times New Roman"/>
          <w:color w:val="000000"/>
          <w:sz w:val="28"/>
          <w:szCs w:val="28"/>
        </w:rPr>
        <w:t xml:space="preserve">де </w:t>
      </w:r>
      <w:r w:rsidRPr="00CB3E4A">
        <w:rPr>
          <w:rFonts w:ascii="Times New Roman" w:eastAsia="Times New Roman" w:hAnsi="Times New Roman" w:cs="Times New Roman"/>
          <w:color w:val="000000"/>
          <w:sz w:val="28"/>
          <w:szCs w:val="28"/>
          <w:vertAlign w:val="subscript"/>
        </w:rPr>
        <w:object w:dxaOrig="564" w:dyaOrig="480">
          <v:shape id="_x0000_i1050" type="#_x0000_t75" style="width:28.5pt;height:24pt" o:ole="">
            <v:imagedata r:id="rId63" o:title=""/>
          </v:shape>
          <o:OLEObject Type="Embed" ProgID="Equation.DSMT4" ShapeID="_x0000_i1050" DrawAspect="Content" ObjectID="_1740683286" r:id="rId64"/>
        </w:object>
      </w:r>
      <w:r w:rsidRPr="00CB3E4A">
        <w:rPr>
          <w:rFonts w:ascii="Times New Roman" w:eastAsia="Times New Roman" w:hAnsi="Times New Roman" w:cs="Times New Roman"/>
          <w:color w:val="000000"/>
          <w:sz w:val="28"/>
          <w:szCs w:val="28"/>
        </w:rPr>
        <w:t>– вартість однієї години роботи ПК, грн./год.</w:t>
      </w:r>
    </w:p>
    <w:p w:rsidR="00856E78" w:rsidRPr="00CB3E4A"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sidRPr="00CB3E4A">
        <w:rPr>
          <w:rFonts w:ascii="Times New Roman" w:eastAsia="Times New Roman" w:hAnsi="Times New Roman" w:cs="Times New Roman"/>
          <w:color w:val="000000"/>
          <w:sz w:val="28"/>
          <w:szCs w:val="28"/>
          <w:vertAlign w:val="subscript"/>
        </w:rPr>
        <w:object w:dxaOrig="396" w:dyaOrig="480">
          <v:shape id="_x0000_i1051" type="#_x0000_t75" style="width:19.5pt;height:24pt" o:ole="">
            <v:imagedata r:id="rId65" o:title=""/>
          </v:shape>
          <o:OLEObject Type="Embed" ProgID="Equation.DSMT4" ShapeID="_x0000_i1051" DrawAspect="Content" ObjectID="_1740683287" r:id="rId66"/>
        </w:object>
      </w:r>
      <w:r w:rsidRPr="00CB3E4A">
        <w:rPr>
          <w:rFonts w:ascii="Times New Roman" w:eastAsia="Times New Roman" w:hAnsi="Times New Roman" w:cs="Times New Roman"/>
          <w:color w:val="000000"/>
          <w:sz w:val="28"/>
          <w:szCs w:val="28"/>
        </w:rPr>
        <w:t xml:space="preserve">– кількість годин роботи ПК на відлагодження програми, год. </w:t>
      </w:r>
    </w:p>
    <w:p w:rsidR="00856E78" w:rsidRPr="00CB3E4A"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sidRPr="00CB3E4A">
        <w:rPr>
          <w:rFonts w:ascii="Times New Roman" w:eastAsia="Times New Roman" w:hAnsi="Times New Roman" w:cs="Times New Roman"/>
          <w:color w:val="000000"/>
          <w:sz w:val="28"/>
          <w:szCs w:val="28"/>
        </w:rPr>
        <w:t>Загальна кількість днів роботи на комп’ютері рівна 77. Середній щоденний час роботи на ПК - 2 год., тому:</w:t>
      </w:r>
    </w:p>
    <w:p w:rsidR="00856E78" w:rsidRDefault="003522FF" w:rsidP="00856E78">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від</m:t>
              </m:r>
            </m:sub>
          </m:sSub>
          <m:r>
            <w:rPr>
              <w:rFonts w:ascii="Cambria Math" w:eastAsia="Cambria Math" w:hAnsi="Cambria Math" w:cs="Cambria Math"/>
              <w:sz w:val="28"/>
              <w:szCs w:val="28"/>
            </w:rPr>
            <m:t>=72*2=144 год.</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Експлуатаційні витрати, що припадають на 1год.машинного часу, можуть бути визначені за витратою електроенергії:</w:t>
      </w:r>
    </w:p>
    <w:p w:rsidR="00856E78" w:rsidRDefault="003522FF" w:rsidP="00856E78">
      <w:pPr>
        <w:shd w:val="clear" w:color="auto" w:fill="FFFFFF"/>
        <w:ind w:firstLine="907"/>
        <w:jc w:val="right"/>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е</m:t>
            </m:r>
          </m:e>
          <m:sub>
            <m:r>
              <w:rPr>
                <w:rFonts w:ascii="Cambria Math" w:eastAsia="Cambria Math" w:hAnsi="Cambria Math" w:cs="Cambria Math"/>
                <w:sz w:val="28"/>
                <w:szCs w:val="28"/>
              </w:rPr>
              <m:t>г</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Р</m:t>
            </m:r>
          </m:e>
          <m:sub>
            <m:r>
              <w:rPr>
                <w:rFonts w:ascii="Cambria Math" w:eastAsia="Cambria Math" w:hAnsi="Cambria Math" w:cs="Cambria Math"/>
                <w:sz w:val="28"/>
                <w:szCs w:val="28"/>
              </w:rPr>
              <m:t>cn</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вод</m:t>
            </m:r>
          </m:sub>
        </m:sSub>
      </m:oMath>
      <w:r w:rsidR="00856E78">
        <w:rPr>
          <w:rFonts w:ascii="Times New Roman" w:eastAsia="Times New Roman" w:hAnsi="Times New Roman" w:cs="Times New Roman"/>
          <w:sz w:val="28"/>
          <w:szCs w:val="28"/>
        </w:rPr>
        <w:t xml:space="preserve">  </w:t>
      </w:r>
      <w:r w:rsidR="00856E78">
        <w:t xml:space="preserve">                                             (5.8)</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де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Р</m:t>
            </m:r>
          </m:e>
          <m:sub>
            <m:r>
              <w:rPr>
                <w:rFonts w:ascii="Cambria Math" w:eastAsia="Cambria Math" w:hAnsi="Cambria Math" w:cs="Cambria Math"/>
                <w:color w:val="000000"/>
                <w:sz w:val="28"/>
                <w:szCs w:val="28"/>
              </w:rPr>
              <m:t>cn</m:t>
            </m:r>
          </m:sub>
        </m:sSub>
      </m:oMath>
      <w:r>
        <w:rPr>
          <w:rFonts w:ascii="Times New Roman" w:eastAsia="Times New Roman" w:hAnsi="Times New Roman" w:cs="Times New Roman"/>
          <w:i/>
          <w:color w:val="000000"/>
          <w:sz w:val="28"/>
          <w:szCs w:val="28"/>
        </w:rPr>
        <w:t xml:space="preserve"> = </w:t>
      </w:r>
      <w:r>
        <w:rPr>
          <w:rFonts w:ascii="Times New Roman" w:eastAsia="Times New Roman" w:hAnsi="Times New Roman" w:cs="Times New Roman"/>
          <w:color w:val="000000"/>
          <w:sz w:val="28"/>
          <w:szCs w:val="28"/>
        </w:rPr>
        <w:t>340 Вт - споживана потужність ПК;</w:t>
      </w:r>
    </w:p>
    <w:p w:rsidR="00856E78" w:rsidRDefault="003522FF"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вод</m:t>
            </m:r>
          </m:sub>
        </m:sSub>
      </m:oMath>
      <w:r w:rsidR="00856E78">
        <w:rPr>
          <w:rFonts w:ascii="Times New Roman" w:eastAsia="Times New Roman" w:hAnsi="Times New Roman" w:cs="Times New Roman"/>
          <w:color w:val="000000"/>
          <w:sz w:val="28"/>
          <w:szCs w:val="28"/>
        </w:rPr>
        <w:t xml:space="preserve"> = 5 - вартість 1 кВт/год електроенергії для підприємства.</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Отже, за формулою (5.8)</w:t>
      </w:r>
    </w:p>
    <w:p w:rsidR="00856E78" w:rsidRDefault="00856E78" w:rsidP="00856E78">
      <w:pPr>
        <w:shd w:val="clear" w:color="auto" w:fill="FFFFFF"/>
        <w:ind w:left="6" w:right="-11" w:firstLine="70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е</w:t>
      </w:r>
      <w:r>
        <w:rPr>
          <w:rFonts w:ascii="Times New Roman" w:eastAsia="Times New Roman" w:hAnsi="Times New Roman" w:cs="Times New Roman"/>
          <w:sz w:val="28"/>
          <w:szCs w:val="28"/>
          <w:vertAlign w:val="subscript"/>
        </w:rPr>
        <w:t>г</w:t>
      </w:r>
      <w:r>
        <w:rPr>
          <w:rFonts w:ascii="Times New Roman" w:eastAsia="Times New Roman" w:hAnsi="Times New Roman" w:cs="Times New Roman"/>
          <w:sz w:val="28"/>
          <w:szCs w:val="28"/>
        </w:rPr>
        <w:t xml:space="preserve"> =0.34*5 = 1.7 грн/год.</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Тоді:</w:t>
      </w:r>
    </w:p>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К</m:t>
              </m:r>
            </m:e>
            <m:sub>
              <m:r>
                <w:rPr>
                  <w:rFonts w:ascii="Cambria Math" w:eastAsia="Cambria Math" w:hAnsi="Cambria Math" w:cs="Cambria Math"/>
                  <w:color w:val="000000"/>
                  <w:sz w:val="28"/>
                  <w:szCs w:val="28"/>
                </w:rPr>
                <m:t>2</m:t>
              </m:r>
            </m:sub>
          </m:sSub>
          <m:r>
            <w:rPr>
              <w:rFonts w:ascii="Cambria Math" w:eastAsia="Cambria Math" w:hAnsi="Cambria Math" w:cs="Cambria Math"/>
              <w:color w:val="000000"/>
              <w:sz w:val="28"/>
              <w:szCs w:val="28"/>
            </w:rPr>
            <m:t>=1.7*144=244,8 грн.</m:t>
          </m:r>
        </m:oMath>
      </m:oMathPara>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Виходячи з формули розрахунок витрат на розробку та впровадження проектного рішення отримуємо наступні результати:</w:t>
      </w:r>
    </w:p>
    <w:p w:rsidR="00856E78" w:rsidRDefault="003522FF" w:rsidP="00856E78">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К</m:t>
              </m:r>
            </m:e>
            <m:sub>
              <m:r>
                <w:rPr>
                  <w:rFonts w:ascii="Cambria Math" w:eastAsia="Cambria Math" w:hAnsi="Cambria Math" w:cs="Cambria Math"/>
                  <w:sz w:val="28"/>
                  <w:szCs w:val="28"/>
                </w:rPr>
                <m:t>заг</m:t>
              </m:r>
            </m:sub>
          </m:sSub>
          <m:r>
            <w:rPr>
              <w:rFonts w:ascii="Cambria Math" w:eastAsia="Cambria Math" w:hAnsi="Cambria Math" w:cs="Cambria Math"/>
              <w:sz w:val="28"/>
              <w:szCs w:val="28"/>
            </w:rPr>
            <m:t>= 37389,9  +244,8  = 37634,7 грн.</m:t>
          </m:r>
        </m:oMath>
      </m:oMathPara>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Підготовка кошторису на розробку проектного рішення.</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Результати розрахунків для формування кошторису зведені у таблиці 5.6.</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Таблиця 5.6 Кошторис витрат на розробку проектного рішення.</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21"/>
        <w:gridCol w:w="2268"/>
      </w:tblGrid>
      <w:tr w:rsidR="00856E78" w:rsidTr="00856E78">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Найменування елементів витрат</w:t>
            </w:r>
          </w:p>
        </w:tc>
        <w:tc>
          <w:tcPr>
            <w:tcW w:w="226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Сума витрат, грн.</w:t>
            </w:r>
          </w:p>
        </w:tc>
      </w:tr>
      <w:tr w:rsidR="00856E78" w:rsidTr="00856E78">
        <w:trPr>
          <w:trHeight w:val="340"/>
        </w:trPr>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розробку проектного рішення, у т.ч.:</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 xml:space="preserve">37389,9  </m:t>
                </m:r>
              </m:oMath>
            </m:oMathPara>
          </w:p>
        </w:tc>
      </w:tr>
      <w:tr w:rsidR="00856E78" w:rsidTr="00856E78">
        <w:trPr>
          <w:trHeight w:val="340"/>
        </w:trPr>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оплату праці</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23410,8</m:t>
                </m:r>
              </m:oMath>
            </m:oMathPara>
          </w:p>
        </w:tc>
      </w:tr>
      <w:tr w:rsidR="00856E78" w:rsidTr="00856E78">
        <w:trPr>
          <w:trHeight w:val="340"/>
        </w:trPr>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Єдиний соціальний внесок</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5922,6</m:t>
                </m:r>
              </m:oMath>
            </m:oMathPara>
          </w:p>
        </w:tc>
      </w:tr>
      <w:tr w:rsidR="00856E78" w:rsidTr="00856E78">
        <w:trPr>
          <w:trHeight w:val="340"/>
        </w:trPr>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додаткові вироби, що закуповуються</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720</w:t>
            </w:r>
          </w:p>
        </w:tc>
      </w:tr>
      <w:tr w:rsidR="00856E78" w:rsidTr="00856E78">
        <w:trPr>
          <w:trHeight w:val="340"/>
        </w:trPr>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Транспортно-заготівельні витрати</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79,2</m:t>
                </m:r>
              </m:oMath>
            </m:oMathPara>
          </w:p>
        </w:tc>
      </w:tr>
      <w:tr w:rsidR="00856E78" w:rsidTr="00856E78">
        <w:trPr>
          <w:trHeight w:val="340"/>
        </w:trPr>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Накладні витрати</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5852,7</m:t>
                </m:r>
              </m:oMath>
            </m:oMathPara>
          </w:p>
        </w:tc>
      </w:tr>
      <w:tr w:rsidR="00856E78" w:rsidTr="00856E78">
        <w:trPr>
          <w:trHeight w:val="340"/>
        </w:trPr>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Інші витрати</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1404,6</m:t>
                </m:r>
              </m:oMath>
            </m:oMathPara>
          </w:p>
        </w:tc>
      </w:tr>
      <w:tr w:rsidR="00856E78" w:rsidTr="00856E78">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відлагодження і дослідну експлуатацію системи</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244,8</m:t>
                </m:r>
              </m:oMath>
            </m:oMathPara>
          </w:p>
        </w:tc>
      </w:tr>
      <w:tr w:rsidR="00856E78" w:rsidTr="00856E78">
        <w:tc>
          <w:tcPr>
            <w:tcW w:w="76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Всього</w:t>
            </w:r>
          </w:p>
        </w:tc>
        <w:tc>
          <w:tcPr>
            <w:tcW w:w="2268" w:type="dxa"/>
            <w:tcBorders>
              <w:top w:val="single" w:sz="4" w:space="0" w:color="000000"/>
              <w:left w:val="single" w:sz="4" w:space="0" w:color="000000"/>
              <w:bottom w:val="single" w:sz="4" w:space="0" w:color="000000"/>
              <w:right w:val="single" w:sz="4" w:space="0" w:color="000000"/>
            </w:tcBorders>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 xml:space="preserve">37634,7 </m:t>
                </m:r>
              </m:oMath>
            </m:oMathPara>
          </w:p>
        </w:tc>
      </w:tr>
    </w:tbl>
    <w:p w:rsidR="00856E78" w:rsidRDefault="00856E78" w:rsidP="00856E78">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bookmarkStart w:id="14" w:name="_heading=h.26in1rg" w:colFirst="0" w:colLast="0"/>
      <w:bookmarkEnd w:id="14"/>
      <w:r>
        <w:rPr>
          <w:rFonts w:ascii="Times New Roman" w:eastAsia="Times New Roman" w:hAnsi="Times New Roman" w:cs="Times New Roman"/>
          <w:b/>
          <w:color w:val="000000"/>
          <w:sz w:val="28"/>
          <w:szCs w:val="28"/>
        </w:rPr>
        <w:t xml:space="preserve"> </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експлуатаційних витрат.</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одноразових експлуатаційних витрат проектного рішення та аналогу.</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При порівнянні програмних засобів в експлуатаційні витрати включають вартість підготовки даних (</w:t>
      </w:r>
      <w:r>
        <w:rPr>
          <w:rFonts w:ascii="Times New Roman" w:eastAsia="Times New Roman" w:hAnsi="Times New Roman" w:cs="Times New Roman"/>
          <w:color w:val="000000"/>
          <w:sz w:val="36"/>
          <w:szCs w:val="36"/>
          <w:vertAlign w:val="subscript"/>
        </w:rPr>
        <w:object w:dxaOrig="396" w:dyaOrig="564">
          <v:shape id="_x0000_i1052" type="#_x0000_t75" style="width:19.5pt;height:28.5pt" o:ole="">
            <v:imagedata r:id="rId67" o:title=""/>
          </v:shape>
          <o:OLEObject Type="Embed" ProgID="Equation.DSMT4" ShapeID="_x0000_i1052" DrawAspect="Content" ObjectID="_1740683288" r:id="rId68"/>
        </w:object>
      </w:r>
      <w:r>
        <w:rPr>
          <w:rFonts w:ascii="Times New Roman" w:eastAsia="Times New Roman" w:hAnsi="Times New Roman" w:cs="Times New Roman"/>
          <w:color w:val="000000"/>
          <w:sz w:val="28"/>
          <w:szCs w:val="28"/>
        </w:rPr>
        <w:t>) і вартість годин роботи ПК (</w:t>
      </w:r>
      <w:r>
        <w:rPr>
          <w:rFonts w:ascii="Times New Roman" w:eastAsia="Times New Roman" w:hAnsi="Times New Roman" w:cs="Times New Roman"/>
          <w:color w:val="000000"/>
          <w:sz w:val="36"/>
          <w:szCs w:val="36"/>
          <w:vertAlign w:val="subscript"/>
        </w:rPr>
        <w:object w:dxaOrig="480" w:dyaOrig="564">
          <v:shape id="_x0000_i1053" type="#_x0000_t75" style="width:24pt;height:28.5pt" o:ole="">
            <v:imagedata r:id="rId69" o:title=""/>
          </v:shape>
          <o:OLEObject Type="Embed" ProgID="Equation.DSMT4" ShapeID="_x0000_i1053" DrawAspect="Content" ObjectID="_1740683289" r:id="rId70"/>
        </w:object>
      </w:r>
      <w:r>
        <w:rPr>
          <w:rFonts w:ascii="Times New Roman" w:eastAsia="Times New Roman" w:hAnsi="Times New Roman" w:cs="Times New Roman"/>
          <w:color w:val="000000"/>
          <w:sz w:val="28"/>
          <w:szCs w:val="28"/>
        </w:rPr>
        <w:t>). Одноразові експлуатаційні витрати  визначаються за формулою:</w:t>
      </w:r>
    </w:p>
    <w:p w:rsidR="00856E78" w:rsidRDefault="00856E78" w:rsidP="00856E78">
      <w:pPr>
        <w:jc w:val="right"/>
      </w:pPr>
      <w:r>
        <w:rPr>
          <w:sz w:val="36"/>
          <w:szCs w:val="36"/>
          <w:vertAlign w:val="subscript"/>
        </w:rPr>
        <w:object w:dxaOrig="2556" w:dyaOrig="480">
          <v:shape id="_x0000_i1054" type="#_x0000_t75" style="width:127.5pt;height:24pt" o:ole="">
            <v:imagedata r:id="rId71" o:title=""/>
          </v:shape>
          <o:OLEObject Type="Embed" ProgID="Equation.DSMT4" ShapeID="_x0000_i1054" DrawAspect="Content" ObjectID="_1740683290" r:id="rId72"/>
        </w:object>
      </w:r>
      <w:r>
        <w:tab/>
      </w:r>
      <w:r>
        <w:tab/>
      </w:r>
      <w:r>
        <w:tab/>
      </w:r>
      <w:r>
        <w:tab/>
      </w:r>
      <w:r>
        <w:tab/>
      </w:r>
      <w:r>
        <w:tab/>
      </w:r>
      <w:r>
        <w:rPr>
          <w:rFonts w:ascii="Times New Roman" w:eastAsia="Times New Roman" w:hAnsi="Times New Roman" w:cs="Times New Roman"/>
          <w:sz w:val="28"/>
          <w:szCs w:val="28"/>
        </w:rPr>
        <w:t>(5.9)</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Вартість підготовки даних для експлуатації проектного рішення (аналогу) (</w:t>
      </w:r>
      <w:r>
        <w:rPr>
          <w:rFonts w:ascii="Times New Roman" w:eastAsia="Times New Roman" w:hAnsi="Times New Roman" w:cs="Times New Roman"/>
          <w:color w:val="000000"/>
          <w:sz w:val="36"/>
          <w:szCs w:val="36"/>
          <w:vertAlign w:val="subscript"/>
        </w:rPr>
        <w:object w:dxaOrig="396" w:dyaOrig="564">
          <v:shape id="_x0000_i1055" type="#_x0000_t75" style="width:19.5pt;height:28.5pt" o:ole="">
            <v:imagedata r:id="rId67" o:title=""/>
          </v:shape>
          <o:OLEObject Type="Embed" ProgID="Equation.DSMT4" ShapeID="_x0000_i1055" DrawAspect="Content" ObjectID="_1740683291" r:id="rId73"/>
        </w:object>
      </w:r>
      <w:r>
        <w:rPr>
          <w:rFonts w:ascii="Times New Roman" w:eastAsia="Times New Roman" w:hAnsi="Times New Roman" w:cs="Times New Roman"/>
          <w:color w:val="000000"/>
          <w:sz w:val="28"/>
          <w:szCs w:val="28"/>
        </w:rPr>
        <w:t>) визначаються за формулою:</w:t>
      </w:r>
    </w:p>
    <w:p w:rsidR="00856E78" w:rsidRDefault="00856E78" w:rsidP="00856E78">
      <w:pPr>
        <w:jc w:val="right"/>
      </w:pPr>
      <w:r>
        <w:t xml:space="preserve">     </w:t>
      </w:r>
      <w:r>
        <w:rPr>
          <w:sz w:val="36"/>
          <w:szCs w:val="36"/>
          <w:vertAlign w:val="subscript"/>
        </w:rPr>
        <w:object w:dxaOrig="2244" w:dyaOrig="804">
          <v:shape id="_x0000_i1056" type="#_x0000_t75" style="width:112.5pt;height:40.5pt" o:ole="" fillcolor="window">
            <v:imagedata r:id="rId74" o:title=""/>
          </v:shape>
          <o:OLEObject Type="Embed" ProgID="Equation.DSMT4" ShapeID="_x0000_i1056" DrawAspect="Content" ObjectID="_1740683292" r:id="rId75"/>
        </w:object>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rPr>
          <w:rFonts w:ascii="Times New Roman" w:eastAsia="Times New Roman" w:hAnsi="Times New Roman" w:cs="Times New Roman"/>
          <w:sz w:val="28"/>
          <w:szCs w:val="28"/>
        </w:rPr>
        <w:t>(5.10)</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Середньогодинна ставка робітника визначається за формулою:</w:t>
      </w:r>
    </w:p>
    <w:p w:rsidR="00856E78" w:rsidRDefault="00856E78" w:rsidP="00856E78">
      <w:pPr>
        <w:jc w:val="right"/>
      </w:pPr>
      <w:r>
        <w:rPr>
          <w:sz w:val="60"/>
          <w:szCs w:val="60"/>
          <w:vertAlign w:val="subscript"/>
        </w:rPr>
        <w:object w:dxaOrig="2004" w:dyaOrig="636">
          <v:shape id="_x0000_i1057" type="#_x0000_t75" style="width:100.5pt;height:31.5pt" o:ole="">
            <v:imagedata r:id="rId76" o:title=""/>
          </v:shape>
          <o:OLEObject Type="Embed" ProgID="Equation.DSMT4" ShapeID="_x0000_i1057" DrawAspect="Content" ObjectID="_1740683293" r:id="rId77"/>
        </w:object>
      </w:r>
      <w:r>
        <w:tab/>
      </w:r>
      <w:r>
        <w:tab/>
      </w:r>
      <w:r>
        <w:tab/>
      </w:r>
      <w:r>
        <w:tab/>
      </w:r>
      <w:r>
        <w:tab/>
      </w:r>
      <w:r>
        <w:tab/>
      </w:r>
      <w:r>
        <w:rPr>
          <w:rFonts w:ascii="Times New Roman" w:eastAsia="Times New Roman" w:hAnsi="Times New Roman" w:cs="Times New Roman"/>
          <w:sz w:val="28"/>
          <w:szCs w:val="28"/>
        </w:rPr>
        <w:t>(5.11)</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 – коефіцієнт відрахувань на соціальні заходи, становить 0.22;</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 – фонд робочого часу (год).</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Отже:</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Середньогодинна ставка робітників над проектним рішенням: </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Системний адміністратор: </w:t>
      </w:r>
      <m:oMath>
        <m:sSub>
          <m:sSubPr>
            <m:ctrlPr>
              <w:rPr>
                <w:rFonts w:ascii="Times New Roman" w:eastAsia="Times New Roman" w:hAnsi="Times New Roman" w:cs="Times New Roman"/>
                <w:color w:val="000000"/>
                <w:sz w:val="28"/>
                <w:szCs w:val="28"/>
              </w:rPr>
            </m:ctrlPr>
          </m:sSubPr>
          <m:e>
            <m:r>
              <w:rPr>
                <w:rFonts w:ascii="Times New Roman" w:eastAsia="Times New Roman" w:hAnsi="Times New Roman" w:cs="Times New Roman"/>
                <w:color w:val="000000"/>
                <w:sz w:val="28"/>
                <w:szCs w:val="28"/>
              </w:rPr>
              <m:t>ЗП</m:t>
            </m:r>
          </m:e>
          <m:sub>
            <m:r>
              <w:rPr>
                <w:rFonts w:ascii="Times New Roman" w:eastAsia="Times New Roman" w:hAnsi="Times New Roman" w:cs="Times New Roman"/>
                <w:color w:val="000000"/>
                <w:sz w:val="28"/>
                <w:szCs w:val="28"/>
              </w:rPr>
              <m:t>г1</m:t>
            </m:r>
          </m:sub>
        </m:sSub>
        <m:r>
          <w:rPr>
            <w:rFonts w:ascii="Times New Roman" w:eastAsia="Times New Roman" w:hAnsi="Times New Roman" w:cs="Times New Roman"/>
            <w:color w:val="000000"/>
            <w:sz w:val="28"/>
            <w:szCs w:val="28"/>
          </w:rPr>
          <m:t>=</m:t>
        </m:r>
        <m:f>
          <m:fPr>
            <m:ctrlPr>
              <w:rPr>
                <w:rFonts w:ascii="Times New Roman" w:eastAsia="Times New Roman" w:hAnsi="Times New Roman" w:cs="Times New Roman"/>
                <w:color w:val="000000"/>
                <w:sz w:val="36"/>
                <w:szCs w:val="36"/>
              </w:rPr>
            </m:ctrlPr>
          </m:fPr>
          <m:num>
            <m:r>
              <w:rPr>
                <w:rFonts w:ascii="Times New Roman" w:eastAsia="Times New Roman" w:hAnsi="Times New Roman" w:cs="Times New Roman"/>
                <w:color w:val="000000"/>
                <w:sz w:val="36"/>
                <w:szCs w:val="36"/>
              </w:rPr>
              <m:t>6700*1,22</m:t>
            </m:r>
          </m:num>
          <m:den>
            <m:r>
              <w:rPr>
                <w:rFonts w:ascii="Times New Roman" w:eastAsia="Times New Roman" w:hAnsi="Times New Roman" w:cs="Times New Roman"/>
                <w:color w:val="000000"/>
                <w:sz w:val="36"/>
                <w:szCs w:val="36"/>
              </w:rPr>
              <m:t>23*8</m:t>
            </m:r>
          </m:den>
        </m:f>
        <m:r>
          <w:rPr>
            <w:rFonts w:ascii="Times New Roman" w:eastAsia="Times New Roman" w:hAnsi="Times New Roman" w:cs="Times New Roman"/>
            <w:color w:val="000000"/>
            <w:sz w:val="28"/>
            <w:szCs w:val="28"/>
          </w:rPr>
          <m:t xml:space="preserve">=44,4 грн/год. </m:t>
        </m:r>
      </m:oMath>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аналога діє щомісячний орендний тариф на службу підтримки</w:t>
      </w:r>
      <w:r>
        <w:rPr>
          <w:rFonts w:ascii="Times New Roman" w:eastAsia="Times New Roman" w:hAnsi="Times New Roman" w:cs="Times New Roman"/>
          <w:b/>
          <w:color w:val="000000"/>
          <w:sz w:val="28"/>
          <w:szCs w:val="28"/>
        </w:rPr>
        <w:t xml:space="preserve">: </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Служба підтримки: вартість оренди служби підтримки – 3000грн/міс.</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Вартість підготовки даних для експлуатації проектного рішення (аналогу):</w:t>
      </w:r>
    </w:p>
    <w:p w:rsidR="00856E78" w:rsidRDefault="003522FF" w:rsidP="00856E78">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Е</m:t>
              </m:r>
            </m:e>
            <m:sub>
              <m:r>
                <w:rPr>
                  <w:rFonts w:ascii="Cambria Math" w:eastAsia="Cambria Math" w:hAnsi="Cambria Math" w:cs="Cambria Math"/>
                  <w:sz w:val="28"/>
                  <w:szCs w:val="28"/>
                </w:rPr>
                <m:t>1</m:t>
              </m:r>
            </m:sub>
          </m:sSub>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1*44,4*1</m:t>
              </m:r>
            </m:e>
          </m:d>
          <m:r>
            <w:rPr>
              <w:rFonts w:ascii="Cambria Math" w:eastAsia="Cambria Math" w:hAnsi="Cambria Math" w:cs="Cambria Math"/>
              <w:sz w:val="28"/>
              <w:szCs w:val="28"/>
            </w:rPr>
            <m:t>=44,4 грн.</m:t>
          </m:r>
        </m:oMath>
      </m:oMathPara>
    </w:p>
    <w:p w:rsidR="00856E78" w:rsidRDefault="003522FF" w:rsidP="00856E78">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Е</m:t>
              </m:r>
            </m:e>
            <m:sub>
              <m:r>
                <w:rPr>
                  <w:rFonts w:ascii="Cambria Math" w:eastAsia="Cambria Math" w:hAnsi="Cambria Math" w:cs="Cambria Math"/>
                  <w:sz w:val="28"/>
                  <w:szCs w:val="28"/>
                </w:rPr>
                <m:t>2</m:t>
              </m:r>
            </m:sub>
          </m:sSub>
          <m:r>
            <w:rPr>
              <w:rFonts w:ascii="Cambria Math" w:eastAsia="Cambria Math" w:hAnsi="Cambria Math" w:cs="Cambria Math"/>
              <w:sz w:val="28"/>
              <w:szCs w:val="28"/>
            </w:rPr>
            <m:t>=3000 грн.</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Витрати на відлагодження і дослідну експлуатацію аналога становлять:</w:t>
      </w:r>
    </w:p>
    <w:p w:rsidR="00856E78" w:rsidRDefault="003522FF"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Р</m:t>
            </m:r>
          </m:e>
          <m:sub>
            <m:r>
              <w:rPr>
                <w:rFonts w:ascii="Cambria Math" w:eastAsia="Cambria Math" w:hAnsi="Cambria Math" w:cs="Cambria Math"/>
                <w:color w:val="000000"/>
                <w:sz w:val="28"/>
                <w:szCs w:val="28"/>
              </w:rPr>
              <m:t>cn</m:t>
            </m:r>
          </m:sub>
        </m:sSub>
      </m:oMath>
      <w:r w:rsidR="00856E78">
        <w:rPr>
          <w:rFonts w:ascii="Times New Roman" w:eastAsia="Times New Roman" w:hAnsi="Times New Roman" w:cs="Times New Roman"/>
          <w:color w:val="000000"/>
          <w:sz w:val="28"/>
          <w:szCs w:val="28"/>
        </w:rPr>
        <w:t xml:space="preserve"> =340 Вт - споживана потужність ПК;</w:t>
      </w:r>
    </w:p>
    <w:p w:rsidR="00856E78" w:rsidRDefault="003522FF"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вод</m:t>
            </m:r>
          </m:sub>
        </m:sSub>
      </m:oMath>
      <w:r w:rsidR="00856E78">
        <w:rPr>
          <w:rFonts w:ascii="Times New Roman" w:eastAsia="Times New Roman" w:hAnsi="Times New Roman" w:cs="Times New Roman"/>
          <w:color w:val="000000"/>
          <w:sz w:val="28"/>
          <w:szCs w:val="28"/>
        </w:rPr>
        <w:t>=5 - вартість 1 кВт/год електроенергії для споживачів;</w:t>
      </w:r>
    </w:p>
    <w:p w:rsidR="00856E78" w:rsidRDefault="003522FF"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t</m:t>
            </m:r>
          </m:e>
          <m:sub>
            <m:r>
              <w:rPr>
                <w:rFonts w:ascii="Cambria Math" w:eastAsia="Cambria Math" w:hAnsi="Cambria Math" w:cs="Cambria Math"/>
                <w:color w:val="000000"/>
                <w:sz w:val="28"/>
                <w:szCs w:val="28"/>
              </w:rPr>
              <m:t>від</m:t>
            </m:r>
          </m:sub>
        </m:sSub>
        <m:r>
          <w:rPr>
            <w:rFonts w:ascii="Cambria Math" w:eastAsia="Cambria Math" w:hAnsi="Cambria Math" w:cs="Cambria Math"/>
            <w:color w:val="000000"/>
            <w:sz w:val="28"/>
            <w:szCs w:val="28"/>
          </w:rPr>
          <m:t>=1 год.</m:t>
        </m:r>
      </m:oMath>
      <w:r w:rsidR="00856E78">
        <w:rPr>
          <w:rFonts w:ascii="Times New Roman" w:eastAsia="Times New Roman" w:hAnsi="Times New Roman" w:cs="Times New Roman"/>
          <w:color w:val="000000"/>
          <w:sz w:val="28"/>
          <w:szCs w:val="28"/>
        </w:rPr>
        <w:t xml:space="preserve"> - кількість годин роботи ПК.</w:t>
      </w:r>
    </w:p>
    <w:p w:rsidR="00856E78" w:rsidRDefault="00856E78" w:rsidP="00CB3E4A">
      <w:pPr>
        <w:shd w:val="clear" w:color="auto" w:fill="FFFFFF"/>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е</w:t>
      </w:r>
      <w:r>
        <w:rPr>
          <w:rFonts w:ascii="Times New Roman" w:eastAsia="Times New Roman" w:hAnsi="Times New Roman" w:cs="Times New Roman"/>
          <w:sz w:val="28"/>
          <w:szCs w:val="28"/>
          <w:vertAlign w:val="subscript"/>
        </w:rPr>
        <w:t>г</w:t>
      </w:r>
      <w:r>
        <w:rPr>
          <w:rFonts w:ascii="Times New Roman" w:eastAsia="Times New Roman" w:hAnsi="Times New Roman" w:cs="Times New Roman"/>
          <w:sz w:val="28"/>
          <w:szCs w:val="28"/>
        </w:rPr>
        <w:t xml:space="preserve"> =0.34*5 = 1,7 грн/год.</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Одноразові експлуатаційні витрати на розробку становлять:</w:t>
      </w:r>
    </w:p>
    <w:p w:rsidR="00856E78" w:rsidRDefault="003522FF" w:rsidP="00CB3E4A">
      <w:pPr>
        <w:spacing w:after="0" w:line="360" w:lineRule="auto"/>
        <w:ind w:firstLine="709"/>
        <w:jc w:val="both"/>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Е</m:t>
              </m:r>
            </m:e>
            <m:sub>
              <m:r>
                <w:rPr>
                  <w:rFonts w:ascii="Cambria Math" w:eastAsia="Cambria Math" w:hAnsi="Cambria Math" w:cs="Cambria Math"/>
                  <w:sz w:val="28"/>
                  <w:szCs w:val="28"/>
                </w:rPr>
                <m:t>П</m:t>
              </m:r>
            </m:sub>
          </m:sSub>
          <m:r>
            <w:rPr>
              <w:rFonts w:ascii="Cambria Math" w:eastAsia="Cambria Math" w:hAnsi="Cambria Math" w:cs="Cambria Math"/>
              <w:sz w:val="28"/>
              <w:szCs w:val="28"/>
            </w:rPr>
            <m:t>=44,4+1,7=46,1 грн.</m:t>
          </m:r>
        </m:oMath>
      </m:oMathPara>
    </w:p>
    <w:p w:rsidR="00856E78" w:rsidRDefault="003522FF" w:rsidP="00CB3E4A">
      <w:pPr>
        <w:spacing w:after="0" w:line="360" w:lineRule="auto"/>
        <w:ind w:firstLine="709"/>
        <w:jc w:val="both"/>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Е</m:t>
              </m:r>
            </m:e>
            <m:sub>
              <m:r>
                <w:rPr>
                  <w:rFonts w:ascii="Cambria Math" w:eastAsia="Cambria Math" w:hAnsi="Cambria Math" w:cs="Cambria Math"/>
                  <w:sz w:val="28"/>
                  <w:szCs w:val="28"/>
                </w:rPr>
                <m:t>А</m:t>
              </m:r>
            </m:sub>
          </m:sSub>
          <m:r>
            <w:rPr>
              <w:rFonts w:ascii="Cambria Math" w:eastAsia="Cambria Math" w:hAnsi="Cambria Math" w:cs="Cambria Math"/>
              <w:sz w:val="28"/>
              <w:szCs w:val="28"/>
            </w:rPr>
            <m:t>=4000 грн.</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річних експлуатаційних витрат проектного рішення та аналогу.</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Експлуатаційні витрати – витрати виробництва, пов'язані з підтриманням у працездатному стані використовуваних систем, машин та устаткування. В інформаційній сфері це поточні витрати об’єкту необхідні для надання обсягу послуг за певний період часу (рік, квартал).</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Річні експлуатаційні витрати визначаються за формулою:</w:t>
      </w:r>
    </w:p>
    <w:p w:rsidR="00856E78" w:rsidRDefault="00856E78" w:rsidP="00CB3E4A">
      <w:pPr>
        <w:spacing w:after="0" w:line="360" w:lineRule="auto"/>
        <w:ind w:firstLine="709"/>
        <w:jc w:val="both"/>
      </w:pPr>
      <w:r>
        <w:rPr>
          <w:sz w:val="36"/>
          <w:szCs w:val="36"/>
          <w:vertAlign w:val="subscript"/>
        </w:rPr>
        <w:object w:dxaOrig="3204" w:dyaOrig="564">
          <v:shape id="_x0000_i1058" type="#_x0000_t75" style="width:160.5pt;height:28.5pt" o:ole="">
            <v:imagedata r:id="rId78" o:title=""/>
          </v:shape>
          <o:OLEObject Type="Embed" ProgID="Equation.DSMT4" ShapeID="_x0000_i1058" DrawAspect="Content" ObjectID="_1740683294" r:id="rId79"/>
        </w:object>
      </w:r>
      <w:r>
        <w:tab/>
        <w:t xml:space="preserve">                                </w:t>
      </w:r>
      <w:r>
        <w:rPr>
          <w:rFonts w:ascii="Times New Roman" w:eastAsia="Times New Roman" w:hAnsi="Times New Roman" w:cs="Times New Roman"/>
          <w:sz w:val="28"/>
          <w:szCs w:val="28"/>
        </w:rPr>
        <w:t>(5.12)</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 xml:space="preserve">Де </w:t>
      </w:r>
      <w:r>
        <w:rPr>
          <w:rFonts w:ascii="Times New Roman" w:eastAsia="Times New Roman" w:hAnsi="Times New Roman" w:cs="Times New Roman"/>
          <w:i/>
          <w:color w:val="000000"/>
          <w:sz w:val="28"/>
          <w:szCs w:val="28"/>
        </w:rPr>
        <w:t xml:space="preserve">N </w:t>
      </w:r>
      <w:r>
        <w:rPr>
          <w:rFonts w:ascii="Times New Roman" w:eastAsia="Times New Roman" w:hAnsi="Times New Roman" w:cs="Times New Roman"/>
          <w:i/>
          <w:color w:val="000000"/>
          <w:sz w:val="28"/>
          <w:szCs w:val="28"/>
          <w:vertAlign w:val="subscript"/>
        </w:rPr>
        <w:t>А</w:t>
      </w:r>
      <w:r>
        <w:rPr>
          <w:rFonts w:ascii="Times New Roman" w:eastAsia="Times New Roman" w:hAnsi="Times New Roman" w:cs="Times New Roman"/>
          <w:color w:val="000000"/>
          <w:sz w:val="28"/>
          <w:szCs w:val="28"/>
        </w:rPr>
        <w:t xml:space="preserve"> = 12 (міс.);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N</m:t>
            </m:r>
          </m:e>
          <m:sub>
            <m:r>
              <w:rPr>
                <w:rFonts w:ascii="Cambria Math" w:eastAsia="Cambria Math" w:hAnsi="Cambria Math" w:cs="Cambria Math"/>
                <w:color w:val="000000"/>
                <w:sz w:val="28"/>
                <w:szCs w:val="28"/>
              </w:rPr>
              <m:t>п</m:t>
            </m:r>
          </m:sub>
        </m:sSub>
        <m:r>
          <w:rPr>
            <w:rFonts w:ascii="Cambria Math" w:eastAsia="Cambria Math" w:hAnsi="Cambria Math" w:cs="Cambria Math"/>
            <w:color w:val="000000"/>
            <w:sz w:val="28"/>
            <w:szCs w:val="28"/>
          </w:rPr>
          <m:t>=249 днів.</m:t>
        </m:r>
      </m:oMath>
    </w:p>
    <w:p w:rsidR="00856E78" w:rsidRDefault="003522FF" w:rsidP="00CB3E4A">
      <w:pPr>
        <w:spacing w:after="0" w:line="360" w:lineRule="auto"/>
        <w:ind w:firstLine="709"/>
        <w:jc w:val="both"/>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(е)П</m:t>
              </m:r>
            </m:sub>
          </m:sSub>
          <m:r>
            <w:rPr>
              <w:rFonts w:ascii="Cambria Math" w:eastAsia="Cambria Math" w:hAnsi="Cambria Math" w:cs="Cambria Math"/>
              <w:color w:val="000000"/>
              <w:sz w:val="28"/>
              <w:szCs w:val="28"/>
            </w:rPr>
            <m:t>=46,1*254=11709,4грн.</m:t>
          </m:r>
        </m:oMath>
      </m:oMathPara>
    </w:p>
    <w:p w:rsidR="00856E78" w:rsidRDefault="003522FF" w:rsidP="00CB3E4A">
      <w:pPr>
        <w:spacing w:after="0" w:line="360" w:lineRule="auto"/>
        <w:ind w:firstLine="709"/>
        <w:jc w:val="both"/>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В</m:t>
              </m:r>
            </m:e>
            <m:sub>
              <m:r>
                <w:rPr>
                  <w:rFonts w:ascii="Cambria Math" w:eastAsia="Cambria Math" w:hAnsi="Cambria Math" w:cs="Cambria Math"/>
                  <w:color w:val="000000"/>
                  <w:sz w:val="28"/>
                  <w:szCs w:val="28"/>
                </w:rPr>
                <m:t>(е)А</m:t>
              </m:r>
            </m:sub>
          </m:sSub>
          <m:r>
            <w:rPr>
              <w:rFonts w:ascii="Cambria Math" w:eastAsia="Cambria Math" w:hAnsi="Cambria Math" w:cs="Cambria Math"/>
              <w:color w:val="000000"/>
              <w:sz w:val="28"/>
              <w:szCs w:val="28"/>
            </w:rPr>
            <m:t>=4000*12=48000 грн.</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Вихідні дані та результати розрахунків витрат на підготовку даних для експлуатації проектного рішення зведені у таблицю 5.7.</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Таблиця 5.7 Розрахунок витрат на підготовку даних для роботи на ПК</w:t>
      </w:r>
    </w:p>
    <w:tbl>
      <w:tblPr>
        <w:tblW w:w="9902" w:type="dxa"/>
        <w:tblInd w:w="-25" w:type="dxa"/>
        <w:tblLayout w:type="fixed"/>
        <w:tblLook w:val="0000" w:firstRow="0" w:lastRow="0" w:firstColumn="0" w:lastColumn="0" w:noHBand="0" w:noVBand="0"/>
      </w:tblPr>
      <w:tblGrid>
        <w:gridCol w:w="1916"/>
        <w:gridCol w:w="2188"/>
        <w:gridCol w:w="2189"/>
        <w:gridCol w:w="2188"/>
        <w:gridCol w:w="1421"/>
      </w:tblGrid>
      <w:tr w:rsidR="00856E78" w:rsidTr="00856E78">
        <w:trPr>
          <w:trHeight w:val="2351"/>
        </w:trPr>
        <w:tc>
          <w:tcPr>
            <w:tcW w:w="1916"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Категорія персоналу</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Чисельність співробітників</w:t>
            </w:r>
          </w:p>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і-ої категорії, чол.</w:t>
            </w:r>
          </w:p>
        </w:tc>
        <w:tc>
          <w:tcPr>
            <w:tcW w:w="2189"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Час роботи співробітників</w:t>
            </w:r>
          </w:p>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і-ої категорії, год.</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Середньогодинна ЗП співробітника і-ої категорії, грн.</w:t>
            </w:r>
          </w:p>
        </w:tc>
        <w:tc>
          <w:tcPr>
            <w:tcW w:w="14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Витрати на підготовку даних, грн.</w:t>
            </w:r>
          </w:p>
        </w:tc>
      </w:tr>
      <w:tr w:rsidR="00856E78" w:rsidTr="00856E78">
        <w:trPr>
          <w:trHeight w:val="593"/>
        </w:trPr>
        <w:tc>
          <w:tcPr>
            <w:tcW w:w="9902" w:type="dxa"/>
            <w:gridSpan w:val="5"/>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Проектне рішення</w:t>
            </w:r>
          </w:p>
        </w:tc>
      </w:tr>
      <w:tr w:rsidR="00856E78" w:rsidTr="00856E78">
        <w:trPr>
          <w:trHeight w:val="582"/>
        </w:trPr>
        <w:tc>
          <w:tcPr>
            <w:tcW w:w="1916"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Розробник</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189"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254</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44,4</w:t>
            </w:r>
          </w:p>
        </w:tc>
        <w:tc>
          <w:tcPr>
            <w:tcW w:w="14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44,4</w:t>
            </w:r>
          </w:p>
        </w:tc>
      </w:tr>
      <w:tr w:rsidR="00856E78" w:rsidTr="00856E78">
        <w:trPr>
          <w:trHeight w:val="593"/>
        </w:trPr>
        <w:tc>
          <w:tcPr>
            <w:tcW w:w="1916"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Всього</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189"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254</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4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11709,4</w:t>
            </w:r>
          </w:p>
        </w:tc>
      </w:tr>
      <w:tr w:rsidR="00856E78" w:rsidTr="00856E78">
        <w:trPr>
          <w:trHeight w:val="2208"/>
        </w:trPr>
        <w:tc>
          <w:tcPr>
            <w:tcW w:w="1916"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Категорія персоналу</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Чисельність співробітниківі-ої категорії, чол.</w:t>
            </w:r>
          </w:p>
        </w:tc>
        <w:tc>
          <w:tcPr>
            <w:tcW w:w="2189" w:type="dxa"/>
            <w:tcBorders>
              <w:top w:val="single" w:sz="4" w:space="0" w:color="000000"/>
              <w:left w:val="single" w:sz="4" w:space="0" w:color="000000"/>
              <w:bottom w:val="single" w:sz="4" w:space="0" w:color="000000"/>
              <w:right w:val="nil"/>
            </w:tcBorders>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Тривалість оренди, міс.</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Вартість оренди в місяць, грн.</w:t>
            </w:r>
          </w:p>
        </w:tc>
        <w:tc>
          <w:tcPr>
            <w:tcW w:w="14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Витрати на підготовку даних, грн.</w:t>
            </w:r>
          </w:p>
        </w:tc>
      </w:tr>
      <w:tr w:rsidR="00856E78" w:rsidTr="00856E78">
        <w:trPr>
          <w:trHeight w:val="582"/>
        </w:trPr>
        <w:tc>
          <w:tcPr>
            <w:tcW w:w="1916"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Розробник</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189" w:type="dxa"/>
            <w:tcBorders>
              <w:top w:val="single" w:sz="4" w:space="0" w:color="000000"/>
              <w:left w:val="single" w:sz="4" w:space="0" w:color="000000"/>
              <w:bottom w:val="single" w:sz="4" w:space="0" w:color="000000"/>
              <w:right w:val="nil"/>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2188" w:type="dxa"/>
            <w:tcBorders>
              <w:top w:val="single" w:sz="4" w:space="0" w:color="000000"/>
              <w:left w:val="single" w:sz="4" w:space="0" w:color="000000"/>
              <w:bottom w:val="single" w:sz="4" w:space="0" w:color="000000"/>
              <w:right w:val="nil"/>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4000</w:t>
            </w:r>
          </w:p>
        </w:tc>
        <w:tc>
          <w:tcPr>
            <w:tcW w:w="14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4000</w:t>
            </w:r>
          </w:p>
        </w:tc>
      </w:tr>
      <w:tr w:rsidR="00856E78" w:rsidTr="00856E78">
        <w:trPr>
          <w:trHeight w:val="582"/>
        </w:trPr>
        <w:tc>
          <w:tcPr>
            <w:tcW w:w="1916"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Всього</w:t>
            </w:r>
          </w:p>
        </w:tc>
        <w:tc>
          <w:tcPr>
            <w:tcW w:w="218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189"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218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4000</w:t>
            </w:r>
          </w:p>
        </w:tc>
        <w:tc>
          <w:tcPr>
            <w:tcW w:w="1421"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48000</w:t>
            </w:r>
          </w:p>
        </w:tc>
      </w:tr>
    </w:tbl>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Проектне рішення було розроблено із меншими фінансовими затратами порівняно із досліджуваним аналогом, тому можна зробити висновок, що розроблена модель є більш рентабельною і доступнішою ніж аналог. </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bookmarkStart w:id="15" w:name="_heading=h.lnxbz9" w:colFirst="0" w:colLast="0"/>
      <w:bookmarkEnd w:id="15"/>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Розрахунок ціни споживання проектного рішення.</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Ціна споживання (</w:t>
      </w:r>
      <w:r>
        <w:rPr>
          <w:rFonts w:ascii="Times New Roman" w:eastAsia="Times New Roman" w:hAnsi="Times New Roman" w:cs="Times New Roman"/>
          <w:color w:val="000000"/>
          <w:sz w:val="36"/>
          <w:szCs w:val="36"/>
          <w:vertAlign w:val="subscript"/>
        </w:rPr>
        <w:object w:dxaOrig="480" w:dyaOrig="396">
          <v:shape id="_x0000_i1059" type="#_x0000_t75" style="width:24pt;height:19.5pt" o:ole="">
            <v:imagedata r:id="rId80" o:title=""/>
          </v:shape>
          <o:OLEObject Type="Embed" ProgID="Equation.DSMT4" ShapeID="_x0000_i1059" DrawAspect="Content" ObjectID="_1740683295" r:id="rId81"/>
        </w:object>
      </w:r>
      <w:r>
        <w:rPr>
          <w:rFonts w:ascii="Times New Roman" w:eastAsia="Times New Roman" w:hAnsi="Times New Roman" w:cs="Times New Roman"/>
          <w:color w:val="000000"/>
          <w:sz w:val="28"/>
          <w:szCs w:val="28"/>
        </w:rPr>
        <w:t>) – це витрати на придбання і експлуатацію проектного рішення за весь строк його служби:</w:t>
      </w:r>
    </w:p>
    <w:p w:rsidR="00856E78" w:rsidRDefault="00856E78" w:rsidP="00856E78">
      <w:pPr>
        <w:jc w:val="right"/>
      </w:pPr>
      <w:r>
        <w:rPr>
          <w:sz w:val="36"/>
          <w:szCs w:val="36"/>
          <w:vertAlign w:val="subscript"/>
        </w:rPr>
        <w:object w:dxaOrig="2556" w:dyaOrig="480">
          <v:shape id="_x0000_i1060" type="#_x0000_t75" style="width:127.5pt;height:24pt" o:ole="">
            <v:imagedata r:id="rId82" o:title=""/>
          </v:shape>
          <o:OLEObject Type="Embed" ProgID="Equation.DSMT4" ShapeID="_x0000_i1060" DrawAspect="Content" ObjectID="_1740683296" r:id="rId83"/>
        </w:object>
      </w:r>
      <w:r>
        <w:tab/>
      </w:r>
      <w:r>
        <w:tab/>
      </w:r>
      <w:r>
        <w:tab/>
      </w:r>
      <w:r>
        <w:tab/>
      </w:r>
      <w:r>
        <w:tab/>
      </w:r>
      <w:r>
        <w:rPr>
          <w:rFonts w:ascii="Times New Roman" w:eastAsia="Times New Roman" w:hAnsi="Times New Roman" w:cs="Times New Roman"/>
          <w:sz w:val="28"/>
          <w:szCs w:val="28"/>
        </w:rPr>
        <w:t>(5.13)</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де </w:t>
      </w:r>
      <w:r>
        <w:rPr>
          <w:rFonts w:ascii="Times New Roman" w:eastAsia="Times New Roman" w:hAnsi="Times New Roman" w:cs="Times New Roman"/>
          <w:color w:val="000000"/>
          <w:sz w:val="36"/>
          <w:szCs w:val="36"/>
          <w:vertAlign w:val="subscript"/>
        </w:rPr>
        <w:object w:dxaOrig="480" w:dyaOrig="396">
          <v:shape id="_x0000_i1061" type="#_x0000_t75" style="width:24pt;height:19.5pt" o:ole="">
            <v:imagedata r:id="rId84" o:title=""/>
          </v:shape>
          <o:OLEObject Type="Embed" ProgID="Equation.DSMT4" ShapeID="_x0000_i1061" DrawAspect="Content" ObjectID="_1740683297" r:id="rId85"/>
        </w:object>
      </w:r>
      <w:r>
        <w:rPr>
          <w:rFonts w:ascii="Times New Roman" w:eastAsia="Times New Roman" w:hAnsi="Times New Roman" w:cs="Times New Roman"/>
          <w:color w:val="000000"/>
          <w:sz w:val="28"/>
          <w:szCs w:val="28"/>
        </w:rPr>
        <w:t>– ціна придбання проектного рішення, грн.;</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vertAlign w:val="subscript"/>
        </w:rPr>
        <w:object w:dxaOrig="876" w:dyaOrig="480">
          <v:shape id="_x0000_i1062" type="#_x0000_t75" style="width:43.5pt;height:24pt" o:ole="">
            <v:imagedata r:id="rId86" o:title=""/>
          </v:shape>
          <o:OLEObject Type="Embed" ProgID="Equation.DSMT4" ShapeID="_x0000_i1062" DrawAspect="Content" ObjectID="_1740683298" r:id="rId87"/>
        </w:object>
      </w:r>
      <w:r>
        <w:rPr>
          <w:rFonts w:ascii="Times New Roman" w:eastAsia="Times New Roman" w:hAnsi="Times New Roman" w:cs="Times New Roman"/>
          <w:color w:val="000000"/>
          <w:sz w:val="28"/>
          <w:szCs w:val="28"/>
        </w:rPr>
        <w:t xml:space="preserve"> – теперішня вартість витрат на експлуатацію проектного рішення (за весь час його експлуатації), грн.</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ціни придбання проектного рішення.</w:t>
      </w:r>
    </w:p>
    <w:p w:rsidR="00856E78" w:rsidRDefault="00856E78" w:rsidP="00856E78">
      <w:pPr>
        <w:jc w:val="right"/>
      </w:pPr>
      <w:r>
        <w:rPr>
          <w:sz w:val="36"/>
          <w:szCs w:val="36"/>
          <w:vertAlign w:val="subscript"/>
        </w:rPr>
        <w:object w:dxaOrig="2964" w:dyaOrig="636">
          <v:shape id="_x0000_i1063" type="#_x0000_t75" style="width:148.5pt;height:31.5pt" o:ole="">
            <v:imagedata r:id="rId88" o:title=""/>
          </v:shape>
          <o:OLEObject Type="Embed" ProgID="Equation.3" ShapeID="_x0000_i1063" DrawAspect="Content" ObjectID="_1740683299" r:id="rId89"/>
        </w:object>
      </w:r>
      <w:r>
        <w:tab/>
      </w:r>
      <w:r>
        <w:tab/>
      </w:r>
      <w:r>
        <w:tab/>
      </w:r>
      <w:r>
        <w:tab/>
      </w:r>
      <w:r>
        <w:rPr>
          <w:rFonts w:ascii="Times New Roman" w:eastAsia="Times New Roman" w:hAnsi="Times New Roman" w:cs="Times New Roman"/>
          <w:sz w:val="28"/>
          <w:szCs w:val="28"/>
        </w:rPr>
        <w:t>(5.14)</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   Р – норматив рентабельності 26%;</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m:oMath>
        <m:r>
          <w:rPr>
            <w:rFonts w:ascii="Cambria Math" w:eastAsia="Cambria Math" w:hAnsi="Cambria Math" w:cs="Cambria Math"/>
            <w:color w:val="000000"/>
            <w:sz w:val="28"/>
            <w:szCs w:val="28"/>
          </w:rPr>
          <m:t>К-</m:t>
        </m:r>
      </m:oMath>
      <w:r>
        <w:rPr>
          <w:rFonts w:ascii="Times New Roman" w:eastAsia="Times New Roman" w:hAnsi="Times New Roman" w:cs="Times New Roman"/>
          <w:color w:val="000000"/>
          <w:sz w:val="28"/>
          <w:szCs w:val="28"/>
        </w:rPr>
        <w:t xml:space="preserve"> капітальні витрати;</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vertAlign w:val="subscript"/>
        </w:rPr>
        <w:object w:dxaOrig="396" w:dyaOrig="396">
          <v:shape id="_x0000_i1064" type="#_x0000_t75" style="width:19.5pt;height:19.5pt" o:ole="">
            <v:imagedata r:id="rId90" o:title=""/>
          </v:shape>
          <o:OLEObject Type="Embed" ProgID="Equation.DSMT4" ShapeID="_x0000_i1064" DrawAspect="Content" ObjectID="_1740683300" r:id="rId91"/>
        </w:object>
      </w:r>
      <w:r>
        <w:rPr>
          <w:rFonts w:ascii="Times New Roman" w:eastAsia="Times New Roman" w:hAnsi="Times New Roman" w:cs="Times New Roman"/>
          <w:color w:val="000000"/>
          <w:sz w:val="28"/>
          <w:szCs w:val="28"/>
        </w:rPr>
        <w:t xml:space="preserve"> – витрати на прив'язку та освоєння проектного рішення на конкретному об’єкті, грн.;</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vertAlign w:val="subscript"/>
        </w:rPr>
        <w:object w:dxaOrig="396" w:dyaOrig="396">
          <v:shape id="_x0000_i1065" type="#_x0000_t75" style="width:19.5pt;height:19.5pt" o:ole="">
            <v:imagedata r:id="rId92" o:title=""/>
          </v:shape>
          <o:OLEObject Type="Embed" ProgID="Equation.DSMT4" ShapeID="_x0000_i1065" DrawAspect="Content" ObjectID="_1740683301" r:id="rId93"/>
        </w:object>
      </w:r>
      <w:r>
        <w:rPr>
          <w:rFonts w:ascii="Times New Roman" w:eastAsia="Times New Roman" w:hAnsi="Times New Roman" w:cs="Times New Roman"/>
          <w:color w:val="000000"/>
          <w:sz w:val="28"/>
          <w:szCs w:val="28"/>
        </w:rPr>
        <w:t>– витрати на доукомплектування технічних засобів на об'єкті, грн.;</w:t>
      </w:r>
    </w:p>
    <w:p w:rsidR="00856E78" w:rsidRDefault="003522FF" w:rsidP="00CB3E4A">
      <w:pPr>
        <w:spacing w:after="0" w:line="360" w:lineRule="auto"/>
        <w:ind w:firstLine="709"/>
        <w:jc w:val="both"/>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Ц</m:t>
              </m:r>
            </m:e>
            <m:sub>
              <m:r>
                <w:rPr>
                  <w:rFonts w:ascii="Cambria Math" w:eastAsia="Cambria Math" w:hAnsi="Cambria Math" w:cs="Cambria Math"/>
                  <w:color w:val="000000"/>
                  <w:sz w:val="28"/>
                  <w:szCs w:val="28"/>
                </w:rPr>
                <m:t>П</m:t>
              </m:r>
            </m:sub>
          </m:sSub>
          <m:r>
            <w:rPr>
              <w:rFonts w:ascii="Cambria Math" w:eastAsia="Cambria Math" w:hAnsi="Cambria Math" w:cs="Cambria Math"/>
              <w:color w:val="000000"/>
              <w:sz w:val="28"/>
              <w:szCs w:val="28"/>
            </w:rPr>
            <m:t>=37634,7 *</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1+0,26</m:t>
              </m:r>
            </m:e>
          </m:d>
          <m:r>
            <w:rPr>
              <w:rFonts w:ascii="Cambria Math" w:eastAsia="Cambria Math" w:hAnsi="Cambria Math" w:cs="Cambria Math"/>
              <w:color w:val="000000"/>
              <w:sz w:val="28"/>
              <w:szCs w:val="28"/>
            </w:rPr>
            <m:t>=47419,7 грн.</m:t>
          </m:r>
        </m:oMath>
      </m:oMathPara>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теперішньої вартості витрат на експлуатацію проектного рішення (за весь час його експлуатації).</w:t>
      </w:r>
    </w:p>
    <w:p w:rsidR="00856E78" w:rsidRDefault="00856E78" w:rsidP="00CB3E4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Теперішня вартість витрат на експлуатацію проектного рішення розраховується за формулою:</w:t>
      </w:r>
    </w:p>
    <w:p w:rsidR="00856E78" w:rsidRDefault="00856E78" w:rsidP="00856E78">
      <w:pPr>
        <w:jc w:val="right"/>
      </w:pPr>
      <w:r>
        <w:rPr>
          <w:i/>
          <w:sz w:val="36"/>
          <w:szCs w:val="36"/>
          <w:vertAlign w:val="subscript"/>
        </w:rPr>
        <w:object w:dxaOrig="2556" w:dyaOrig="876">
          <v:shape id="_x0000_i1066" type="#_x0000_t75" style="width:127.5pt;height:43.5pt" o:ole="">
            <v:imagedata r:id="rId94" o:title=""/>
          </v:shape>
          <o:OLEObject Type="Embed" ProgID="Equation.DSMT4" ShapeID="_x0000_i1066" DrawAspect="Content" ObjectID="_1740683302" r:id="rId95"/>
        </w:object>
      </w:r>
      <w:r>
        <w:tab/>
      </w:r>
      <w:r>
        <w:tab/>
      </w:r>
      <w:r>
        <w:tab/>
      </w:r>
      <w:r>
        <w:tab/>
      </w:r>
      <w:r>
        <w:tab/>
      </w:r>
      <w:r>
        <w:tab/>
        <w:t>(5.15)</w:t>
      </w:r>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де </w:t>
      </w:r>
      <w:r>
        <w:rPr>
          <w:rFonts w:ascii="Times New Roman" w:eastAsia="Times New Roman" w:hAnsi="Times New Roman" w:cs="Times New Roman"/>
          <w:color w:val="000000"/>
          <w:sz w:val="36"/>
          <w:szCs w:val="36"/>
          <w:vertAlign w:val="subscript"/>
        </w:rPr>
        <w:object w:dxaOrig="804" w:dyaOrig="480">
          <v:shape id="_x0000_i1067" type="#_x0000_t75" style="width:40.5pt;height:24pt" o:ole="">
            <v:imagedata r:id="rId96" o:title=""/>
          </v:shape>
          <o:OLEObject Type="Embed" ProgID="Equation.DSMT4" ShapeID="_x0000_i1067" DrawAspect="Content" ObjectID="_1740683303" r:id="rId97"/>
        </w:object>
      </w:r>
      <w:r>
        <w:rPr>
          <w:rFonts w:ascii="Times New Roman" w:eastAsia="Times New Roman" w:hAnsi="Times New Roman" w:cs="Times New Roman"/>
          <w:color w:val="000000"/>
          <w:sz w:val="28"/>
          <w:szCs w:val="28"/>
        </w:rPr>
        <w:t>– річні експлуатаційні витрати в t-ому році, грн.</w:t>
      </w:r>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 умові, що впродовж всього строку експлуатації  </w:t>
      </w:r>
      <w:r>
        <w:rPr>
          <w:rFonts w:ascii="Times New Roman" w:eastAsia="Times New Roman" w:hAnsi="Times New Roman" w:cs="Times New Roman"/>
          <w:color w:val="000000"/>
          <w:sz w:val="36"/>
          <w:szCs w:val="36"/>
          <w:vertAlign w:val="subscript"/>
        </w:rPr>
        <w:object w:dxaOrig="1680" w:dyaOrig="480">
          <v:shape id="_x0000_i1068" type="#_x0000_t75" style="width:84pt;height:24pt" o:ole="">
            <v:imagedata r:id="rId98" o:title=""/>
          </v:shape>
          <o:OLEObject Type="Embed" ProgID="Equation.3" ShapeID="_x0000_i1068" DrawAspect="Content" ObjectID="_1740683304" r:id="rId99"/>
        </w:object>
      </w:r>
      <w:r>
        <w:rPr>
          <w:rFonts w:ascii="Times New Roman" w:eastAsia="Times New Roman" w:hAnsi="Times New Roman" w:cs="Times New Roman"/>
          <w:color w:val="000000"/>
          <w:sz w:val="28"/>
          <w:szCs w:val="28"/>
        </w:rPr>
        <w:t>, тоді:</w:t>
      </w:r>
    </w:p>
    <w:p w:rsidR="00856E78" w:rsidRDefault="00856E78" w:rsidP="00856E78">
      <w:pPr>
        <w:jc w:val="right"/>
      </w:pPr>
      <w:r>
        <w:rPr>
          <w:sz w:val="36"/>
          <w:szCs w:val="36"/>
          <w:vertAlign w:val="subscript"/>
        </w:rPr>
        <w:object w:dxaOrig="4728" w:dyaOrig="876">
          <v:shape id="_x0000_i1069" type="#_x0000_t75" style="width:236.25pt;height:43.5pt" o:ole="">
            <v:imagedata r:id="rId100" o:title=""/>
          </v:shape>
          <o:OLEObject Type="Embed" ProgID="Equation.3" ShapeID="_x0000_i1069" DrawAspect="Content" ObjectID="_1740683305" r:id="rId101"/>
        </w:object>
      </w:r>
      <w:r>
        <w:tab/>
      </w:r>
      <w:r>
        <w:tab/>
      </w:r>
      <w:r>
        <w:tab/>
      </w:r>
      <w:r>
        <w:tab/>
        <w:t>(5.16)</w:t>
      </w:r>
    </w:p>
    <w:p w:rsidR="00856E78" w:rsidRPr="004C658A"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  pv – ставка дисконта на період Т(приT=4), яка визначається залежно від процентної ставки R(при R=0,14) і періоду експлуатації Т.</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Таблиця 5.8 Теперішня вартість витрат на експлуатацію.</w:t>
      </w:r>
    </w:p>
    <w:tbl>
      <w:tblPr>
        <w:tblW w:w="7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7"/>
        <w:gridCol w:w="1197"/>
        <w:gridCol w:w="1197"/>
        <w:gridCol w:w="1197"/>
        <w:gridCol w:w="1198"/>
        <w:gridCol w:w="1198"/>
      </w:tblGrid>
      <w:tr w:rsidR="00856E78" w:rsidTr="00856E78">
        <w:trPr>
          <w:trHeight w:val="422"/>
        </w:trPr>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Т</w:t>
            </w:r>
          </w:p>
        </w:tc>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9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19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856E78" w:rsidTr="00856E78">
        <w:trPr>
          <w:trHeight w:val="449"/>
        </w:trPr>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46"/>
                <w:szCs w:val="46"/>
                <w:vertAlign w:val="subscript"/>
              </w:rPr>
              <w:object w:dxaOrig="564" w:dyaOrig="324">
                <v:shape id="_x0000_i1070" type="#_x0000_t75" style="width:28.5pt;height:16.5pt" o:ole="">
                  <v:imagedata r:id="rId102" o:title=""/>
                </v:shape>
                <o:OLEObject Type="Embed" ProgID="Equation.3" ShapeID="_x0000_i1070" DrawAspect="Content" ObjectID="_1740683306" r:id="rId103"/>
              </w:object>
            </w:r>
          </w:p>
        </w:tc>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0,88</w:t>
            </w:r>
          </w:p>
        </w:tc>
        <w:tc>
          <w:tcPr>
            <w:tcW w:w="1197"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0,77</w:t>
            </w:r>
          </w:p>
        </w:tc>
        <w:tc>
          <w:tcPr>
            <w:tcW w:w="119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0,68</w:t>
            </w:r>
          </w:p>
        </w:tc>
        <w:tc>
          <w:tcPr>
            <w:tcW w:w="1198" w:type="dxa"/>
            <w:tcBorders>
              <w:top w:val="single" w:sz="4" w:space="0" w:color="000000"/>
              <w:left w:val="single" w:sz="4" w:space="0" w:color="000000"/>
              <w:bottom w:val="single" w:sz="4" w:space="0" w:color="000000"/>
              <w:right w:val="single" w:sz="4"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0,59</w:t>
            </w:r>
          </w:p>
        </w:tc>
      </w:tr>
    </w:tbl>
    <w:p w:rsidR="00856E78" w:rsidRDefault="00856E78" w:rsidP="004C658A">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8"/>
          <w:szCs w:val="28"/>
        </w:rPr>
      </w:pPr>
      <w:bookmarkStart w:id="16" w:name="_heading=h.35nkun2" w:colFirst="0" w:colLast="0"/>
      <w:bookmarkEnd w:id="16"/>
      <w:r>
        <w:rPr>
          <w:rFonts w:ascii="Times New Roman" w:eastAsia="Times New Roman" w:hAnsi="Times New Roman" w:cs="Times New Roman"/>
          <w:color w:val="000000"/>
          <w:sz w:val="28"/>
          <w:szCs w:val="28"/>
        </w:rPr>
        <w:t>PV = 0,88 + 0,77 + 0,68 + 0,59 = 2,92.</w:t>
      </w:r>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Тоді:</w:t>
      </w:r>
    </w:p>
    <w:p w:rsidR="00856E78" w:rsidRDefault="003522FF" w:rsidP="004C658A">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Ц</m:t>
            </m:r>
          </m:e>
          <m:sub>
            <m:r>
              <w:rPr>
                <w:rFonts w:ascii="Cambria Math" w:eastAsia="Cambria Math" w:hAnsi="Cambria Math" w:cs="Cambria Math"/>
                <w:color w:val="000000"/>
                <w:sz w:val="28"/>
                <w:szCs w:val="28"/>
              </w:rPr>
              <m:t>С(П)</m:t>
            </m:r>
          </m:sub>
        </m:sSub>
        <m:r>
          <w:rPr>
            <w:rFonts w:ascii="Cambria Math" w:eastAsia="Cambria Math" w:hAnsi="Cambria Math" w:cs="Cambria Math"/>
            <w:color w:val="000000"/>
            <w:sz w:val="28"/>
            <w:szCs w:val="28"/>
          </w:rPr>
          <m:t>=</m:t>
        </m:r>
      </m:oMath>
      <w:r w:rsidR="00856E78">
        <w:rPr>
          <w:rFonts w:ascii="Times New Roman" w:eastAsia="Times New Roman" w:hAnsi="Times New Roman" w:cs="Times New Roman"/>
          <w:color w:val="000000"/>
          <w:sz w:val="28"/>
          <w:szCs w:val="28"/>
        </w:rPr>
        <w:t xml:space="preserve"> </w:t>
      </w:r>
      <m:oMath>
        <m:r>
          <w:rPr>
            <w:rFonts w:ascii="Cambria Math" w:eastAsia="Cambria Math" w:hAnsi="Cambria Math" w:cs="Cambria Math"/>
            <w:color w:val="000000"/>
            <w:sz w:val="28"/>
            <w:szCs w:val="28"/>
          </w:rPr>
          <m:t>47419,72</m:t>
        </m:r>
      </m:oMath>
      <w:r w:rsidR="00856E78">
        <w:rPr>
          <w:rFonts w:ascii="Times New Roman" w:eastAsia="Times New Roman" w:hAnsi="Times New Roman" w:cs="Times New Roman"/>
          <w:color w:val="000000"/>
          <w:sz w:val="28"/>
          <w:szCs w:val="28"/>
        </w:rPr>
        <w:t xml:space="preserve"> + 11709,4* 2,92 = 81611,2 грн.</w:t>
      </w:r>
    </w:p>
    <w:p w:rsidR="00856E78" w:rsidRDefault="003522FF" w:rsidP="004C658A">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Ц</m:t>
            </m:r>
          </m:e>
          <m:sub>
            <m:r>
              <w:rPr>
                <w:rFonts w:ascii="Cambria Math" w:eastAsia="Cambria Math" w:hAnsi="Cambria Math" w:cs="Cambria Math"/>
                <w:color w:val="000000"/>
                <w:sz w:val="28"/>
                <w:szCs w:val="28"/>
              </w:rPr>
              <m:t>С(А)</m:t>
            </m:r>
          </m:sub>
        </m:sSub>
        <m:r>
          <w:rPr>
            <w:rFonts w:ascii="Cambria Math" w:eastAsia="Cambria Math" w:hAnsi="Cambria Math" w:cs="Cambria Math"/>
            <w:color w:val="000000"/>
            <w:sz w:val="28"/>
            <w:szCs w:val="28"/>
          </w:rPr>
          <m:t>=</m:t>
        </m:r>
      </m:oMath>
      <w:r w:rsidR="00856E78">
        <w:rPr>
          <w:rFonts w:ascii="Times New Roman" w:eastAsia="Times New Roman" w:hAnsi="Times New Roman" w:cs="Times New Roman"/>
          <w:color w:val="000000"/>
          <w:sz w:val="28"/>
          <w:szCs w:val="28"/>
        </w:rPr>
        <w:t xml:space="preserve"> 53000 + 48000 * 4 = 245000 грн.</w:t>
      </w:r>
    </w:p>
    <w:p w:rsidR="00856E78" w:rsidRDefault="00856E78" w:rsidP="004C658A">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показників економічної ефективності.</w:t>
      </w:r>
    </w:p>
    <w:p w:rsidR="00856E78" w:rsidRDefault="00856E78" w:rsidP="004C658A">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Економічний ефект в сфері експлуатації (грн.):</w:t>
      </w:r>
    </w:p>
    <w:p w:rsidR="00856E78" w:rsidRDefault="00856E78" w:rsidP="004C658A">
      <w:pPr>
        <w:spacing w:after="0" w:line="360" w:lineRule="auto"/>
        <w:ind w:firstLine="709"/>
        <w:jc w:val="center"/>
        <w:rPr>
          <w:rFonts w:ascii="Times New Roman" w:eastAsia="Times New Roman" w:hAnsi="Times New Roman" w:cs="Times New Roman"/>
          <w:sz w:val="28"/>
          <w:szCs w:val="28"/>
        </w:rPr>
      </w:pPr>
      <w:r>
        <w:rPr>
          <w:sz w:val="36"/>
          <w:szCs w:val="36"/>
          <w:vertAlign w:val="subscript"/>
        </w:rPr>
        <w:object w:dxaOrig="2796" w:dyaOrig="396">
          <v:shape id="_x0000_i1071" type="#_x0000_t75" style="width:139.5pt;height:19.5pt" o:ole="">
            <v:imagedata r:id="rId104" o:title=""/>
          </v:shape>
          <o:OLEObject Type="Embed" ProgID="Equation.3" ShapeID="_x0000_i1071" DrawAspect="Content" ObjectID="_1740683307" r:id="rId105"/>
        </w:object>
      </w:r>
      <w:r>
        <w:rPr>
          <w:sz w:val="36"/>
          <w:szCs w:val="36"/>
          <w:vertAlign w:val="subscript"/>
        </w:rPr>
        <w:t xml:space="preserve">                                        </w:t>
      </w:r>
      <w:r>
        <w:rPr>
          <w:rFonts w:ascii="Times New Roman" w:eastAsia="Times New Roman" w:hAnsi="Times New Roman" w:cs="Times New Roman"/>
          <w:sz w:val="28"/>
          <w:szCs w:val="28"/>
        </w:rPr>
        <w:t>(5.17)</w:t>
      </w:r>
    </w:p>
    <w:bookmarkStart w:id="17" w:name="_heading=h.1ksv4uv" w:colFirst="0" w:colLast="0"/>
    <w:bookmarkEnd w:id="17"/>
    <w:p w:rsidR="00856E78" w:rsidRDefault="003522FF" w:rsidP="004C658A">
      <w:pPr>
        <w:spacing w:after="0" w:line="360" w:lineRule="auto"/>
        <w:ind w:firstLine="709"/>
        <w:jc w:val="both"/>
        <w:rPr>
          <w:rFonts w:ascii="Cambria Math" w:eastAsia="Cambria Math" w:hAnsi="Cambria Math" w:cs="Cambria Math"/>
          <w:color w:val="000000"/>
          <w:sz w:val="28"/>
          <w:szCs w:val="28"/>
        </w:rPr>
      </w:pPr>
      <m:oMathPara>
        <m:oMath>
          <m:sSub>
            <m:sSubPr>
              <m:ctrlPr>
                <w:rPr>
                  <w:rFonts w:ascii="Cambria Math" w:eastAsia="Cambria Math" w:hAnsi="Cambria Math" w:cs="Cambria Math"/>
                  <w:i/>
                  <w:color w:val="000000"/>
                  <w:sz w:val="28"/>
                  <w:szCs w:val="28"/>
                </w:rPr>
              </m:ctrlPr>
            </m:sSubPr>
            <m:e>
              <m:r>
                <w:rPr>
                  <w:rFonts w:ascii="Cambria Math" w:eastAsia="Cambria Math" w:hAnsi="Cambria Math" w:cs="Cambria Math"/>
                  <w:color w:val="000000"/>
                  <w:sz w:val="28"/>
                  <w:szCs w:val="28"/>
                </w:rPr>
                <m:t>E</m:t>
              </m:r>
            </m:e>
            <m:sub>
              <m:r>
                <w:rPr>
                  <w:rFonts w:ascii="Cambria Math" w:eastAsia="Cambria Math" w:hAnsi="Cambria Math" w:cs="Cambria Math"/>
                  <w:color w:val="000000"/>
                  <w:sz w:val="28"/>
                  <w:szCs w:val="28"/>
                </w:rPr>
                <m:t>екс</m:t>
              </m:r>
            </m:sub>
          </m:sSub>
          <m:r>
            <w:rPr>
              <w:rFonts w:ascii="Cambria Math" w:eastAsia="Cambria Math" w:hAnsi="Cambria Math" w:cs="Cambria Math"/>
              <w:color w:val="000000"/>
              <w:sz w:val="28"/>
              <w:szCs w:val="28"/>
            </w:rPr>
            <m:t>=48000*4-11709,4*2,9=158042,7грн.</m:t>
          </m:r>
        </m:oMath>
      </m:oMathPara>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Економічний ефект в сфері проектування (грн.):</w:t>
      </w:r>
    </w:p>
    <w:p w:rsidR="00856E78" w:rsidRDefault="00856E78" w:rsidP="004C658A">
      <w:pPr>
        <w:spacing w:line="240" w:lineRule="auto"/>
        <w:ind w:firstLine="567"/>
        <w:jc w:val="center"/>
        <w:rPr>
          <w:rFonts w:ascii="Times New Roman" w:eastAsia="Times New Roman" w:hAnsi="Times New Roman" w:cs="Times New Roman"/>
          <w:sz w:val="28"/>
          <w:szCs w:val="28"/>
        </w:rPr>
      </w:pPr>
      <w:r>
        <w:rPr>
          <w:sz w:val="36"/>
          <w:szCs w:val="36"/>
          <w:vertAlign w:val="subscript"/>
        </w:rPr>
        <w:object w:dxaOrig="1680" w:dyaOrig="396">
          <v:shape id="_x0000_i1072" type="#_x0000_t75" style="width:84pt;height:19.5pt" o:ole="">
            <v:imagedata r:id="rId106" o:title=""/>
          </v:shape>
          <o:OLEObject Type="Embed" ProgID="Equation.3" ShapeID="_x0000_i1072" DrawAspect="Content" ObjectID="_1740683308" r:id="rId107"/>
        </w:object>
      </w:r>
      <w:r>
        <w:t xml:space="preserve">                                              </w:t>
      </w:r>
      <w:r>
        <w:rPr>
          <w:rFonts w:ascii="Times New Roman" w:eastAsia="Times New Roman" w:hAnsi="Times New Roman" w:cs="Times New Roman"/>
          <w:sz w:val="28"/>
          <w:szCs w:val="28"/>
        </w:rPr>
        <w:t xml:space="preserve"> (5.18)</w:t>
      </w:r>
    </w:p>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i/>
                  <w:color w:val="000000"/>
                  <w:sz w:val="28"/>
                  <w:szCs w:val="28"/>
                </w:rPr>
              </m:ctrlPr>
            </m:sSubPr>
            <m:e>
              <m:r>
                <w:rPr>
                  <w:rFonts w:ascii="Cambria Math" w:eastAsia="Cambria Math" w:hAnsi="Cambria Math" w:cs="Cambria Math"/>
                  <w:color w:val="000000"/>
                  <w:sz w:val="28"/>
                  <w:szCs w:val="28"/>
                </w:rPr>
                <m:t>Е</m:t>
              </m:r>
            </m:e>
            <m:sub>
              <m:r>
                <w:rPr>
                  <w:rFonts w:ascii="Cambria Math" w:eastAsia="Cambria Math" w:hAnsi="Cambria Math" w:cs="Cambria Math"/>
                  <w:color w:val="000000"/>
                  <w:sz w:val="28"/>
                  <w:szCs w:val="28"/>
                </w:rPr>
                <m:t>пр</m:t>
              </m:r>
            </m:sub>
          </m:sSub>
          <m:r>
            <w:rPr>
              <w:rFonts w:ascii="Cambria Math" w:eastAsia="Cambria Math" w:hAnsi="Cambria Math" w:cs="Cambria Math"/>
              <w:color w:val="000000"/>
              <w:sz w:val="28"/>
              <w:szCs w:val="28"/>
            </w:rPr>
            <m:t>=53000-47419,7 =5580,3 грн.</m:t>
          </m:r>
        </m:oMath>
      </m:oMathPara>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Отже Епр&gt;0 та Еекс&gt;0, тоді розраховується:</w:t>
      </w:r>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Додатковий економічний ефект в сфері експлуатації (грн.):</w:t>
      </w:r>
    </w:p>
    <w:p w:rsidR="00856E78" w:rsidRDefault="00856E78" w:rsidP="004C658A">
      <w:pPr>
        <w:jc w:val="center"/>
      </w:pPr>
      <w:r>
        <w:rPr>
          <w:sz w:val="36"/>
          <w:szCs w:val="36"/>
          <w:vertAlign w:val="subscript"/>
        </w:rPr>
        <w:object w:dxaOrig="2964" w:dyaOrig="876">
          <v:shape id="_x0000_i1073" type="#_x0000_t75" style="width:148.5pt;height:43.5pt" o:ole="" fillcolor="window">
            <v:imagedata r:id="rId108" o:title=""/>
          </v:shape>
          <o:OLEObject Type="Embed" ProgID="Equation.DSMT4" ShapeID="_x0000_i1073" DrawAspect="Content" ObjectID="_1740683309" r:id="rId109"/>
        </w:object>
      </w:r>
      <w:r>
        <w:tab/>
      </w:r>
      <w:r>
        <w:tab/>
      </w:r>
      <w:r>
        <w:tab/>
      </w:r>
      <w:r>
        <w:rPr>
          <w:rFonts w:ascii="Times New Roman" w:eastAsia="Times New Roman" w:hAnsi="Times New Roman" w:cs="Times New Roman"/>
          <w:sz w:val="28"/>
          <w:szCs w:val="28"/>
        </w:rPr>
        <w:t>(5.19)</w:t>
      </w:r>
    </w:p>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Е</m:t>
              </m:r>
            </m:e>
            <m:sub>
              <m:r>
                <w:rPr>
                  <w:rFonts w:ascii="Cambria Math" w:eastAsia="Cambria Math" w:hAnsi="Cambria Math" w:cs="Cambria Math"/>
                  <w:color w:val="000000"/>
                  <w:sz w:val="28"/>
                  <w:szCs w:val="28"/>
                </w:rPr>
                <m:t xml:space="preserve">екс Д </m:t>
              </m:r>
            </m:sub>
          </m:sSub>
          <m:r>
            <w:rPr>
              <w:rFonts w:ascii="Cambria Math" w:eastAsia="Cambria Math" w:hAnsi="Cambria Math" w:cs="Cambria Math"/>
              <w:color w:val="000000"/>
              <w:sz w:val="28"/>
              <w:szCs w:val="28"/>
            </w:rPr>
            <m:t>=158042,7*</m:t>
          </m:r>
          <m:sSup>
            <m:sSupPr>
              <m:ctrlPr>
                <w:rPr>
                  <w:rFonts w:ascii="Cambria Math" w:eastAsia="Cambria Math" w:hAnsi="Cambria Math" w:cs="Cambria Math"/>
                  <w:color w:val="000000"/>
                  <w:sz w:val="28"/>
                  <w:szCs w:val="28"/>
                </w:rPr>
              </m:ctrlPr>
            </m:sSupPr>
            <m:e>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1+0,14</m:t>
                  </m:r>
                </m:e>
              </m:d>
            </m:e>
            <m:sup>
              <m:r>
                <w:rPr>
                  <w:rFonts w:ascii="Cambria Math" w:eastAsia="Cambria Math" w:hAnsi="Cambria Math" w:cs="Cambria Math"/>
                  <w:color w:val="000000"/>
                  <w:sz w:val="28"/>
                  <w:szCs w:val="28"/>
                </w:rPr>
                <m:t>3</m:t>
              </m:r>
            </m:sup>
          </m:sSup>
          <m:r>
            <w:rPr>
              <w:rFonts w:ascii="Cambria Math" w:eastAsia="Cambria Math" w:hAnsi="Cambria Math" w:cs="Cambria Math"/>
              <w:color w:val="000000"/>
              <w:sz w:val="28"/>
              <w:szCs w:val="28"/>
            </w:rPr>
            <m:t>+158042,7*</m:t>
          </m:r>
          <m:sSup>
            <m:sSupPr>
              <m:ctrlPr>
                <w:rPr>
                  <w:rFonts w:ascii="Cambria Math" w:eastAsia="Cambria Math" w:hAnsi="Cambria Math" w:cs="Cambria Math"/>
                  <w:color w:val="000000"/>
                  <w:sz w:val="28"/>
                  <w:szCs w:val="28"/>
                </w:rPr>
              </m:ctrlPr>
            </m:sSupPr>
            <m:e>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1+0,14</m:t>
                  </m:r>
                </m:e>
              </m:d>
            </m:e>
            <m:sup>
              <m:r>
                <w:rPr>
                  <w:rFonts w:ascii="Cambria Math" w:eastAsia="Cambria Math" w:hAnsi="Cambria Math" w:cs="Cambria Math"/>
                  <w:color w:val="000000"/>
                  <w:sz w:val="28"/>
                  <w:szCs w:val="28"/>
                </w:rPr>
                <m:t>2</m:t>
              </m:r>
            </m:sup>
          </m:sSup>
          <m:r>
            <w:rPr>
              <w:rFonts w:ascii="Cambria Math" w:eastAsia="Cambria Math" w:hAnsi="Cambria Math" w:cs="Cambria Math"/>
              <w:color w:val="000000"/>
              <w:sz w:val="28"/>
              <w:szCs w:val="28"/>
            </w:rPr>
            <m:t>+158042,7*</m:t>
          </m:r>
          <m:sSup>
            <m:sSupPr>
              <m:ctrlPr>
                <w:rPr>
                  <w:rFonts w:ascii="Cambria Math" w:eastAsia="Cambria Math" w:hAnsi="Cambria Math" w:cs="Cambria Math"/>
                  <w:color w:val="000000"/>
                  <w:sz w:val="28"/>
                  <w:szCs w:val="28"/>
                </w:rPr>
              </m:ctrlPr>
            </m:sSupPr>
            <m:e>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1+0,14</m:t>
                  </m:r>
                </m:e>
              </m:d>
            </m:e>
            <m:sup>
              <m:r>
                <w:rPr>
                  <w:rFonts w:ascii="Cambria Math" w:eastAsia="Cambria Math" w:hAnsi="Cambria Math" w:cs="Cambria Math"/>
                  <w:color w:val="000000"/>
                  <w:sz w:val="28"/>
                  <w:szCs w:val="28"/>
                </w:rPr>
                <m:t>1</m:t>
              </m:r>
            </m:sup>
          </m:sSup>
          <m:r>
            <w:rPr>
              <w:rFonts w:ascii="Cambria Math" w:eastAsia="Cambria Math" w:hAnsi="Cambria Math" w:cs="Cambria Math"/>
              <w:color w:val="000000"/>
              <w:sz w:val="28"/>
              <w:szCs w:val="28"/>
            </w:rPr>
            <m:t>= 619708,2 грн.</m:t>
          </m:r>
        </m:oMath>
      </m:oMathPara>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Додатковий економічний ефект в сфері проектування (грн.):</w:t>
      </w:r>
    </w:p>
    <w:p w:rsidR="00856E78" w:rsidRDefault="00856E78" w:rsidP="004C658A">
      <w:pPr>
        <w:jc w:val="center"/>
        <w:rPr>
          <w:rFonts w:ascii="Times New Roman" w:eastAsia="Times New Roman" w:hAnsi="Times New Roman" w:cs="Times New Roman"/>
          <w:sz w:val="28"/>
          <w:szCs w:val="28"/>
        </w:rPr>
      </w:pPr>
      <w:r>
        <w:rPr>
          <w:sz w:val="36"/>
          <w:szCs w:val="36"/>
          <w:vertAlign w:val="subscript"/>
        </w:rPr>
        <w:object w:dxaOrig="2400" w:dyaOrig="480">
          <v:shape id="_x0000_i1074" type="#_x0000_t75" style="width:120pt;height:24pt" o:ole="">
            <v:imagedata r:id="rId110" o:title=""/>
          </v:shape>
          <o:OLEObject Type="Embed" ProgID="Equation.3" ShapeID="_x0000_i1074" DrawAspect="Content" ObjectID="_1740683310" r:id="rId111"/>
        </w:object>
      </w:r>
      <w:r>
        <w:t xml:space="preserve">                                      </w:t>
      </w:r>
      <w:r>
        <w:rPr>
          <w:rFonts w:ascii="Times New Roman" w:eastAsia="Times New Roman" w:hAnsi="Times New Roman" w:cs="Times New Roman"/>
          <w:sz w:val="28"/>
          <w:szCs w:val="28"/>
        </w:rPr>
        <w:t xml:space="preserve"> (5.20)</w:t>
      </w:r>
    </w:p>
    <w:p w:rsidR="00856E78" w:rsidRDefault="003522FF" w:rsidP="00856E78">
      <w:pPr>
        <w:jc w:val="center"/>
        <w:rPr>
          <w:rFonts w:ascii="Cambria Math" w:eastAsia="Cambria Math" w:hAnsi="Cambria Math" w:cs="Cambria Math"/>
          <w:color w:val="000000"/>
          <w:sz w:val="28"/>
          <w:szCs w:val="28"/>
        </w:rP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Епр</m:t>
              </m:r>
            </m:e>
            <m:sub>
              <m:r>
                <w:rPr>
                  <w:rFonts w:ascii="Cambria Math" w:eastAsia="Cambria Math" w:hAnsi="Cambria Math" w:cs="Cambria Math"/>
                  <w:color w:val="000000"/>
                  <w:sz w:val="28"/>
                  <w:szCs w:val="28"/>
                </w:rPr>
                <m:t>д</m:t>
              </m:r>
            </m:sub>
          </m:sSub>
          <m:r>
            <w:rPr>
              <w:rFonts w:ascii="Cambria Math" w:eastAsia="Cambria Math" w:hAnsi="Cambria Math" w:cs="Cambria Math"/>
              <w:color w:val="000000"/>
              <w:sz w:val="28"/>
              <w:szCs w:val="28"/>
            </w:rPr>
            <m:t>=5580,3*</m:t>
          </m:r>
          <m:sSup>
            <m:sSupPr>
              <m:ctrlPr>
                <w:rPr>
                  <w:rFonts w:ascii="Cambria Math" w:eastAsia="Cambria Math" w:hAnsi="Cambria Math" w:cs="Cambria Math"/>
                  <w:color w:val="000000"/>
                  <w:sz w:val="28"/>
                  <w:szCs w:val="28"/>
                </w:rPr>
              </m:ctrlPr>
            </m:sSupPr>
            <m:e>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1+0,14</m:t>
                  </m:r>
                </m:e>
              </m:d>
            </m:e>
            <m:sup>
              <m:r>
                <w:rPr>
                  <w:rFonts w:ascii="Cambria Math" w:eastAsia="Cambria Math" w:hAnsi="Cambria Math" w:cs="Cambria Math"/>
                  <w:color w:val="000000"/>
                  <w:sz w:val="28"/>
                  <w:szCs w:val="28"/>
                </w:rPr>
                <m:t>4</m:t>
              </m:r>
            </m:sup>
          </m:sSup>
          <m:r>
            <w:rPr>
              <w:rFonts w:ascii="Cambria Math" w:eastAsia="Cambria Math" w:hAnsi="Cambria Math" w:cs="Cambria Math"/>
              <w:color w:val="000000"/>
              <w:sz w:val="28"/>
              <w:szCs w:val="28"/>
            </w:rPr>
            <m:t>=9424,9 грн.</m:t>
          </m:r>
        </m:oMath>
      </m:oMathPara>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Термін окупності витрат на проектування рішення (років):</w:t>
      </w:r>
    </w:p>
    <w:p w:rsidR="00856E78" w:rsidRDefault="00856E78" w:rsidP="004C658A">
      <w:pPr>
        <w:jc w:val="center"/>
      </w:pPr>
      <m:oMath>
        <m:r>
          <w:rPr>
            <w:rFonts w:ascii="Cambria Math" w:eastAsia="Cambria Math" w:hAnsi="Cambria Math" w:cs="Cambria Math"/>
            <w:sz w:val="28"/>
            <w:szCs w:val="28"/>
          </w:rPr>
          <m:t xml:space="preserve">Ток=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К</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Е</m:t>
                </m:r>
              </m:e>
              <m:sub>
                <m:r>
                  <w:rPr>
                    <w:rFonts w:ascii="Cambria Math" w:eastAsia="Cambria Math" w:hAnsi="Cambria Math" w:cs="Cambria Math"/>
                    <w:sz w:val="28"/>
                    <w:szCs w:val="28"/>
                  </w:rPr>
                  <m:t xml:space="preserve">екс Д </m:t>
                </m:r>
              </m:sub>
            </m:sSub>
          </m:den>
        </m:f>
      </m:oMath>
      <w:r>
        <w:rPr>
          <w:sz w:val="28"/>
          <w:szCs w:val="28"/>
        </w:rPr>
        <w:t>;</w:t>
      </w:r>
      <w:r>
        <w:t xml:space="preserve">                                            </w:t>
      </w:r>
      <w:r>
        <w:rPr>
          <w:rFonts w:ascii="Times New Roman" w:eastAsia="Times New Roman" w:hAnsi="Times New Roman" w:cs="Times New Roman"/>
          <w:sz w:val="28"/>
          <w:szCs w:val="28"/>
        </w:rPr>
        <w:t>(5.21)</w:t>
      </w:r>
    </w:p>
    <w:p w:rsidR="00856E78" w:rsidRDefault="00856E78" w:rsidP="00856E78">
      <w:pPr>
        <w:jc w:val="center"/>
        <w:rPr>
          <w:rFonts w:ascii="Cambria Math" w:eastAsia="Cambria Math" w:hAnsi="Cambria Math" w:cs="Cambria Math"/>
          <w:color w:val="000000"/>
          <w:sz w:val="28"/>
          <w:szCs w:val="28"/>
        </w:rPr>
      </w:pPr>
      <m:oMathPara>
        <m:oMath>
          <m:r>
            <w:rPr>
              <w:rFonts w:ascii="Cambria Math" w:eastAsia="Cambria Math" w:hAnsi="Cambria Math" w:cs="Cambria Math"/>
              <w:color w:val="000000"/>
              <w:sz w:val="28"/>
              <w:szCs w:val="28"/>
            </w:rPr>
            <m:t xml:space="preserve">Ток= </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 xml:space="preserve">37634,7 </m:t>
              </m:r>
            </m:num>
            <m:den>
              <m:r>
                <w:rPr>
                  <w:rFonts w:ascii="Cambria Math" w:eastAsia="Cambria Math" w:hAnsi="Cambria Math" w:cs="Cambria Math"/>
                  <w:color w:val="000000"/>
                  <w:sz w:val="28"/>
                  <w:szCs w:val="28"/>
                </w:rPr>
                <m:t xml:space="preserve">619708,2 </m:t>
              </m:r>
            </m:den>
          </m:f>
          <m:r>
            <w:rPr>
              <w:rFonts w:ascii="Cambria Math" w:eastAsia="Cambria Math" w:hAnsi="Cambria Math" w:cs="Cambria Math"/>
              <w:color w:val="000000"/>
              <w:sz w:val="28"/>
              <w:szCs w:val="28"/>
            </w:rPr>
            <m:t>≈ 1 місяць</m:t>
          </m:r>
        </m:oMath>
      </m:oMathPara>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Результуючі показники економічної ефективності зводяться у таблицю.</w:t>
      </w:r>
    </w:p>
    <w:p w:rsidR="00856E78" w:rsidRDefault="00856E78" w:rsidP="00856E78">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8"/>
          <w:szCs w:val="28"/>
        </w:rPr>
      </w:pPr>
    </w:p>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Таблиця 5.9 Показники економічної ефективності проектного рішення.</w:t>
      </w:r>
    </w:p>
    <w:tbl>
      <w:tblPr>
        <w:tblW w:w="9944" w:type="dxa"/>
        <w:tblLayout w:type="fixed"/>
        <w:tblLook w:val="0000" w:firstRow="0" w:lastRow="0" w:firstColumn="0" w:lastColumn="0" w:noHBand="0" w:noVBand="0"/>
      </w:tblPr>
      <w:tblGrid>
        <w:gridCol w:w="4766"/>
        <w:gridCol w:w="2063"/>
        <w:gridCol w:w="1451"/>
        <w:gridCol w:w="1664"/>
      </w:tblGrid>
      <w:tr w:rsidR="00856E78" w:rsidTr="00856E78">
        <w:trPr>
          <w:cantSplit/>
          <w:trHeight w:val="390"/>
        </w:trPr>
        <w:tc>
          <w:tcPr>
            <w:tcW w:w="4766" w:type="dxa"/>
            <w:vMerge w:val="restart"/>
            <w:tcBorders>
              <w:top w:val="single" w:sz="8" w:space="0" w:color="000000"/>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Найменування показників</w:t>
            </w:r>
          </w:p>
        </w:tc>
        <w:tc>
          <w:tcPr>
            <w:tcW w:w="2063" w:type="dxa"/>
            <w:vMerge w:val="restart"/>
            <w:tcBorders>
              <w:top w:val="single" w:sz="8" w:space="0" w:color="000000"/>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Одиниці вимірювання</w:t>
            </w:r>
          </w:p>
        </w:tc>
        <w:tc>
          <w:tcPr>
            <w:tcW w:w="3115" w:type="dxa"/>
            <w:gridSpan w:val="2"/>
            <w:tcBorders>
              <w:top w:val="single" w:sz="8" w:space="0" w:color="000000"/>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Значення показників</w:t>
            </w:r>
          </w:p>
        </w:tc>
      </w:tr>
      <w:tr w:rsidR="00856E78" w:rsidTr="00856E78">
        <w:trPr>
          <w:trHeight w:val="762"/>
        </w:trPr>
        <w:tc>
          <w:tcPr>
            <w:tcW w:w="4766" w:type="dxa"/>
            <w:vMerge/>
            <w:tcBorders>
              <w:top w:val="single" w:sz="8" w:space="0" w:color="000000"/>
              <w:left w:val="single" w:sz="8" w:space="0" w:color="000000"/>
              <w:bottom w:val="single" w:sz="8" w:space="0" w:color="000000"/>
              <w:right w:val="single" w:sz="8" w:space="0" w:color="000000"/>
            </w:tcBorders>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2063" w:type="dxa"/>
            <w:vMerge/>
            <w:tcBorders>
              <w:top w:val="single" w:sz="8" w:space="0" w:color="000000"/>
              <w:left w:val="single" w:sz="8" w:space="0" w:color="000000"/>
              <w:bottom w:val="single" w:sz="8" w:space="0" w:color="000000"/>
              <w:right w:val="single" w:sz="8" w:space="0" w:color="000000"/>
            </w:tcBorders>
            <w:vAlign w:val="center"/>
          </w:tcPr>
          <w:p w:rsidR="00856E78" w:rsidRDefault="00856E78" w:rsidP="00856E78">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Аналог</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Проектне рішення</w:t>
            </w:r>
          </w:p>
        </w:tc>
      </w:tr>
      <w:tr w:rsidR="00856E78" w:rsidTr="00856E78">
        <w:trPr>
          <w:cantSplit/>
          <w:trHeight w:val="390"/>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Капітальні вкладення</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37634,7</m:t>
                </m:r>
              </m:oMath>
            </m:oMathPara>
          </w:p>
        </w:tc>
      </w:tr>
      <w:tr w:rsidR="00856E78" w:rsidTr="00856E78">
        <w:trPr>
          <w:cantSplit/>
          <w:trHeight w:val="390"/>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Ціна придбання</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53000</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47419,7</m:t>
                </m:r>
              </m:oMath>
            </m:oMathPara>
          </w:p>
        </w:tc>
      </w:tr>
      <w:tr w:rsidR="00856E78" w:rsidTr="00856E78">
        <w:trPr>
          <w:cantSplit/>
          <w:trHeight w:val="390"/>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Річні експлуатаційні витрати</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48000</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11709,4</w:t>
            </w:r>
          </w:p>
        </w:tc>
      </w:tr>
      <w:tr w:rsidR="00856E78" w:rsidTr="00856E78">
        <w:trPr>
          <w:cantSplit/>
          <w:trHeight w:val="390"/>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 Ціна споживання</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245000</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81611,2</w:t>
            </w:r>
          </w:p>
        </w:tc>
      </w:tr>
      <w:tr w:rsidR="00856E78" w:rsidTr="00856E78">
        <w:trPr>
          <w:cantSplit/>
          <w:trHeight w:val="288"/>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Економічний ефект в сфері експлуатації</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158042,7</m:t>
                </m:r>
              </m:oMath>
            </m:oMathPara>
          </w:p>
        </w:tc>
      </w:tr>
      <w:tr w:rsidR="00856E78" w:rsidTr="00856E78">
        <w:trPr>
          <w:cantSplit/>
          <w:trHeight w:val="762"/>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 Додатковий економічний ефект в сфері експлуатації</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619708,2</m:t>
                </m:r>
              </m:oMath>
            </m:oMathPara>
          </w:p>
        </w:tc>
      </w:tr>
      <w:tr w:rsidR="00856E78" w:rsidTr="00856E78">
        <w:trPr>
          <w:cantSplit/>
          <w:trHeight w:val="423"/>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 Економічний ефект в сфері проектування</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5580,3</m:t>
                </m:r>
              </m:oMath>
            </m:oMathPara>
          </w:p>
        </w:tc>
      </w:tr>
      <w:tr w:rsidR="00856E78" w:rsidTr="00856E78">
        <w:trPr>
          <w:cantSplit/>
          <w:trHeight w:val="762"/>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 Додатковий економічний ефект в сфері проектування</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грн.</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 xml:space="preserve">9424,9 </m:t>
                </m:r>
              </m:oMath>
            </m:oMathPara>
          </w:p>
        </w:tc>
      </w:tr>
      <w:tr w:rsidR="00856E78" w:rsidTr="00856E78">
        <w:trPr>
          <w:cantSplit/>
          <w:trHeight w:val="64"/>
        </w:trPr>
        <w:tc>
          <w:tcPr>
            <w:tcW w:w="4766" w:type="dxa"/>
            <w:tcBorders>
              <w:top w:val="nil"/>
              <w:left w:val="single" w:sz="8" w:space="0" w:color="000000"/>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 Термін окупності витрат на проектування рішення</w:t>
            </w:r>
          </w:p>
        </w:tc>
        <w:tc>
          <w:tcPr>
            <w:tcW w:w="2063"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місяці</w:t>
            </w:r>
          </w:p>
        </w:tc>
        <w:tc>
          <w:tcPr>
            <w:tcW w:w="1451"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664" w:type="dxa"/>
            <w:tcBorders>
              <w:top w:val="nil"/>
              <w:left w:val="nil"/>
              <w:bottom w:val="single" w:sz="8" w:space="0" w:color="000000"/>
              <w:right w:val="single" w:sz="8" w:space="0" w:color="000000"/>
            </w:tcBorders>
            <w:vAlign w:val="center"/>
          </w:tcPr>
          <w:p w:rsidR="00856E78" w:rsidRDefault="00856E78" w:rsidP="00856E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bl>
    <w:p w:rsidR="00856E78" w:rsidRDefault="00856E78" w:rsidP="004C658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Висновок.</w:t>
      </w:r>
    </w:p>
    <w:p w:rsidR="00856E78" w:rsidRDefault="00856E78" w:rsidP="004C658A">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результаті проведеного економічного аналізу проектного рішення було розраховано витрати на розробку, ціну придбання, експлуатаційні витрати, економічний ефект та термін окупності. Значення були порівняні із значеннями існуючого аналогу, що довело переваги над готовими рішеннями.</w:t>
      </w:r>
    </w:p>
    <w:p w:rsidR="00C004B5" w:rsidRPr="00856E78" w:rsidRDefault="00C004B5">
      <w:pPr>
        <w:rPr>
          <w:rFonts w:ascii="Times New Roman" w:hAnsi="Times New Roman" w:cs="Times New Roman"/>
          <w:sz w:val="28"/>
          <w:szCs w:val="28"/>
          <w:lang w:val="ru-RU"/>
        </w:rPr>
      </w:pPr>
      <w:r>
        <w:rPr>
          <w:rFonts w:ascii="Times New Roman" w:hAnsi="Times New Roman" w:cs="Times New Roman"/>
          <w:sz w:val="28"/>
          <w:szCs w:val="28"/>
        </w:rPr>
        <w:br w:type="page"/>
      </w:r>
    </w:p>
    <w:p w:rsidR="002C3931" w:rsidRPr="003522FF" w:rsidRDefault="002C3931" w:rsidP="002C3931">
      <w:pPr>
        <w:pStyle w:val="a8"/>
        <w:spacing w:before="0"/>
        <w:ind w:firstLine="0"/>
        <w:rPr>
          <w:b w:val="0"/>
          <w:color w:val="000000" w:themeColor="text1"/>
          <w:lang w:val="ru-RU"/>
        </w:rPr>
      </w:pPr>
      <w:bookmarkStart w:id="18" w:name="_Toc104730499"/>
      <w:r w:rsidRPr="0022728E">
        <w:rPr>
          <w:b w:val="0"/>
          <w:color w:val="000000" w:themeColor="text1"/>
        </w:rPr>
        <w:lastRenderedPageBreak/>
        <w:t>ВИСНОВКИ</w:t>
      </w:r>
      <w:bookmarkEnd w:id="18"/>
    </w:p>
    <w:p w:rsidR="002C3931" w:rsidRPr="003522FF" w:rsidRDefault="002C3931" w:rsidP="002C3931">
      <w:pPr>
        <w:pStyle w:val="a8"/>
        <w:spacing w:before="0"/>
        <w:ind w:firstLine="0"/>
        <w:rPr>
          <w:b w:val="0"/>
          <w:color w:val="000000" w:themeColor="text1"/>
          <w:lang w:val="ru-RU"/>
        </w:rPr>
      </w:pPr>
    </w:p>
    <w:p w:rsidR="00C004B5" w:rsidRPr="00C004B5" w:rsidRDefault="00C004B5" w:rsidP="00C004B5">
      <w:pPr>
        <w:spacing w:after="0" w:line="360" w:lineRule="auto"/>
        <w:ind w:firstLine="709"/>
        <w:jc w:val="both"/>
        <w:rPr>
          <w:rFonts w:ascii="Times New Roman" w:eastAsia="Times New Roman" w:hAnsi="Times New Roman" w:cs="Times New Roman"/>
          <w:sz w:val="24"/>
          <w:szCs w:val="24"/>
        </w:rPr>
      </w:pPr>
      <w:r w:rsidRPr="00C004B5">
        <w:rPr>
          <w:rFonts w:ascii="Times New Roman" w:eastAsia="Times New Roman" w:hAnsi="Times New Roman" w:cs="Times New Roman"/>
          <w:color w:val="000000"/>
          <w:sz w:val="28"/>
          <w:szCs w:val="28"/>
        </w:rPr>
        <w:t>Результатом виконання дипломного проєкту було розроблено програмного застосунку прокладання маршрутів та оптимізації процесу доставлення товарів. За допомогою застосунку можна прокласти маршрут для доставлення товарів та також оптимізувати доставлення.</w:t>
      </w:r>
    </w:p>
    <w:p w:rsidR="00C004B5" w:rsidRPr="00C004B5" w:rsidRDefault="00C004B5" w:rsidP="00C004B5">
      <w:pPr>
        <w:spacing w:after="0" w:line="360" w:lineRule="auto"/>
        <w:ind w:firstLine="709"/>
        <w:jc w:val="both"/>
        <w:rPr>
          <w:rFonts w:ascii="Times New Roman" w:eastAsia="Times New Roman" w:hAnsi="Times New Roman" w:cs="Times New Roman"/>
          <w:sz w:val="24"/>
          <w:szCs w:val="24"/>
        </w:rPr>
      </w:pPr>
      <w:r w:rsidRPr="00C004B5">
        <w:rPr>
          <w:rFonts w:ascii="Times New Roman" w:eastAsia="Times New Roman" w:hAnsi="Times New Roman" w:cs="Times New Roman"/>
          <w:color w:val="000000"/>
          <w:sz w:val="28"/>
          <w:szCs w:val="28"/>
        </w:rPr>
        <w:t>В проєкт проведено дослідження щодо існуючих програмних рішень для прокладання маршрутів та оптимізації процесу доставлення товарів, розглянуто різні підходи та методи розробки подібних застосунків. Було обрано оптимальну технологію для реалізації системи.</w:t>
      </w:r>
    </w:p>
    <w:p w:rsidR="00C004B5" w:rsidRPr="00C004B5" w:rsidRDefault="00C004B5" w:rsidP="00C004B5">
      <w:pPr>
        <w:spacing w:after="0" w:line="360" w:lineRule="auto"/>
        <w:ind w:firstLine="709"/>
        <w:jc w:val="both"/>
        <w:rPr>
          <w:rFonts w:ascii="Times New Roman" w:eastAsia="Times New Roman" w:hAnsi="Times New Roman" w:cs="Times New Roman"/>
          <w:sz w:val="24"/>
          <w:szCs w:val="24"/>
        </w:rPr>
      </w:pPr>
      <w:r w:rsidRPr="00C004B5">
        <w:rPr>
          <w:rFonts w:ascii="Times New Roman" w:eastAsia="Times New Roman" w:hAnsi="Times New Roman" w:cs="Times New Roman"/>
          <w:color w:val="000000"/>
          <w:sz w:val="28"/>
          <w:szCs w:val="28"/>
        </w:rPr>
        <w:t>Було розв'язувати наступні задачі: </w:t>
      </w:r>
    </w:p>
    <w:p w:rsidR="00C004B5" w:rsidRPr="00C004B5" w:rsidRDefault="00C004B5" w:rsidP="006055D3">
      <w:pPr>
        <w:numPr>
          <w:ilvl w:val="0"/>
          <w:numId w:val="7"/>
        </w:numPr>
        <w:tabs>
          <w:tab w:val="clear" w:pos="720"/>
          <w:tab w:val="num" w:pos="709"/>
        </w:tabs>
        <w:spacing w:after="0" w:line="360" w:lineRule="auto"/>
        <w:ind w:left="709" w:firstLine="0"/>
        <w:jc w:val="both"/>
        <w:textAlignment w:val="baseline"/>
        <w:rPr>
          <w:rFonts w:ascii="Times New Roman" w:eastAsia="Times New Roman" w:hAnsi="Times New Roman" w:cs="Times New Roman"/>
          <w:color w:val="000000"/>
        </w:rPr>
      </w:pPr>
      <w:r w:rsidRPr="00C004B5">
        <w:rPr>
          <w:rFonts w:ascii="Times New Roman" w:eastAsia="Times New Roman" w:hAnsi="Times New Roman" w:cs="Times New Roman"/>
          <w:color w:val="000000"/>
          <w:sz w:val="28"/>
          <w:szCs w:val="28"/>
        </w:rPr>
        <w:t>ознайомлення з програмними застосунками для прокладання маршрутів.</w:t>
      </w:r>
    </w:p>
    <w:p w:rsidR="00C004B5" w:rsidRPr="00C004B5" w:rsidRDefault="00C004B5" w:rsidP="006055D3">
      <w:pPr>
        <w:numPr>
          <w:ilvl w:val="0"/>
          <w:numId w:val="7"/>
        </w:numPr>
        <w:spacing w:after="0" w:line="360" w:lineRule="auto"/>
        <w:ind w:left="0" w:firstLine="709"/>
        <w:jc w:val="both"/>
        <w:textAlignment w:val="baseline"/>
        <w:rPr>
          <w:rFonts w:ascii="Times New Roman" w:eastAsia="Times New Roman" w:hAnsi="Times New Roman" w:cs="Times New Roman"/>
          <w:color w:val="000000"/>
        </w:rPr>
      </w:pPr>
      <w:r w:rsidRPr="00C004B5">
        <w:rPr>
          <w:rFonts w:ascii="Times New Roman" w:eastAsia="Times New Roman" w:hAnsi="Times New Roman" w:cs="Times New Roman"/>
          <w:color w:val="000000"/>
          <w:sz w:val="28"/>
          <w:szCs w:val="28"/>
        </w:rPr>
        <w:t xml:space="preserve">дослідження </w:t>
      </w:r>
      <w:r w:rsidRPr="00C004B5">
        <w:rPr>
          <w:rFonts w:ascii="Times New Roman" w:eastAsia="Times New Roman" w:hAnsi="Times New Roman" w:cs="Times New Roman"/>
          <w:b/>
          <w:bCs/>
          <w:color w:val="000000"/>
          <w:sz w:val="28"/>
          <w:szCs w:val="28"/>
        </w:rPr>
        <w:t> </w:t>
      </w:r>
      <w:r w:rsidRPr="00C004B5">
        <w:rPr>
          <w:rFonts w:ascii="Times New Roman" w:eastAsia="Times New Roman" w:hAnsi="Times New Roman" w:cs="Times New Roman"/>
          <w:color w:val="000000"/>
          <w:sz w:val="28"/>
          <w:szCs w:val="28"/>
        </w:rPr>
        <w:t>алгоритм оптимізації маршрутів та компонентів сучасних систем програмних застосунків;</w:t>
      </w:r>
    </w:p>
    <w:p w:rsidR="00C004B5" w:rsidRPr="00C004B5" w:rsidRDefault="00C004B5" w:rsidP="00C004B5">
      <w:pPr>
        <w:numPr>
          <w:ilvl w:val="0"/>
          <w:numId w:val="7"/>
        </w:numPr>
        <w:spacing w:after="0" w:line="360" w:lineRule="auto"/>
        <w:ind w:left="0" w:firstLine="709"/>
        <w:jc w:val="both"/>
        <w:textAlignment w:val="baseline"/>
        <w:rPr>
          <w:rFonts w:ascii="Times New Roman" w:eastAsia="Times New Roman" w:hAnsi="Times New Roman" w:cs="Times New Roman"/>
          <w:color w:val="000000"/>
        </w:rPr>
      </w:pPr>
      <w:r w:rsidRPr="00C004B5">
        <w:rPr>
          <w:rFonts w:ascii="Times New Roman" w:eastAsia="Times New Roman" w:hAnsi="Times New Roman" w:cs="Times New Roman"/>
          <w:color w:val="000000"/>
          <w:sz w:val="28"/>
          <w:szCs w:val="28"/>
        </w:rPr>
        <w:t>ознайомлення з сучасними технологіями та засобами розробки програмних застосунків;</w:t>
      </w:r>
    </w:p>
    <w:p w:rsidR="00C004B5" w:rsidRPr="00C004B5" w:rsidRDefault="00C004B5" w:rsidP="00C004B5">
      <w:pPr>
        <w:numPr>
          <w:ilvl w:val="0"/>
          <w:numId w:val="7"/>
        </w:numPr>
        <w:spacing w:after="0" w:line="360" w:lineRule="auto"/>
        <w:ind w:left="0" w:firstLine="709"/>
        <w:jc w:val="both"/>
        <w:textAlignment w:val="baseline"/>
        <w:rPr>
          <w:rFonts w:ascii="Times New Roman" w:eastAsia="Times New Roman" w:hAnsi="Times New Roman" w:cs="Times New Roman"/>
          <w:color w:val="000000"/>
        </w:rPr>
      </w:pPr>
      <w:r w:rsidRPr="00C004B5">
        <w:rPr>
          <w:rFonts w:ascii="Times New Roman" w:eastAsia="Times New Roman" w:hAnsi="Times New Roman" w:cs="Times New Roman"/>
          <w:color w:val="000000"/>
          <w:sz w:val="28"/>
          <w:szCs w:val="28"/>
        </w:rPr>
        <w:t>вивчення засобів та програм розробки програмних застосунків, налаштування середовища розробки та системи керування версіями;</w:t>
      </w:r>
    </w:p>
    <w:p w:rsidR="00C004B5" w:rsidRPr="00C004B5" w:rsidRDefault="00C004B5" w:rsidP="00C004B5">
      <w:pPr>
        <w:numPr>
          <w:ilvl w:val="0"/>
          <w:numId w:val="7"/>
        </w:numPr>
        <w:spacing w:after="0" w:line="360" w:lineRule="auto"/>
        <w:ind w:left="0" w:firstLine="709"/>
        <w:jc w:val="both"/>
        <w:textAlignment w:val="baseline"/>
        <w:rPr>
          <w:rFonts w:ascii="Times New Roman" w:eastAsia="Times New Roman" w:hAnsi="Times New Roman" w:cs="Times New Roman"/>
          <w:color w:val="000000"/>
        </w:rPr>
      </w:pPr>
      <w:r w:rsidRPr="00C004B5">
        <w:rPr>
          <w:rFonts w:ascii="Times New Roman" w:eastAsia="Times New Roman" w:hAnsi="Times New Roman" w:cs="Times New Roman"/>
          <w:color w:val="000000"/>
          <w:sz w:val="28"/>
          <w:szCs w:val="28"/>
        </w:rPr>
        <w:t>ознайомлення з методами зображення різнотипної інформації(тексту, зображень, тощо) в програмному застосунку;</w:t>
      </w:r>
    </w:p>
    <w:p w:rsidR="00C004B5" w:rsidRPr="00C004B5" w:rsidRDefault="00C004B5" w:rsidP="006055D3">
      <w:pPr>
        <w:numPr>
          <w:ilvl w:val="0"/>
          <w:numId w:val="7"/>
        </w:numPr>
        <w:tabs>
          <w:tab w:val="clear" w:pos="720"/>
          <w:tab w:val="num" w:pos="709"/>
        </w:tabs>
        <w:spacing w:after="0" w:line="360" w:lineRule="auto"/>
        <w:ind w:left="0" w:firstLine="709"/>
        <w:jc w:val="both"/>
        <w:textAlignment w:val="baseline"/>
        <w:rPr>
          <w:rFonts w:ascii="Times New Roman" w:eastAsia="Times New Roman" w:hAnsi="Times New Roman" w:cs="Times New Roman"/>
          <w:color w:val="000000"/>
        </w:rPr>
      </w:pPr>
      <w:r w:rsidRPr="00C004B5">
        <w:rPr>
          <w:rFonts w:ascii="Times New Roman" w:eastAsia="Times New Roman" w:hAnsi="Times New Roman" w:cs="Times New Roman"/>
          <w:color w:val="000000"/>
          <w:sz w:val="28"/>
          <w:szCs w:val="28"/>
        </w:rPr>
        <w:t>вивчення принципів розробки алгоритмів оптимізації маршрутів;</w:t>
      </w:r>
    </w:p>
    <w:p w:rsidR="00C004B5" w:rsidRPr="00C004B5" w:rsidRDefault="00C004B5" w:rsidP="00C004B5">
      <w:pPr>
        <w:numPr>
          <w:ilvl w:val="0"/>
          <w:numId w:val="7"/>
        </w:numPr>
        <w:spacing w:after="0" w:line="360" w:lineRule="auto"/>
        <w:ind w:left="0" w:firstLine="709"/>
        <w:jc w:val="both"/>
        <w:textAlignment w:val="baseline"/>
        <w:rPr>
          <w:rFonts w:ascii="Times New Roman" w:eastAsia="Times New Roman" w:hAnsi="Times New Roman" w:cs="Times New Roman"/>
          <w:color w:val="000000"/>
        </w:rPr>
      </w:pPr>
      <w:r w:rsidRPr="00C004B5">
        <w:rPr>
          <w:rFonts w:ascii="Times New Roman" w:eastAsia="Times New Roman" w:hAnsi="Times New Roman" w:cs="Times New Roman"/>
          <w:color w:val="000000"/>
          <w:sz w:val="28"/>
          <w:szCs w:val="28"/>
        </w:rPr>
        <w:t>розроблення програмного застосунку прокладання маршрутів та оптимізації процесу доставлення товарів;</w:t>
      </w:r>
    </w:p>
    <w:p w:rsidR="00C004B5" w:rsidRPr="00C004B5" w:rsidRDefault="00C004B5" w:rsidP="00C004B5">
      <w:pPr>
        <w:spacing w:after="0" w:line="360" w:lineRule="auto"/>
        <w:ind w:firstLine="709"/>
        <w:jc w:val="both"/>
        <w:rPr>
          <w:rFonts w:ascii="Times New Roman" w:eastAsia="Times New Roman" w:hAnsi="Times New Roman" w:cs="Times New Roman"/>
          <w:sz w:val="24"/>
          <w:szCs w:val="24"/>
        </w:rPr>
      </w:pPr>
      <w:r w:rsidRPr="00C004B5">
        <w:rPr>
          <w:rFonts w:ascii="Times New Roman" w:eastAsia="Times New Roman" w:hAnsi="Times New Roman" w:cs="Times New Roman"/>
          <w:color w:val="000000"/>
          <w:sz w:val="28"/>
          <w:szCs w:val="28"/>
        </w:rPr>
        <w:t>Під час роботи було проаналізовано принципи побудови систем управління даними та розроблено модульну структуру програмного застосунку. </w:t>
      </w:r>
    </w:p>
    <w:p w:rsidR="00C004B5" w:rsidRPr="00C004B5" w:rsidRDefault="00C004B5" w:rsidP="00C004B5">
      <w:pPr>
        <w:spacing w:after="0" w:line="360" w:lineRule="auto"/>
        <w:ind w:firstLine="709"/>
        <w:jc w:val="both"/>
        <w:rPr>
          <w:rFonts w:ascii="Times New Roman" w:eastAsia="Times New Roman" w:hAnsi="Times New Roman" w:cs="Times New Roman"/>
          <w:sz w:val="24"/>
          <w:szCs w:val="24"/>
        </w:rPr>
      </w:pPr>
      <w:r w:rsidRPr="00C004B5">
        <w:rPr>
          <w:rFonts w:ascii="Times New Roman" w:eastAsia="Times New Roman" w:hAnsi="Times New Roman" w:cs="Times New Roman"/>
          <w:color w:val="000000"/>
          <w:sz w:val="28"/>
          <w:szCs w:val="28"/>
        </w:rPr>
        <w:t>В результаті проведених робіт над проєкт було розроблено програмний застосунок готовий до використання  користувачами.</w:t>
      </w:r>
    </w:p>
    <w:p w:rsidR="002C3931" w:rsidRDefault="00C004B5" w:rsidP="00C004B5">
      <w:pPr>
        <w:spacing w:after="0" w:line="360" w:lineRule="auto"/>
        <w:ind w:firstLine="709"/>
        <w:jc w:val="both"/>
        <w:rPr>
          <w:rFonts w:ascii="Times New Roman" w:eastAsia="Times New Roman" w:hAnsi="Times New Roman" w:cs="Times New Roman"/>
          <w:color w:val="000000"/>
          <w:sz w:val="28"/>
          <w:szCs w:val="28"/>
        </w:rPr>
      </w:pPr>
      <w:r w:rsidRPr="00C004B5">
        <w:rPr>
          <w:rFonts w:ascii="Times New Roman" w:eastAsia="Times New Roman" w:hAnsi="Times New Roman" w:cs="Times New Roman"/>
          <w:color w:val="000000"/>
          <w:sz w:val="28"/>
          <w:szCs w:val="28"/>
        </w:rPr>
        <w:lastRenderedPageBreak/>
        <w:t>При розробці програмного застосунку закріплено знання зі створенням застосунків з такими мовами як: HTML, SCSS, JavaScript, TypeScript,</w:t>
      </w:r>
      <w:r w:rsidR="002C393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React</w:t>
      </w:r>
      <w:r w:rsidRPr="00C004B5">
        <w:rPr>
          <w:rFonts w:ascii="Times New Roman" w:eastAsia="Times New Roman" w:hAnsi="Times New Roman" w:cs="Times New Roman"/>
          <w:color w:val="000000"/>
          <w:sz w:val="28"/>
          <w:szCs w:val="28"/>
        </w:rPr>
        <w:t>,</w:t>
      </w:r>
      <w:r w:rsidR="002C393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React</w:t>
      </w:r>
      <w:r w:rsidRPr="00C004B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Native</w:t>
      </w:r>
      <w:r w:rsidRPr="00C004B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та роботою з баз</w:t>
      </w:r>
      <w:r w:rsidRPr="00C004B5">
        <w:rPr>
          <w:rFonts w:ascii="Times New Roman" w:eastAsia="Times New Roman" w:hAnsi="Times New Roman" w:cs="Times New Roman"/>
          <w:color w:val="000000"/>
          <w:sz w:val="28"/>
          <w:szCs w:val="28"/>
        </w:rPr>
        <w:t>ами даних</w:t>
      </w:r>
      <w:r w:rsidR="002C3931" w:rsidRPr="002C3931">
        <w:rPr>
          <w:rFonts w:ascii="Times New Roman" w:eastAsia="Times New Roman" w:hAnsi="Times New Roman" w:cs="Times New Roman"/>
          <w:color w:val="000000"/>
          <w:sz w:val="28"/>
          <w:szCs w:val="28"/>
        </w:rPr>
        <w:t xml:space="preserve"> </w:t>
      </w:r>
      <w:r w:rsidR="002C3931">
        <w:rPr>
          <w:rFonts w:ascii="Times New Roman" w:eastAsia="Times New Roman" w:hAnsi="Times New Roman" w:cs="Times New Roman"/>
          <w:color w:val="000000"/>
          <w:sz w:val="28"/>
          <w:szCs w:val="28"/>
          <w:lang w:val="en-US"/>
        </w:rPr>
        <w:t>FireStore</w:t>
      </w:r>
      <w:r w:rsidRPr="00C004B5">
        <w:rPr>
          <w:rFonts w:ascii="Times New Roman" w:eastAsia="Times New Roman" w:hAnsi="Times New Roman" w:cs="Times New Roman"/>
          <w:color w:val="000000"/>
          <w:sz w:val="28"/>
          <w:szCs w:val="28"/>
        </w:rPr>
        <w:t>.</w:t>
      </w:r>
    </w:p>
    <w:p w:rsidR="002C3931" w:rsidRDefault="002C3931">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2C3931" w:rsidRPr="0077135F" w:rsidRDefault="002C3931" w:rsidP="002C3931">
      <w:pPr>
        <w:pStyle w:val="1"/>
        <w:spacing w:before="0" w:line="360" w:lineRule="auto"/>
        <w:jc w:val="center"/>
        <w:rPr>
          <w:rFonts w:ascii="Times New Roman" w:hAnsi="Times New Roman"/>
          <w:color w:val="000000" w:themeColor="text1"/>
        </w:rPr>
      </w:pPr>
      <w:bookmarkStart w:id="19" w:name="_Toc515948414"/>
      <w:bookmarkStart w:id="20" w:name="_Toc516805747"/>
      <w:bookmarkStart w:id="21" w:name="_Toc104730500"/>
      <w:r w:rsidRPr="0077135F">
        <w:rPr>
          <w:rFonts w:ascii="Times New Roman" w:hAnsi="Times New Roman"/>
          <w:color w:val="000000" w:themeColor="text1"/>
        </w:rPr>
        <w:lastRenderedPageBreak/>
        <w:t>ПЕРЕЛІК ВИКОРИСТАНИХ ДЖЕРЕЛ</w:t>
      </w:r>
      <w:bookmarkEnd w:id="19"/>
      <w:bookmarkEnd w:id="20"/>
      <w:bookmarkEnd w:id="21"/>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Градi Буч. Об'єктно-орієнтований аналіз і проектування. Біном, СПБ, 2000. -560с.</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Стівен Хольцнер HTML5 за 10 хвилин [5-е видання] [Пер. з англ.] / М .: Видавничий дім «Вільямс», 2011. - 240 с.</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Усенко Н. М. 'Економіка та організація компанії IT-індустрії': опорний конспект [Електронний ресурс] / Н. М. Усенко. – Режим доступу : http://www.ikt. hneu.edu.ua.</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Лазарєва С. Ф. Економіка та організація інформаційного бізнесу : навч. посібн. / С. Ф. Лазарєва. – К. : КНЕУ, 2002. – 213 с.</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Усенко Н. М. 'Економіка та організація компанії IT-індустрії': опорний конспект [Електронний ресурс] / Н. М. Усенко. – Режим доступу : http://www.ikt. hneu.edu.ua.</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Дженніфер Нідерст Роббінс «Навчання веб-дизайну»;</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Бибо Б., Кац И.,«jQuery. Подробное руководство по продвинутому JavaScript».</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Р. Никсон, «Создаем динамические веб-сайты с помощью MySQL, Javascript и CSS», 3-е изд. (2016).</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Автором є команда TypeScript  «TypeScript Довідник»;</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Чарльз Белл, Мэтс Киндал, Ларс Талманн, «Обеспечение высокой доступности систем на основе MySQL».</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Бэрон Шварц, Петр Зайцев, Вадим Ткаченко, Джереми Заводны, Арьен Ленц, Дерек Боллинг, «MySQL. Оптимизация производительности».</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Максим Кузнецов, Игорь Симдянов, «Самоучитель MySQL 5».</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Рэнди Джей Яргер, Джордж Риз, Тим Кинг, «MySQL и mSQL. Базы данных для небольших предприятий и Интернета».</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Марійн Гавербеке «Красномовний JavaScript»;</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lastRenderedPageBreak/>
        <w:t>Эрик Мейер, «CSS. Каскадные таблицы стилей. Подробное руководство». </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Бер Бибо, Иегуда Кац, jQuery. «Подробное руководство по продвинутому JavaScript». </w:t>
      </w:r>
    </w:p>
    <w:p w:rsidR="002C3931" w:rsidRDefault="002C3931" w:rsidP="00994436">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Герд Вагнер «Создание клиентских веб-приложений на простом JavaScript»</w:t>
      </w:r>
    </w:p>
    <w:p w:rsidR="00994436" w:rsidRPr="00994436" w:rsidRDefault="00994436" w:rsidP="00994436">
      <w:pPr>
        <w:pStyle w:val="aa"/>
        <w:numPr>
          <w:ilvl w:val="0"/>
          <w:numId w:val="8"/>
        </w:numPr>
        <w:tabs>
          <w:tab w:val="left" w:pos="1134"/>
        </w:tabs>
        <w:spacing w:after="0" w:line="360" w:lineRule="auto"/>
        <w:ind w:left="0" w:firstLine="709"/>
        <w:rPr>
          <w:rFonts w:ascii="Times New Roman" w:eastAsia="Times New Roman" w:hAnsi="Times New Roman"/>
          <w:bCs/>
          <w:color w:val="000000" w:themeColor="text1"/>
          <w:sz w:val="28"/>
          <w:szCs w:val="28"/>
          <w:lang w:eastAsia="ru-RU"/>
        </w:rPr>
      </w:pPr>
      <w:r w:rsidRPr="00514ABB">
        <w:rPr>
          <w:rFonts w:ascii="Times New Roman" w:eastAsia="Times New Roman" w:hAnsi="Times New Roman"/>
          <w:bCs/>
          <w:color w:val="000000" w:themeColor="text1"/>
          <w:sz w:val="28"/>
          <w:szCs w:val="28"/>
          <w:lang w:eastAsia="ru-RU"/>
        </w:rPr>
        <w:t>Організація баз даних: практичний курс: Навч. посіб. для студ. / А. Ю. Берко, О. М. Верес; Нац. ун-т «Львів. політехніка». — Л., 2003. — 149 c.</w:t>
      </w:r>
    </w:p>
    <w:p w:rsidR="00994436" w:rsidRPr="00CB0FAF" w:rsidRDefault="00994436" w:rsidP="00994436">
      <w:pPr>
        <w:pStyle w:val="af6"/>
        <w:numPr>
          <w:ilvl w:val="0"/>
          <w:numId w:val="8"/>
        </w:numPr>
        <w:tabs>
          <w:tab w:val="left" w:pos="0"/>
          <w:tab w:val="left" w:pos="1134"/>
        </w:tabs>
        <w:spacing w:after="0" w:line="360" w:lineRule="auto"/>
        <w:ind w:left="0" w:firstLine="709"/>
        <w:jc w:val="both"/>
        <w:rPr>
          <w:bCs/>
          <w:color w:val="000000" w:themeColor="text1"/>
          <w:sz w:val="28"/>
          <w:szCs w:val="28"/>
          <w:lang w:val="uk-UA"/>
        </w:rPr>
      </w:pPr>
      <w:r w:rsidRPr="00514ABB">
        <w:rPr>
          <w:bCs/>
          <w:color w:val="000000" w:themeColor="text1"/>
          <w:sz w:val="28"/>
          <w:szCs w:val="28"/>
          <w:lang w:val="uk-UA"/>
        </w:rPr>
        <w:t>Сотниченко В.М. Економіка програмного забезпечення./ Сотниченко В.М. – Київ: ДержавнийУніверситетТелекомунікацій, 2016. – 43с.</w:t>
      </w:r>
    </w:p>
    <w:p w:rsidR="00994436" w:rsidRDefault="00994436" w:rsidP="00994436">
      <w:pPr>
        <w:pStyle w:val="af6"/>
        <w:numPr>
          <w:ilvl w:val="0"/>
          <w:numId w:val="8"/>
        </w:numPr>
        <w:tabs>
          <w:tab w:val="left" w:pos="0"/>
          <w:tab w:val="left" w:pos="1134"/>
        </w:tabs>
        <w:spacing w:after="0" w:line="360" w:lineRule="auto"/>
        <w:ind w:left="0" w:firstLine="709"/>
        <w:jc w:val="both"/>
        <w:rPr>
          <w:bCs/>
          <w:color w:val="000000" w:themeColor="text1"/>
          <w:sz w:val="28"/>
          <w:szCs w:val="28"/>
          <w:lang w:val="uk-UA"/>
        </w:rPr>
      </w:pPr>
      <w:r w:rsidRPr="00514ABB">
        <w:rPr>
          <w:bCs/>
          <w:color w:val="000000" w:themeColor="text1"/>
          <w:sz w:val="28"/>
          <w:szCs w:val="28"/>
          <w:lang w:val="uk-UA"/>
        </w:rPr>
        <w:t xml:space="preserve">Калбертсон Роберт, Браун Крис, Кобб Гэри. </w:t>
      </w:r>
      <w:r>
        <w:rPr>
          <w:bCs/>
          <w:color w:val="000000" w:themeColor="text1"/>
          <w:sz w:val="28"/>
          <w:szCs w:val="28"/>
          <w:lang w:val="uk-UA"/>
        </w:rPr>
        <w:t>Швидке тестування</w:t>
      </w:r>
      <w:r w:rsidRPr="00514ABB">
        <w:rPr>
          <w:bCs/>
          <w:color w:val="000000" w:themeColor="text1"/>
          <w:sz w:val="28"/>
          <w:szCs w:val="28"/>
          <w:lang w:val="uk-UA"/>
        </w:rPr>
        <w:t xml:space="preserve">. — М.: «Вильямс», 2002. </w:t>
      </w:r>
      <w:r>
        <w:rPr>
          <w:bCs/>
          <w:color w:val="000000" w:themeColor="text1"/>
          <w:sz w:val="28"/>
          <w:szCs w:val="28"/>
          <w:lang w:val="uk-UA"/>
        </w:rPr>
        <w:t>–</w:t>
      </w:r>
      <w:r w:rsidRPr="00514ABB">
        <w:rPr>
          <w:bCs/>
          <w:color w:val="000000" w:themeColor="text1"/>
          <w:sz w:val="28"/>
          <w:szCs w:val="28"/>
          <w:lang w:val="uk-UA"/>
        </w:rPr>
        <w:t xml:space="preserve"> 374 с</w:t>
      </w:r>
      <w:r>
        <w:rPr>
          <w:bCs/>
          <w:color w:val="000000" w:themeColor="text1"/>
          <w:sz w:val="28"/>
          <w:szCs w:val="28"/>
          <w:lang w:val="uk-UA"/>
        </w:rPr>
        <w:t>.</w:t>
      </w:r>
    </w:p>
    <w:p w:rsidR="00274F7E" w:rsidRDefault="00274F7E" w:rsidP="00274F7E">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Борис Чорний «Професійний TypeScript. Розробка масштабованих JavaScript-додатків» / М .: Видавничий дім «Print2print», 2021. - 352 с.</w:t>
      </w:r>
    </w:p>
    <w:p w:rsidR="00274F7E" w:rsidRDefault="00274F7E" w:rsidP="00274F7E">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Ден Махарр «TypeScript розкрито» / М .: Видавничий дім «Apress», 2013. – 104 с.</w:t>
      </w:r>
    </w:p>
    <w:p w:rsidR="00274F7E" w:rsidRDefault="00274F7E" w:rsidP="00274F7E">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 xml:space="preserve">Кайл Сімпсон «Ви не знаєте JS. Типи та граматичні конструкції» / М .: Видавничий дім «Пітер Прес», 2019. – </w:t>
      </w:r>
      <w:r>
        <w:rPr>
          <w:color w:val="000000"/>
          <w:sz w:val="28"/>
          <w:szCs w:val="28"/>
          <w:shd w:val="clear" w:color="auto" w:fill="FFFFFF"/>
        </w:rPr>
        <w:t xml:space="preserve">240 </w:t>
      </w:r>
      <w:r>
        <w:rPr>
          <w:color w:val="000000"/>
          <w:sz w:val="28"/>
          <w:szCs w:val="28"/>
        </w:rPr>
        <w:t>с.</w:t>
      </w:r>
    </w:p>
    <w:p w:rsidR="00274F7E" w:rsidRDefault="00274F7E" w:rsidP="00274F7E">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 xml:space="preserve">Девід Фланаган «JavaScript. Детальний посібник» / М .: Видавничий дім «Пітер Прес», 2013. – </w:t>
      </w:r>
      <w:r>
        <w:rPr>
          <w:color w:val="000000"/>
          <w:sz w:val="28"/>
          <w:szCs w:val="28"/>
          <w:shd w:val="clear" w:color="auto" w:fill="FFFFFF"/>
        </w:rPr>
        <w:t xml:space="preserve">1081 </w:t>
      </w:r>
      <w:r>
        <w:rPr>
          <w:color w:val="000000"/>
          <w:sz w:val="28"/>
          <w:szCs w:val="28"/>
        </w:rPr>
        <w:t>с.</w:t>
      </w:r>
    </w:p>
    <w:p w:rsidR="00274F7E" w:rsidRDefault="00274F7E" w:rsidP="00274F7E">
      <w:pPr>
        <w:pStyle w:val="af5"/>
        <w:numPr>
          <w:ilvl w:val="0"/>
          <w:numId w:val="8"/>
        </w:numPr>
        <w:tabs>
          <w:tab w:val="clear" w:pos="360"/>
          <w:tab w:val="num" w:pos="1134"/>
        </w:tabs>
        <w:spacing w:before="0" w:beforeAutospacing="0" w:after="0" w:afterAutospacing="0" w:line="360" w:lineRule="auto"/>
        <w:ind w:left="0" w:firstLine="709"/>
        <w:jc w:val="both"/>
        <w:textAlignment w:val="baseline"/>
        <w:rPr>
          <w:color w:val="000000"/>
          <w:sz w:val="28"/>
          <w:szCs w:val="28"/>
        </w:rPr>
      </w:pPr>
      <w:r>
        <w:rPr>
          <w:color w:val="000000"/>
          <w:sz w:val="28"/>
          <w:szCs w:val="28"/>
        </w:rPr>
        <w:t>Ден Вандеркам «Ефективний TypeScript: 62 способи покращити код» / М .: Видавничий дім «Print2print», 2020. - 288 с.</w:t>
      </w:r>
    </w:p>
    <w:p w:rsidR="00274F7E" w:rsidRDefault="00274F7E">
      <w:pPr>
        <w:rPr>
          <w:rFonts w:ascii="Times New Roman" w:eastAsia="Times New Roman" w:hAnsi="Times New Roman" w:cs="Times New Roman"/>
          <w:color w:val="000000"/>
          <w:sz w:val="28"/>
          <w:szCs w:val="28"/>
        </w:rPr>
      </w:pPr>
      <w:r>
        <w:rPr>
          <w:color w:val="000000"/>
          <w:sz w:val="28"/>
          <w:szCs w:val="28"/>
        </w:rPr>
        <w:br w:type="page"/>
      </w:r>
    </w:p>
    <w:p w:rsidR="00274F7E" w:rsidRDefault="00274F7E" w:rsidP="00274F7E">
      <w:pPr>
        <w:pStyle w:val="af5"/>
        <w:spacing w:before="0" w:beforeAutospacing="0" w:after="0" w:afterAutospacing="0" w:line="360" w:lineRule="auto"/>
        <w:ind w:left="709"/>
        <w:jc w:val="both"/>
        <w:textAlignment w:val="baseline"/>
        <w:rPr>
          <w:color w:val="000000"/>
          <w:sz w:val="28"/>
          <w:szCs w:val="28"/>
        </w:rPr>
      </w:pPr>
    </w:p>
    <w:p w:rsidR="00274F7E" w:rsidRPr="003522FF" w:rsidRDefault="00274F7E" w:rsidP="00994436">
      <w:pPr>
        <w:pStyle w:val="aa"/>
        <w:tabs>
          <w:tab w:val="left" w:pos="1134"/>
        </w:tabs>
        <w:spacing w:after="0" w:line="360" w:lineRule="auto"/>
        <w:ind w:left="709"/>
        <w:rPr>
          <w:rFonts w:ascii="Times New Roman" w:eastAsia="Times New Roman" w:hAnsi="Times New Roman"/>
          <w:bCs/>
          <w:color w:val="000000" w:themeColor="text1"/>
          <w:sz w:val="180"/>
          <w:szCs w:val="180"/>
          <w:lang w:eastAsia="ru-RU"/>
        </w:rPr>
      </w:pPr>
    </w:p>
    <w:p w:rsidR="00C004B5" w:rsidRPr="00C004B5" w:rsidRDefault="00C004B5" w:rsidP="00C004B5">
      <w:pPr>
        <w:spacing w:after="0" w:line="360" w:lineRule="auto"/>
        <w:ind w:firstLine="709"/>
        <w:jc w:val="both"/>
        <w:rPr>
          <w:rFonts w:ascii="Times New Roman" w:eastAsia="Times New Roman" w:hAnsi="Times New Roman" w:cs="Times New Roman"/>
          <w:sz w:val="24"/>
          <w:szCs w:val="24"/>
        </w:rPr>
      </w:pPr>
    </w:p>
    <w:p w:rsidR="00856E78" w:rsidRDefault="00856E78">
      <w:pPr>
        <w:rPr>
          <w:rFonts w:ascii="Times New Roman" w:eastAsiaTheme="majorEastAsia" w:hAnsi="Times New Roman" w:cstheme="majorBidi"/>
          <w:color w:val="000000" w:themeColor="text1"/>
          <w:sz w:val="180"/>
          <w:szCs w:val="180"/>
        </w:rPr>
      </w:pPr>
      <w:bookmarkStart w:id="22" w:name="_Toc104730501"/>
      <w:r>
        <w:rPr>
          <w:rFonts w:ascii="Times New Roman" w:hAnsi="Times New Roman"/>
          <w:color w:val="000000" w:themeColor="text1"/>
          <w:sz w:val="180"/>
          <w:szCs w:val="180"/>
        </w:rPr>
        <w:br w:type="page"/>
      </w:r>
    </w:p>
    <w:p w:rsidR="00856E78" w:rsidRPr="003522FF" w:rsidRDefault="00856E78" w:rsidP="00274F7E">
      <w:pPr>
        <w:pStyle w:val="1"/>
        <w:spacing w:before="0" w:line="360" w:lineRule="auto"/>
        <w:jc w:val="center"/>
        <w:rPr>
          <w:rFonts w:ascii="Times New Roman" w:hAnsi="Times New Roman"/>
          <w:color w:val="000000" w:themeColor="text1"/>
          <w:sz w:val="180"/>
          <w:szCs w:val="180"/>
        </w:rPr>
      </w:pPr>
    </w:p>
    <w:p w:rsidR="00274F7E" w:rsidRDefault="00274F7E" w:rsidP="00274F7E">
      <w:pPr>
        <w:pStyle w:val="1"/>
        <w:spacing w:before="0" w:line="360" w:lineRule="auto"/>
        <w:jc w:val="center"/>
        <w:rPr>
          <w:rFonts w:ascii="Times New Roman" w:hAnsi="Times New Roman"/>
          <w:color w:val="000000" w:themeColor="text1"/>
          <w:sz w:val="180"/>
          <w:szCs w:val="180"/>
        </w:rPr>
      </w:pPr>
      <w:r w:rsidRPr="0077135F">
        <w:rPr>
          <w:rFonts w:ascii="Times New Roman" w:hAnsi="Times New Roman"/>
          <w:color w:val="000000" w:themeColor="text1"/>
          <w:sz w:val="180"/>
          <w:szCs w:val="180"/>
        </w:rPr>
        <w:t>Додатки</w:t>
      </w:r>
      <w:bookmarkEnd w:id="22"/>
    </w:p>
    <w:p w:rsidR="00274F7E" w:rsidRDefault="00274F7E">
      <w:pPr>
        <w:rPr>
          <w:rFonts w:ascii="Times New Roman" w:eastAsiaTheme="majorEastAsia" w:hAnsi="Times New Roman" w:cstheme="majorBidi"/>
          <w:color w:val="000000" w:themeColor="text1"/>
          <w:sz w:val="180"/>
          <w:szCs w:val="180"/>
        </w:rPr>
      </w:pPr>
      <w:r>
        <w:rPr>
          <w:rFonts w:ascii="Times New Roman" w:hAnsi="Times New Roman"/>
          <w:color w:val="000000" w:themeColor="text1"/>
          <w:sz w:val="180"/>
          <w:szCs w:val="180"/>
        </w:rPr>
        <w:br w:type="page"/>
      </w:r>
    </w:p>
    <w:p w:rsidR="00274F7E" w:rsidRPr="001351BD" w:rsidRDefault="00274F7E" w:rsidP="00274F7E">
      <w:pPr>
        <w:pStyle w:val="1"/>
        <w:spacing w:before="0" w:line="360" w:lineRule="auto"/>
        <w:jc w:val="center"/>
        <w:rPr>
          <w:rFonts w:ascii="Times New Roman" w:hAnsi="Times New Roman"/>
          <w:color w:val="000000" w:themeColor="text1"/>
          <w:sz w:val="180"/>
          <w:szCs w:val="180"/>
          <w:lang w:val="en-US"/>
        </w:rPr>
      </w:pPr>
    </w:p>
    <w:p w:rsidR="00702D5A" w:rsidRPr="00A75C15" w:rsidRDefault="00702D5A" w:rsidP="00274F7E">
      <w:pPr>
        <w:pStyle w:val="aa"/>
        <w:tabs>
          <w:tab w:val="left" w:pos="709"/>
        </w:tabs>
        <w:spacing w:after="0" w:line="360" w:lineRule="auto"/>
        <w:ind w:left="0" w:firstLine="709"/>
        <w:contextualSpacing w:val="0"/>
        <w:jc w:val="center"/>
        <w:rPr>
          <w:rFonts w:ascii="Times New Roman" w:hAnsi="Times New Roman" w:cs="Times New Roman"/>
          <w:sz w:val="28"/>
          <w:szCs w:val="28"/>
        </w:rPr>
      </w:pPr>
    </w:p>
    <w:sectPr w:rsidR="00702D5A" w:rsidRPr="00A75C15" w:rsidSect="001351BD">
      <w:footerReference w:type="default" r:id="rId112"/>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FB6" w:rsidRDefault="00D75FB6" w:rsidP="00C47B71">
      <w:pPr>
        <w:spacing w:after="0" w:line="240" w:lineRule="auto"/>
      </w:pPr>
      <w:r>
        <w:separator/>
      </w:r>
    </w:p>
  </w:endnote>
  <w:endnote w:type="continuationSeparator" w:id="0">
    <w:p w:rsidR="00D75FB6" w:rsidRDefault="00D75FB6" w:rsidP="00C4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600053"/>
      <w:docPartObj>
        <w:docPartGallery w:val="Page Numbers (Bottom of Page)"/>
        <w:docPartUnique/>
      </w:docPartObj>
    </w:sdtPr>
    <w:sdtContent>
      <w:p w:rsidR="003522FF" w:rsidRDefault="003522FF">
        <w:pPr>
          <w:pStyle w:val="af"/>
          <w:jc w:val="right"/>
        </w:pPr>
        <w:r>
          <w:fldChar w:fldCharType="begin"/>
        </w:r>
        <w:r>
          <w:instrText>PAGE   \* MERGEFORMAT</w:instrText>
        </w:r>
        <w:r>
          <w:fldChar w:fldCharType="separate"/>
        </w:r>
        <w:r w:rsidR="00AB365C" w:rsidRPr="00AB365C">
          <w:rPr>
            <w:noProof/>
            <w:lang w:val="ru-RU"/>
          </w:rPr>
          <w:t>39</w:t>
        </w:r>
        <w:r>
          <w:fldChar w:fldCharType="end"/>
        </w:r>
      </w:p>
    </w:sdtContent>
  </w:sdt>
  <w:p w:rsidR="003522FF" w:rsidRDefault="003522FF">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FB6" w:rsidRDefault="00D75FB6" w:rsidP="00C47B71">
      <w:pPr>
        <w:spacing w:after="0" w:line="240" w:lineRule="auto"/>
      </w:pPr>
      <w:r>
        <w:separator/>
      </w:r>
    </w:p>
  </w:footnote>
  <w:footnote w:type="continuationSeparator" w:id="0">
    <w:p w:rsidR="00D75FB6" w:rsidRDefault="00D75FB6" w:rsidP="00C47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5DD8"/>
    <w:multiLevelType w:val="multilevel"/>
    <w:tmpl w:val="FCB2C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6A739A"/>
    <w:multiLevelType w:val="multilevel"/>
    <w:tmpl w:val="AA089F70"/>
    <w:lvl w:ilvl="0">
      <w:start w:val="1"/>
      <w:numFmt w:val="decimal"/>
      <w:lvlText w:val="%1."/>
      <w:lvlJc w:val="left"/>
      <w:pPr>
        <w:ind w:left="1211"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
    <w:nsid w:val="18CC6DBD"/>
    <w:multiLevelType w:val="multilevel"/>
    <w:tmpl w:val="5D9225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398F547D"/>
    <w:multiLevelType w:val="hybridMultilevel"/>
    <w:tmpl w:val="98440D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3B125816"/>
    <w:multiLevelType w:val="hybridMultilevel"/>
    <w:tmpl w:val="15CC7B2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nsid w:val="41702EBE"/>
    <w:multiLevelType w:val="hybridMultilevel"/>
    <w:tmpl w:val="BB843E04"/>
    <w:lvl w:ilvl="0" w:tplc="86F25654">
      <w:start w:val="1"/>
      <w:numFmt w:val="decimal"/>
      <w:lvlText w:val="%1."/>
      <w:lvlJc w:val="left"/>
      <w:pPr>
        <w:ind w:left="720"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50620B98"/>
    <w:multiLevelType w:val="hybridMultilevel"/>
    <w:tmpl w:val="C896C9B2"/>
    <w:lvl w:ilvl="0" w:tplc="5BC2A5C6">
      <w:numFmt w:val="bullet"/>
      <w:lvlText w:val="-"/>
      <w:lvlJc w:val="left"/>
      <w:pPr>
        <w:ind w:left="720" w:hanging="360"/>
      </w:pPr>
      <w:rPr>
        <w:rFonts w:ascii="Times New Roman" w:eastAsia="Calibr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B522C5D"/>
    <w:multiLevelType w:val="hybridMultilevel"/>
    <w:tmpl w:val="28A216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6A581270"/>
    <w:multiLevelType w:val="multilevel"/>
    <w:tmpl w:val="05FC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DB4819"/>
    <w:multiLevelType w:val="multilevel"/>
    <w:tmpl w:val="417EF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755A6065"/>
    <w:multiLevelType w:val="multilevel"/>
    <w:tmpl w:val="A374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870982"/>
    <w:multiLevelType w:val="multilevel"/>
    <w:tmpl w:val="F08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1"/>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9"/>
  </w:num>
  <w:num w:numId="9">
    <w:abstractNumId w:val="5"/>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70"/>
    <w:rsid w:val="001351BD"/>
    <w:rsid w:val="001515A0"/>
    <w:rsid w:val="001C4CD6"/>
    <w:rsid w:val="00233F64"/>
    <w:rsid w:val="00263F2B"/>
    <w:rsid w:val="00274F7E"/>
    <w:rsid w:val="002C3931"/>
    <w:rsid w:val="00345BF2"/>
    <w:rsid w:val="003522FF"/>
    <w:rsid w:val="004008EE"/>
    <w:rsid w:val="00424CD2"/>
    <w:rsid w:val="00486DCF"/>
    <w:rsid w:val="004C658A"/>
    <w:rsid w:val="00506C03"/>
    <w:rsid w:val="0052319B"/>
    <w:rsid w:val="00583282"/>
    <w:rsid w:val="005D08CF"/>
    <w:rsid w:val="006055D3"/>
    <w:rsid w:val="006162A3"/>
    <w:rsid w:val="00651E20"/>
    <w:rsid w:val="00652DC3"/>
    <w:rsid w:val="006704F2"/>
    <w:rsid w:val="00702D5A"/>
    <w:rsid w:val="007372FA"/>
    <w:rsid w:val="00741D38"/>
    <w:rsid w:val="00800497"/>
    <w:rsid w:val="00813561"/>
    <w:rsid w:val="00856E78"/>
    <w:rsid w:val="008A3098"/>
    <w:rsid w:val="008D4059"/>
    <w:rsid w:val="008E45A9"/>
    <w:rsid w:val="009061D7"/>
    <w:rsid w:val="00933EB3"/>
    <w:rsid w:val="00970436"/>
    <w:rsid w:val="00990BB4"/>
    <w:rsid w:val="00994436"/>
    <w:rsid w:val="009A67BE"/>
    <w:rsid w:val="009B0304"/>
    <w:rsid w:val="00A07221"/>
    <w:rsid w:val="00A53B35"/>
    <w:rsid w:val="00A75C15"/>
    <w:rsid w:val="00AB365C"/>
    <w:rsid w:val="00AD1386"/>
    <w:rsid w:val="00AF1D46"/>
    <w:rsid w:val="00B23856"/>
    <w:rsid w:val="00B7711D"/>
    <w:rsid w:val="00B97C8E"/>
    <w:rsid w:val="00BA4755"/>
    <w:rsid w:val="00BF582D"/>
    <w:rsid w:val="00C004B5"/>
    <w:rsid w:val="00C347F0"/>
    <w:rsid w:val="00C47B71"/>
    <w:rsid w:val="00C535DA"/>
    <w:rsid w:val="00C751E9"/>
    <w:rsid w:val="00CB3E4A"/>
    <w:rsid w:val="00D75FB6"/>
    <w:rsid w:val="00DA5BD7"/>
    <w:rsid w:val="00DB53C6"/>
    <w:rsid w:val="00E9462F"/>
    <w:rsid w:val="00ED70D6"/>
    <w:rsid w:val="00EE341B"/>
    <w:rsid w:val="00F0792F"/>
    <w:rsid w:val="00F31070"/>
    <w:rsid w:val="00F54504"/>
    <w:rsid w:val="00F6578A"/>
    <w:rsid w:val="00F70ECD"/>
    <w:rsid w:val="00FF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DCF"/>
    <w:rPr>
      <w:rFonts w:eastAsiaTheme="minorEastAsia"/>
      <w:lang w:val="uk-UA" w:eastAsia="uk-UA"/>
    </w:rPr>
  </w:style>
  <w:style w:type="paragraph" w:styleId="1">
    <w:name w:val="heading 1"/>
    <w:basedOn w:val="a"/>
    <w:next w:val="a"/>
    <w:link w:val="10"/>
    <w:uiPriority w:val="9"/>
    <w:qFormat/>
    <w:rsid w:val="009A6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D7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rsid w:val="00856E78"/>
    <w:pPr>
      <w:keepNext/>
      <w:keepLines/>
      <w:spacing w:before="280" w:after="80"/>
      <w:outlineLvl w:val="2"/>
    </w:pPr>
    <w:rPr>
      <w:rFonts w:ascii="Calibri" w:eastAsia="Calibri" w:hAnsi="Calibri" w:cs="Calibri"/>
      <w:b/>
      <w:sz w:val="28"/>
      <w:szCs w:val="28"/>
      <w:lang w:val="ru-RU"/>
    </w:rPr>
  </w:style>
  <w:style w:type="paragraph" w:styleId="4">
    <w:name w:val="heading 4"/>
    <w:basedOn w:val="a"/>
    <w:next w:val="a"/>
    <w:link w:val="40"/>
    <w:rsid w:val="00856E78"/>
    <w:pPr>
      <w:keepNext/>
      <w:keepLines/>
      <w:spacing w:before="240" w:after="40"/>
      <w:outlineLvl w:val="3"/>
    </w:pPr>
    <w:rPr>
      <w:rFonts w:ascii="Calibri" w:eastAsia="Calibri" w:hAnsi="Calibri" w:cs="Calibri"/>
      <w:b/>
      <w:sz w:val="24"/>
      <w:szCs w:val="24"/>
      <w:lang w:val="ru-RU"/>
    </w:rPr>
  </w:style>
  <w:style w:type="paragraph" w:styleId="5">
    <w:name w:val="heading 5"/>
    <w:basedOn w:val="a"/>
    <w:next w:val="a"/>
    <w:link w:val="50"/>
    <w:rsid w:val="00856E78"/>
    <w:pPr>
      <w:keepNext/>
      <w:keepLines/>
      <w:spacing w:before="220" w:after="40"/>
      <w:outlineLvl w:val="4"/>
    </w:pPr>
    <w:rPr>
      <w:rFonts w:ascii="Calibri" w:eastAsia="Calibri" w:hAnsi="Calibri" w:cs="Calibri"/>
      <w:b/>
      <w:lang w:val="ru-RU"/>
    </w:rPr>
  </w:style>
  <w:style w:type="paragraph" w:styleId="6">
    <w:name w:val="heading 6"/>
    <w:basedOn w:val="a"/>
    <w:next w:val="a"/>
    <w:link w:val="60"/>
    <w:rsid w:val="00856E78"/>
    <w:pPr>
      <w:keepNext/>
      <w:keepLines/>
      <w:spacing w:before="200" w:after="40"/>
      <w:outlineLvl w:val="5"/>
    </w:pPr>
    <w:rPr>
      <w:rFonts w:ascii="Calibri" w:eastAsia="Calibri" w:hAnsi="Calibri" w:cs="Calibri"/>
      <w:b/>
      <w:sz w:val="20"/>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67BE"/>
    <w:rPr>
      <w:rFonts w:asciiTheme="majorHAnsi" w:eastAsiaTheme="majorEastAsia" w:hAnsiTheme="majorHAnsi" w:cstheme="majorBidi"/>
      <w:color w:val="2E74B5" w:themeColor="accent1" w:themeShade="BF"/>
      <w:sz w:val="32"/>
      <w:szCs w:val="32"/>
      <w:lang w:val="uk-UA" w:eastAsia="uk-UA"/>
    </w:rPr>
  </w:style>
  <w:style w:type="character" w:customStyle="1" w:styleId="20">
    <w:name w:val="Заголовок 2 Знак"/>
    <w:basedOn w:val="a0"/>
    <w:link w:val="2"/>
    <w:uiPriority w:val="9"/>
    <w:rsid w:val="00ED70D6"/>
    <w:rPr>
      <w:rFonts w:asciiTheme="majorHAnsi" w:eastAsiaTheme="majorEastAsia" w:hAnsiTheme="majorHAnsi" w:cstheme="majorBidi"/>
      <w:color w:val="2E74B5" w:themeColor="accent1" w:themeShade="BF"/>
      <w:sz w:val="26"/>
      <w:szCs w:val="26"/>
      <w:lang w:val="uk-UA" w:eastAsia="uk-UA"/>
    </w:rPr>
  </w:style>
  <w:style w:type="character" w:customStyle="1" w:styleId="30">
    <w:name w:val="Заголовок 3 Знак"/>
    <w:basedOn w:val="a0"/>
    <w:link w:val="3"/>
    <w:rsid w:val="00856E78"/>
    <w:rPr>
      <w:rFonts w:ascii="Calibri" w:eastAsia="Calibri" w:hAnsi="Calibri" w:cs="Calibri"/>
      <w:b/>
      <w:sz w:val="28"/>
      <w:szCs w:val="28"/>
      <w:lang w:val="ru-RU" w:eastAsia="uk-UA"/>
    </w:rPr>
  </w:style>
  <w:style w:type="character" w:customStyle="1" w:styleId="40">
    <w:name w:val="Заголовок 4 Знак"/>
    <w:basedOn w:val="a0"/>
    <w:link w:val="4"/>
    <w:rsid w:val="00856E78"/>
    <w:rPr>
      <w:rFonts w:ascii="Calibri" w:eastAsia="Calibri" w:hAnsi="Calibri" w:cs="Calibri"/>
      <w:b/>
      <w:sz w:val="24"/>
      <w:szCs w:val="24"/>
      <w:lang w:val="ru-RU" w:eastAsia="uk-UA"/>
    </w:rPr>
  </w:style>
  <w:style w:type="character" w:customStyle="1" w:styleId="50">
    <w:name w:val="Заголовок 5 Знак"/>
    <w:basedOn w:val="a0"/>
    <w:link w:val="5"/>
    <w:rsid w:val="00856E78"/>
    <w:rPr>
      <w:rFonts w:ascii="Calibri" w:eastAsia="Calibri" w:hAnsi="Calibri" w:cs="Calibri"/>
      <w:b/>
      <w:lang w:val="ru-RU" w:eastAsia="uk-UA"/>
    </w:rPr>
  </w:style>
  <w:style w:type="character" w:customStyle="1" w:styleId="60">
    <w:name w:val="Заголовок 6 Знак"/>
    <w:basedOn w:val="a0"/>
    <w:link w:val="6"/>
    <w:rsid w:val="00856E78"/>
    <w:rPr>
      <w:rFonts w:ascii="Calibri" w:eastAsia="Calibri" w:hAnsi="Calibri" w:cs="Calibri"/>
      <w:b/>
      <w:sz w:val="20"/>
      <w:szCs w:val="20"/>
      <w:lang w:val="ru-RU" w:eastAsia="uk-UA"/>
    </w:rPr>
  </w:style>
  <w:style w:type="paragraph" w:customStyle="1" w:styleId="a3">
    <w:name w:val="ЗВИЧАЙНИЙ ТЕКСТ"/>
    <w:basedOn w:val="a"/>
    <w:link w:val="a4"/>
    <w:qFormat/>
    <w:rsid w:val="00ED70D6"/>
    <w:pPr>
      <w:spacing w:after="0" w:line="360" w:lineRule="auto"/>
      <w:ind w:firstLine="567"/>
      <w:jc w:val="both"/>
    </w:pPr>
    <w:rPr>
      <w:rFonts w:ascii="Times New Roman" w:eastAsia="Calibri" w:hAnsi="Times New Roman" w:cs="Times New Roman"/>
      <w:sz w:val="28"/>
      <w:szCs w:val="28"/>
      <w:lang w:eastAsia="en-US"/>
    </w:rPr>
  </w:style>
  <w:style w:type="character" w:customStyle="1" w:styleId="a4">
    <w:name w:val="ЗВИЧАЙНИЙ ТЕКСТ Знак"/>
    <w:link w:val="a3"/>
    <w:rsid w:val="00ED70D6"/>
    <w:rPr>
      <w:rFonts w:ascii="Times New Roman" w:eastAsia="Calibri" w:hAnsi="Times New Roman" w:cs="Times New Roman"/>
      <w:sz w:val="28"/>
      <w:szCs w:val="28"/>
      <w:lang w:val="uk-UA"/>
    </w:rPr>
  </w:style>
  <w:style w:type="paragraph" w:customStyle="1" w:styleId="a5">
    <w:name w:val="Підрозділ"/>
    <w:basedOn w:val="2"/>
    <w:link w:val="a6"/>
    <w:qFormat/>
    <w:rsid w:val="00ED70D6"/>
    <w:pPr>
      <w:spacing w:before="200" w:line="480" w:lineRule="auto"/>
      <w:ind w:firstLine="567"/>
      <w:jc w:val="both"/>
    </w:pPr>
    <w:rPr>
      <w:rFonts w:ascii="Times New Roman" w:eastAsia="Times New Roman" w:hAnsi="Times New Roman" w:cs="Times New Roman"/>
      <w:b/>
      <w:bCs/>
      <w:color w:val="auto"/>
      <w:sz w:val="28"/>
      <w:szCs w:val="28"/>
      <w:lang w:eastAsia="en-US"/>
    </w:rPr>
  </w:style>
  <w:style w:type="character" w:customStyle="1" w:styleId="a6">
    <w:name w:val="Підрозділ Знак"/>
    <w:link w:val="a5"/>
    <w:rsid w:val="00ED70D6"/>
    <w:rPr>
      <w:rFonts w:ascii="Times New Roman" w:eastAsia="Times New Roman" w:hAnsi="Times New Roman" w:cs="Times New Roman"/>
      <w:b/>
      <w:bCs/>
      <w:sz w:val="28"/>
      <w:szCs w:val="28"/>
      <w:lang w:val="uk-UA"/>
    </w:rPr>
  </w:style>
  <w:style w:type="paragraph" w:styleId="a7">
    <w:name w:val="No Spacing"/>
    <w:uiPriority w:val="1"/>
    <w:qFormat/>
    <w:rsid w:val="009A67BE"/>
    <w:pPr>
      <w:spacing w:after="0" w:line="240" w:lineRule="auto"/>
    </w:pPr>
    <w:rPr>
      <w:rFonts w:ascii="Times New Roman" w:eastAsia="Times New Roman" w:hAnsi="Times New Roman" w:cs="Times New Roman"/>
      <w:sz w:val="24"/>
      <w:szCs w:val="24"/>
      <w:lang w:val="ru-RU" w:eastAsia="ru-RU"/>
    </w:rPr>
  </w:style>
  <w:style w:type="paragraph" w:customStyle="1" w:styleId="a8">
    <w:name w:val="Розділ"/>
    <w:basedOn w:val="1"/>
    <w:link w:val="a9"/>
    <w:qFormat/>
    <w:rsid w:val="009A67BE"/>
    <w:pPr>
      <w:spacing w:before="200" w:line="360" w:lineRule="auto"/>
      <w:ind w:firstLine="851"/>
      <w:jc w:val="center"/>
    </w:pPr>
    <w:rPr>
      <w:rFonts w:ascii="Times New Roman" w:eastAsia="Times New Roman" w:hAnsi="Times New Roman" w:cs="Times New Roman"/>
      <w:b/>
      <w:bCs/>
      <w:caps/>
      <w:color w:val="auto"/>
      <w:sz w:val="28"/>
      <w:szCs w:val="28"/>
      <w:lang w:eastAsia="en-US"/>
    </w:rPr>
  </w:style>
  <w:style w:type="character" w:customStyle="1" w:styleId="a9">
    <w:name w:val="Розділ Знак"/>
    <w:link w:val="a8"/>
    <w:rsid w:val="009A67BE"/>
    <w:rPr>
      <w:rFonts w:ascii="Times New Roman" w:eastAsia="Times New Roman" w:hAnsi="Times New Roman" w:cs="Times New Roman"/>
      <w:b/>
      <w:bCs/>
      <w:caps/>
      <w:sz w:val="28"/>
      <w:szCs w:val="28"/>
      <w:lang w:val="uk-UA"/>
    </w:rPr>
  </w:style>
  <w:style w:type="paragraph" w:styleId="aa">
    <w:name w:val="List Paragraph"/>
    <w:basedOn w:val="a"/>
    <w:link w:val="ab"/>
    <w:uiPriority w:val="34"/>
    <w:qFormat/>
    <w:rsid w:val="00BA4755"/>
    <w:pPr>
      <w:ind w:left="720"/>
      <w:contextualSpacing/>
    </w:pPr>
  </w:style>
  <w:style w:type="character" w:customStyle="1" w:styleId="ab">
    <w:name w:val="Абзац списка Знак"/>
    <w:basedOn w:val="a0"/>
    <w:link w:val="aa"/>
    <w:uiPriority w:val="34"/>
    <w:rsid w:val="00A53B35"/>
    <w:rPr>
      <w:rFonts w:eastAsiaTheme="minorEastAsia"/>
      <w:lang w:val="uk-UA" w:eastAsia="uk-UA"/>
    </w:rPr>
  </w:style>
  <w:style w:type="table" w:styleId="ac">
    <w:name w:val="Table Grid"/>
    <w:basedOn w:val="a1"/>
    <w:uiPriority w:val="39"/>
    <w:rsid w:val="00151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link w:val="ae"/>
    <w:uiPriority w:val="99"/>
    <w:unhideWhenUsed/>
    <w:rsid w:val="00C47B71"/>
    <w:pPr>
      <w:tabs>
        <w:tab w:val="center" w:pos="4819"/>
        <w:tab w:val="right" w:pos="9639"/>
      </w:tabs>
      <w:spacing w:after="0" w:line="240" w:lineRule="auto"/>
    </w:pPr>
  </w:style>
  <w:style w:type="character" w:customStyle="1" w:styleId="ae">
    <w:name w:val="Верхний колонтитул Знак"/>
    <w:basedOn w:val="a0"/>
    <w:link w:val="ad"/>
    <w:uiPriority w:val="99"/>
    <w:rsid w:val="00C47B71"/>
    <w:rPr>
      <w:rFonts w:eastAsiaTheme="minorEastAsia"/>
      <w:lang w:val="uk-UA" w:eastAsia="uk-UA"/>
    </w:rPr>
  </w:style>
  <w:style w:type="paragraph" w:styleId="af">
    <w:name w:val="footer"/>
    <w:basedOn w:val="a"/>
    <w:link w:val="af0"/>
    <w:uiPriority w:val="99"/>
    <w:unhideWhenUsed/>
    <w:rsid w:val="00C47B71"/>
    <w:pPr>
      <w:tabs>
        <w:tab w:val="center" w:pos="4819"/>
        <w:tab w:val="right" w:pos="9639"/>
      </w:tabs>
      <w:spacing w:after="0" w:line="240" w:lineRule="auto"/>
    </w:pPr>
  </w:style>
  <w:style w:type="character" w:customStyle="1" w:styleId="af0">
    <w:name w:val="Нижний колонтитул Знак"/>
    <w:basedOn w:val="a0"/>
    <w:link w:val="af"/>
    <w:uiPriority w:val="99"/>
    <w:rsid w:val="00C47B71"/>
    <w:rPr>
      <w:rFonts w:eastAsiaTheme="minorEastAsia"/>
      <w:lang w:val="uk-UA" w:eastAsia="uk-UA"/>
    </w:rPr>
  </w:style>
  <w:style w:type="paragraph" w:styleId="af1">
    <w:name w:val="Balloon Text"/>
    <w:basedOn w:val="a"/>
    <w:link w:val="af2"/>
    <w:uiPriority w:val="99"/>
    <w:semiHidden/>
    <w:unhideWhenUsed/>
    <w:rsid w:val="00C47B71"/>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C47B71"/>
    <w:rPr>
      <w:rFonts w:ascii="Tahoma" w:eastAsiaTheme="minorEastAsia" w:hAnsi="Tahoma" w:cs="Tahoma"/>
      <w:sz w:val="16"/>
      <w:szCs w:val="16"/>
      <w:lang w:val="uk-UA" w:eastAsia="uk-UA"/>
    </w:rPr>
  </w:style>
  <w:style w:type="paragraph" w:customStyle="1" w:styleId="af3">
    <w:name w:val="СПИСКИ"/>
    <w:basedOn w:val="aa"/>
    <w:link w:val="af4"/>
    <w:qFormat/>
    <w:rsid w:val="00A53B35"/>
    <w:pPr>
      <w:tabs>
        <w:tab w:val="left" w:pos="1134"/>
      </w:tabs>
      <w:spacing w:after="0" w:line="360" w:lineRule="auto"/>
      <w:ind w:left="0" w:firstLine="851"/>
      <w:jc w:val="both"/>
    </w:pPr>
    <w:rPr>
      <w:rFonts w:ascii="Times New Roman" w:eastAsia="Calibri" w:hAnsi="Times New Roman" w:cs="Times New Roman"/>
      <w:sz w:val="28"/>
      <w:szCs w:val="28"/>
      <w:lang w:eastAsia="en-US"/>
    </w:rPr>
  </w:style>
  <w:style w:type="character" w:customStyle="1" w:styleId="af4">
    <w:name w:val="СПИСКИ Знак"/>
    <w:link w:val="af3"/>
    <w:rsid w:val="00A53B35"/>
    <w:rPr>
      <w:rFonts w:ascii="Times New Roman" w:eastAsia="Calibri" w:hAnsi="Times New Roman" w:cs="Times New Roman"/>
      <w:sz w:val="28"/>
      <w:szCs w:val="28"/>
      <w:lang w:val="uk-UA"/>
    </w:rPr>
  </w:style>
  <w:style w:type="paragraph" w:styleId="af5">
    <w:name w:val="Normal (Web)"/>
    <w:basedOn w:val="a"/>
    <w:uiPriority w:val="99"/>
    <w:unhideWhenUsed/>
    <w:rsid w:val="00C751E9"/>
    <w:pPr>
      <w:spacing w:before="100" w:beforeAutospacing="1" w:after="100" w:afterAutospacing="1" w:line="240" w:lineRule="auto"/>
    </w:pPr>
    <w:rPr>
      <w:rFonts w:ascii="Times New Roman" w:eastAsia="Times New Roman" w:hAnsi="Times New Roman" w:cs="Times New Roman"/>
      <w:sz w:val="24"/>
      <w:szCs w:val="24"/>
    </w:rPr>
  </w:style>
  <w:style w:type="paragraph" w:styleId="af6">
    <w:name w:val="Body Text"/>
    <w:basedOn w:val="a"/>
    <w:link w:val="af7"/>
    <w:unhideWhenUsed/>
    <w:rsid w:val="00994436"/>
    <w:pPr>
      <w:spacing w:after="120" w:line="240" w:lineRule="auto"/>
    </w:pPr>
    <w:rPr>
      <w:rFonts w:ascii="Times New Roman" w:eastAsia="Times New Roman" w:hAnsi="Times New Roman" w:cs="Times New Roman"/>
      <w:sz w:val="24"/>
      <w:szCs w:val="24"/>
      <w:lang w:val="ru-RU" w:eastAsia="ru-RU"/>
    </w:rPr>
  </w:style>
  <w:style w:type="character" w:customStyle="1" w:styleId="af7">
    <w:name w:val="Основной текст Знак"/>
    <w:basedOn w:val="a0"/>
    <w:link w:val="af6"/>
    <w:rsid w:val="00994436"/>
    <w:rPr>
      <w:rFonts w:ascii="Times New Roman" w:eastAsia="Times New Roman" w:hAnsi="Times New Roman" w:cs="Times New Roman"/>
      <w:sz w:val="24"/>
      <w:szCs w:val="24"/>
      <w:lang w:val="ru-RU" w:eastAsia="ru-RU"/>
    </w:rPr>
  </w:style>
  <w:style w:type="paragraph" w:styleId="af8">
    <w:name w:val="Title"/>
    <w:basedOn w:val="a"/>
    <w:next w:val="a"/>
    <w:link w:val="af9"/>
    <w:rsid w:val="00856E78"/>
    <w:pPr>
      <w:keepNext/>
      <w:keepLines/>
      <w:spacing w:before="480" w:after="120"/>
    </w:pPr>
    <w:rPr>
      <w:rFonts w:ascii="Calibri" w:eastAsia="Calibri" w:hAnsi="Calibri" w:cs="Calibri"/>
      <w:b/>
      <w:sz w:val="72"/>
      <w:szCs w:val="72"/>
      <w:lang w:val="ru-RU"/>
    </w:rPr>
  </w:style>
  <w:style w:type="character" w:customStyle="1" w:styleId="af9">
    <w:name w:val="Название Знак"/>
    <w:basedOn w:val="a0"/>
    <w:link w:val="af8"/>
    <w:rsid w:val="00856E78"/>
    <w:rPr>
      <w:rFonts w:ascii="Calibri" w:eastAsia="Calibri" w:hAnsi="Calibri" w:cs="Calibri"/>
      <w:b/>
      <w:sz w:val="72"/>
      <w:szCs w:val="72"/>
      <w:lang w:val="ru-RU" w:eastAsia="uk-UA"/>
    </w:rPr>
  </w:style>
  <w:style w:type="paragraph" w:customStyle="1" w:styleId="afa">
    <w:name w:val="Чертежный"/>
    <w:rsid w:val="00856E78"/>
    <w:pPr>
      <w:spacing w:after="0" w:line="240" w:lineRule="auto"/>
      <w:jc w:val="both"/>
    </w:pPr>
    <w:rPr>
      <w:rFonts w:ascii="ISOCPEUR" w:eastAsia="MS Mincho" w:hAnsi="ISOCPEUR" w:cs="ISOCPEUR"/>
      <w:i/>
      <w:iCs/>
      <w:sz w:val="28"/>
      <w:szCs w:val="28"/>
      <w:lang w:val="ru-RU" w:eastAsia="ru-RU"/>
    </w:rPr>
  </w:style>
  <w:style w:type="paragraph" w:customStyle="1" w:styleId="11">
    <w:name w:val="Стиль1"/>
    <w:basedOn w:val="a"/>
    <w:link w:val="12"/>
    <w:rsid w:val="00856E78"/>
    <w:pPr>
      <w:spacing w:after="0" w:line="360" w:lineRule="auto"/>
      <w:ind w:firstLine="709"/>
      <w:jc w:val="center"/>
    </w:pPr>
    <w:rPr>
      <w:rFonts w:ascii="Times New Roman" w:eastAsia="Calibri" w:hAnsi="Times New Roman" w:cs="Calibri"/>
      <w:sz w:val="28"/>
      <w:lang w:val="en-US"/>
    </w:rPr>
  </w:style>
  <w:style w:type="character" w:customStyle="1" w:styleId="12">
    <w:name w:val="Стиль1 Знак"/>
    <w:basedOn w:val="a0"/>
    <w:link w:val="11"/>
    <w:rsid w:val="00856E78"/>
    <w:rPr>
      <w:rFonts w:ascii="Times New Roman" w:eastAsia="Calibri" w:hAnsi="Times New Roman" w:cs="Calibri"/>
      <w:sz w:val="28"/>
      <w:lang w:eastAsia="uk-UA"/>
    </w:rPr>
  </w:style>
  <w:style w:type="paragraph" w:customStyle="1" w:styleId="afb">
    <w:name w:val="Номер_сторінки"/>
    <w:link w:val="afc"/>
    <w:qFormat/>
    <w:rsid w:val="00856E78"/>
    <w:pPr>
      <w:jc w:val="center"/>
    </w:pPr>
    <w:rPr>
      <w:rFonts w:ascii="Calibri" w:eastAsia="Calibri" w:hAnsi="Calibri" w:cs="Calibri"/>
      <w:lang w:eastAsia="uk-UA"/>
    </w:rPr>
  </w:style>
  <w:style w:type="character" w:customStyle="1" w:styleId="afc">
    <w:name w:val="Номер_сторінки Знак"/>
    <w:basedOn w:val="a0"/>
    <w:link w:val="afb"/>
    <w:rsid w:val="00856E78"/>
    <w:rPr>
      <w:rFonts w:ascii="Calibri" w:eastAsia="Calibri" w:hAnsi="Calibri" w:cs="Calibri"/>
      <w:lang w:eastAsia="uk-UA"/>
    </w:rPr>
  </w:style>
  <w:style w:type="character" w:styleId="afd">
    <w:name w:val="Strong"/>
    <w:basedOn w:val="a0"/>
    <w:uiPriority w:val="22"/>
    <w:qFormat/>
    <w:rsid w:val="00856E78"/>
    <w:rPr>
      <w:b/>
      <w:bCs/>
    </w:rPr>
  </w:style>
  <w:style w:type="character" w:styleId="afe">
    <w:name w:val="Hyperlink"/>
    <w:uiPriority w:val="99"/>
    <w:unhideWhenUsed/>
    <w:rsid w:val="00856E78"/>
    <w:rPr>
      <w:color w:val="0000FF"/>
      <w:u w:val="single"/>
    </w:rPr>
  </w:style>
  <w:style w:type="paragraph" w:styleId="13">
    <w:name w:val="toc 1"/>
    <w:basedOn w:val="a"/>
    <w:next w:val="a"/>
    <w:autoRedefine/>
    <w:uiPriority w:val="39"/>
    <w:unhideWhenUsed/>
    <w:rsid w:val="00856E78"/>
    <w:pPr>
      <w:tabs>
        <w:tab w:val="right" w:leader="dot" w:pos="10206"/>
      </w:tabs>
      <w:spacing w:after="0" w:line="360" w:lineRule="auto"/>
      <w:ind w:left="426"/>
      <w:jc w:val="center"/>
    </w:pPr>
    <w:rPr>
      <w:rFonts w:ascii="Times New Roman" w:eastAsia="Calibri" w:hAnsi="Times New Roman" w:cs="Times New Roman"/>
      <w:caps/>
      <w:sz w:val="28"/>
      <w:szCs w:val="28"/>
      <w:lang w:val="ru-RU"/>
    </w:rPr>
  </w:style>
  <w:style w:type="paragraph" w:styleId="21">
    <w:name w:val="toc 2"/>
    <w:basedOn w:val="a"/>
    <w:next w:val="a"/>
    <w:autoRedefine/>
    <w:uiPriority w:val="39"/>
    <w:unhideWhenUsed/>
    <w:rsid w:val="00856E78"/>
    <w:pPr>
      <w:spacing w:after="100" w:line="276" w:lineRule="auto"/>
      <w:ind w:left="220"/>
    </w:pPr>
    <w:rPr>
      <w:rFonts w:ascii="Calibri" w:eastAsia="Calibri" w:hAnsi="Calibri" w:cs="Times New Roman"/>
      <w:lang w:val="ru-RU"/>
    </w:rPr>
  </w:style>
  <w:style w:type="paragraph" w:styleId="31">
    <w:name w:val="toc 3"/>
    <w:basedOn w:val="a"/>
    <w:next w:val="a"/>
    <w:autoRedefine/>
    <w:uiPriority w:val="39"/>
    <w:unhideWhenUsed/>
    <w:rsid w:val="00856E78"/>
    <w:pPr>
      <w:spacing w:after="100" w:line="276" w:lineRule="auto"/>
      <w:ind w:left="440"/>
    </w:pPr>
    <w:rPr>
      <w:rFonts w:ascii="Calibri" w:eastAsia="Calibri" w:hAnsi="Calibri" w:cs="Times New Roman"/>
      <w:lang w:val="ru-RU"/>
    </w:rPr>
  </w:style>
  <w:style w:type="paragraph" w:styleId="aff">
    <w:name w:val="Body Text Indent"/>
    <w:basedOn w:val="a"/>
    <w:link w:val="aff0"/>
    <w:unhideWhenUsed/>
    <w:rsid w:val="00856E78"/>
    <w:pPr>
      <w:spacing w:after="120" w:line="276" w:lineRule="auto"/>
      <w:ind w:left="283"/>
    </w:pPr>
    <w:rPr>
      <w:rFonts w:ascii="Calibri" w:eastAsia="Calibri" w:hAnsi="Calibri" w:cs="Times New Roman"/>
      <w:lang w:val="ru-RU"/>
    </w:rPr>
  </w:style>
  <w:style w:type="character" w:customStyle="1" w:styleId="aff0">
    <w:name w:val="Основной текст с отступом Знак"/>
    <w:basedOn w:val="a0"/>
    <w:link w:val="aff"/>
    <w:rsid w:val="00856E78"/>
    <w:rPr>
      <w:rFonts w:ascii="Calibri" w:eastAsia="Calibri" w:hAnsi="Calibri" w:cs="Times New Roman"/>
      <w:lang w:val="ru-RU" w:eastAsia="uk-UA"/>
    </w:rPr>
  </w:style>
  <w:style w:type="paragraph" w:customStyle="1" w:styleId="22">
    <w:name w:val="Обычный2"/>
    <w:rsid w:val="00856E78"/>
    <w:pPr>
      <w:spacing w:after="0" w:line="276" w:lineRule="auto"/>
      <w:ind w:firstLine="720"/>
      <w:jc w:val="both"/>
    </w:pPr>
    <w:rPr>
      <w:rFonts w:ascii="Times New Roman" w:eastAsia="Calibri" w:hAnsi="Times New Roman" w:cs="Arial"/>
      <w:color w:val="000000"/>
      <w:sz w:val="28"/>
      <w:lang w:val="ru-RU" w:eastAsia="ru-RU"/>
    </w:rPr>
  </w:style>
  <w:style w:type="paragraph" w:styleId="aff1">
    <w:name w:val="Subtitle"/>
    <w:basedOn w:val="a"/>
    <w:next w:val="a"/>
    <w:link w:val="aff2"/>
    <w:rsid w:val="00856E78"/>
    <w:pPr>
      <w:keepNext/>
      <w:keepLines/>
      <w:spacing w:before="360" w:after="80"/>
    </w:pPr>
    <w:rPr>
      <w:rFonts w:ascii="Georgia" w:eastAsia="Georgia" w:hAnsi="Georgia" w:cs="Georgia"/>
      <w:i/>
      <w:color w:val="666666"/>
      <w:sz w:val="48"/>
      <w:szCs w:val="48"/>
      <w:lang w:val="ru-RU"/>
    </w:rPr>
  </w:style>
  <w:style w:type="character" w:customStyle="1" w:styleId="aff2">
    <w:name w:val="Подзаголовок Знак"/>
    <w:basedOn w:val="a0"/>
    <w:link w:val="aff1"/>
    <w:rsid w:val="00856E78"/>
    <w:rPr>
      <w:rFonts w:ascii="Georgia" w:eastAsia="Georgia" w:hAnsi="Georgia" w:cs="Georgia"/>
      <w:i/>
      <w:color w:val="666666"/>
      <w:sz w:val="48"/>
      <w:szCs w:val="48"/>
      <w:lang w:val="ru-RU"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DCF"/>
    <w:rPr>
      <w:rFonts w:eastAsiaTheme="minorEastAsia"/>
      <w:lang w:val="uk-UA" w:eastAsia="uk-UA"/>
    </w:rPr>
  </w:style>
  <w:style w:type="paragraph" w:styleId="1">
    <w:name w:val="heading 1"/>
    <w:basedOn w:val="a"/>
    <w:next w:val="a"/>
    <w:link w:val="10"/>
    <w:uiPriority w:val="9"/>
    <w:qFormat/>
    <w:rsid w:val="009A6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D7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rsid w:val="00856E78"/>
    <w:pPr>
      <w:keepNext/>
      <w:keepLines/>
      <w:spacing w:before="280" w:after="80"/>
      <w:outlineLvl w:val="2"/>
    </w:pPr>
    <w:rPr>
      <w:rFonts w:ascii="Calibri" w:eastAsia="Calibri" w:hAnsi="Calibri" w:cs="Calibri"/>
      <w:b/>
      <w:sz w:val="28"/>
      <w:szCs w:val="28"/>
      <w:lang w:val="ru-RU"/>
    </w:rPr>
  </w:style>
  <w:style w:type="paragraph" w:styleId="4">
    <w:name w:val="heading 4"/>
    <w:basedOn w:val="a"/>
    <w:next w:val="a"/>
    <w:link w:val="40"/>
    <w:rsid w:val="00856E78"/>
    <w:pPr>
      <w:keepNext/>
      <w:keepLines/>
      <w:spacing w:before="240" w:after="40"/>
      <w:outlineLvl w:val="3"/>
    </w:pPr>
    <w:rPr>
      <w:rFonts w:ascii="Calibri" w:eastAsia="Calibri" w:hAnsi="Calibri" w:cs="Calibri"/>
      <w:b/>
      <w:sz w:val="24"/>
      <w:szCs w:val="24"/>
      <w:lang w:val="ru-RU"/>
    </w:rPr>
  </w:style>
  <w:style w:type="paragraph" w:styleId="5">
    <w:name w:val="heading 5"/>
    <w:basedOn w:val="a"/>
    <w:next w:val="a"/>
    <w:link w:val="50"/>
    <w:rsid w:val="00856E78"/>
    <w:pPr>
      <w:keepNext/>
      <w:keepLines/>
      <w:spacing w:before="220" w:after="40"/>
      <w:outlineLvl w:val="4"/>
    </w:pPr>
    <w:rPr>
      <w:rFonts w:ascii="Calibri" w:eastAsia="Calibri" w:hAnsi="Calibri" w:cs="Calibri"/>
      <w:b/>
      <w:lang w:val="ru-RU"/>
    </w:rPr>
  </w:style>
  <w:style w:type="paragraph" w:styleId="6">
    <w:name w:val="heading 6"/>
    <w:basedOn w:val="a"/>
    <w:next w:val="a"/>
    <w:link w:val="60"/>
    <w:rsid w:val="00856E78"/>
    <w:pPr>
      <w:keepNext/>
      <w:keepLines/>
      <w:spacing w:before="200" w:after="40"/>
      <w:outlineLvl w:val="5"/>
    </w:pPr>
    <w:rPr>
      <w:rFonts w:ascii="Calibri" w:eastAsia="Calibri" w:hAnsi="Calibri" w:cs="Calibri"/>
      <w:b/>
      <w:sz w:val="20"/>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67BE"/>
    <w:rPr>
      <w:rFonts w:asciiTheme="majorHAnsi" w:eastAsiaTheme="majorEastAsia" w:hAnsiTheme="majorHAnsi" w:cstheme="majorBidi"/>
      <w:color w:val="2E74B5" w:themeColor="accent1" w:themeShade="BF"/>
      <w:sz w:val="32"/>
      <w:szCs w:val="32"/>
      <w:lang w:val="uk-UA" w:eastAsia="uk-UA"/>
    </w:rPr>
  </w:style>
  <w:style w:type="character" w:customStyle="1" w:styleId="20">
    <w:name w:val="Заголовок 2 Знак"/>
    <w:basedOn w:val="a0"/>
    <w:link w:val="2"/>
    <w:uiPriority w:val="9"/>
    <w:rsid w:val="00ED70D6"/>
    <w:rPr>
      <w:rFonts w:asciiTheme="majorHAnsi" w:eastAsiaTheme="majorEastAsia" w:hAnsiTheme="majorHAnsi" w:cstheme="majorBidi"/>
      <w:color w:val="2E74B5" w:themeColor="accent1" w:themeShade="BF"/>
      <w:sz w:val="26"/>
      <w:szCs w:val="26"/>
      <w:lang w:val="uk-UA" w:eastAsia="uk-UA"/>
    </w:rPr>
  </w:style>
  <w:style w:type="character" w:customStyle="1" w:styleId="30">
    <w:name w:val="Заголовок 3 Знак"/>
    <w:basedOn w:val="a0"/>
    <w:link w:val="3"/>
    <w:rsid w:val="00856E78"/>
    <w:rPr>
      <w:rFonts w:ascii="Calibri" w:eastAsia="Calibri" w:hAnsi="Calibri" w:cs="Calibri"/>
      <w:b/>
      <w:sz w:val="28"/>
      <w:szCs w:val="28"/>
      <w:lang w:val="ru-RU" w:eastAsia="uk-UA"/>
    </w:rPr>
  </w:style>
  <w:style w:type="character" w:customStyle="1" w:styleId="40">
    <w:name w:val="Заголовок 4 Знак"/>
    <w:basedOn w:val="a0"/>
    <w:link w:val="4"/>
    <w:rsid w:val="00856E78"/>
    <w:rPr>
      <w:rFonts w:ascii="Calibri" w:eastAsia="Calibri" w:hAnsi="Calibri" w:cs="Calibri"/>
      <w:b/>
      <w:sz w:val="24"/>
      <w:szCs w:val="24"/>
      <w:lang w:val="ru-RU" w:eastAsia="uk-UA"/>
    </w:rPr>
  </w:style>
  <w:style w:type="character" w:customStyle="1" w:styleId="50">
    <w:name w:val="Заголовок 5 Знак"/>
    <w:basedOn w:val="a0"/>
    <w:link w:val="5"/>
    <w:rsid w:val="00856E78"/>
    <w:rPr>
      <w:rFonts w:ascii="Calibri" w:eastAsia="Calibri" w:hAnsi="Calibri" w:cs="Calibri"/>
      <w:b/>
      <w:lang w:val="ru-RU" w:eastAsia="uk-UA"/>
    </w:rPr>
  </w:style>
  <w:style w:type="character" w:customStyle="1" w:styleId="60">
    <w:name w:val="Заголовок 6 Знак"/>
    <w:basedOn w:val="a0"/>
    <w:link w:val="6"/>
    <w:rsid w:val="00856E78"/>
    <w:rPr>
      <w:rFonts w:ascii="Calibri" w:eastAsia="Calibri" w:hAnsi="Calibri" w:cs="Calibri"/>
      <w:b/>
      <w:sz w:val="20"/>
      <w:szCs w:val="20"/>
      <w:lang w:val="ru-RU" w:eastAsia="uk-UA"/>
    </w:rPr>
  </w:style>
  <w:style w:type="paragraph" w:customStyle="1" w:styleId="a3">
    <w:name w:val="ЗВИЧАЙНИЙ ТЕКСТ"/>
    <w:basedOn w:val="a"/>
    <w:link w:val="a4"/>
    <w:qFormat/>
    <w:rsid w:val="00ED70D6"/>
    <w:pPr>
      <w:spacing w:after="0" w:line="360" w:lineRule="auto"/>
      <w:ind w:firstLine="567"/>
      <w:jc w:val="both"/>
    </w:pPr>
    <w:rPr>
      <w:rFonts w:ascii="Times New Roman" w:eastAsia="Calibri" w:hAnsi="Times New Roman" w:cs="Times New Roman"/>
      <w:sz w:val="28"/>
      <w:szCs w:val="28"/>
      <w:lang w:eastAsia="en-US"/>
    </w:rPr>
  </w:style>
  <w:style w:type="character" w:customStyle="1" w:styleId="a4">
    <w:name w:val="ЗВИЧАЙНИЙ ТЕКСТ Знак"/>
    <w:link w:val="a3"/>
    <w:rsid w:val="00ED70D6"/>
    <w:rPr>
      <w:rFonts w:ascii="Times New Roman" w:eastAsia="Calibri" w:hAnsi="Times New Roman" w:cs="Times New Roman"/>
      <w:sz w:val="28"/>
      <w:szCs w:val="28"/>
      <w:lang w:val="uk-UA"/>
    </w:rPr>
  </w:style>
  <w:style w:type="paragraph" w:customStyle="1" w:styleId="a5">
    <w:name w:val="Підрозділ"/>
    <w:basedOn w:val="2"/>
    <w:link w:val="a6"/>
    <w:qFormat/>
    <w:rsid w:val="00ED70D6"/>
    <w:pPr>
      <w:spacing w:before="200" w:line="480" w:lineRule="auto"/>
      <w:ind w:firstLine="567"/>
      <w:jc w:val="both"/>
    </w:pPr>
    <w:rPr>
      <w:rFonts w:ascii="Times New Roman" w:eastAsia="Times New Roman" w:hAnsi="Times New Roman" w:cs="Times New Roman"/>
      <w:b/>
      <w:bCs/>
      <w:color w:val="auto"/>
      <w:sz w:val="28"/>
      <w:szCs w:val="28"/>
      <w:lang w:eastAsia="en-US"/>
    </w:rPr>
  </w:style>
  <w:style w:type="character" w:customStyle="1" w:styleId="a6">
    <w:name w:val="Підрозділ Знак"/>
    <w:link w:val="a5"/>
    <w:rsid w:val="00ED70D6"/>
    <w:rPr>
      <w:rFonts w:ascii="Times New Roman" w:eastAsia="Times New Roman" w:hAnsi="Times New Roman" w:cs="Times New Roman"/>
      <w:b/>
      <w:bCs/>
      <w:sz w:val="28"/>
      <w:szCs w:val="28"/>
      <w:lang w:val="uk-UA"/>
    </w:rPr>
  </w:style>
  <w:style w:type="paragraph" w:styleId="a7">
    <w:name w:val="No Spacing"/>
    <w:uiPriority w:val="1"/>
    <w:qFormat/>
    <w:rsid w:val="009A67BE"/>
    <w:pPr>
      <w:spacing w:after="0" w:line="240" w:lineRule="auto"/>
    </w:pPr>
    <w:rPr>
      <w:rFonts w:ascii="Times New Roman" w:eastAsia="Times New Roman" w:hAnsi="Times New Roman" w:cs="Times New Roman"/>
      <w:sz w:val="24"/>
      <w:szCs w:val="24"/>
      <w:lang w:val="ru-RU" w:eastAsia="ru-RU"/>
    </w:rPr>
  </w:style>
  <w:style w:type="paragraph" w:customStyle="1" w:styleId="a8">
    <w:name w:val="Розділ"/>
    <w:basedOn w:val="1"/>
    <w:link w:val="a9"/>
    <w:qFormat/>
    <w:rsid w:val="009A67BE"/>
    <w:pPr>
      <w:spacing w:before="200" w:line="360" w:lineRule="auto"/>
      <w:ind w:firstLine="851"/>
      <w:jc w:val="center"/>
    </w:pPr>
    <w:rPr>
      <w:rFonts w:ascii="Times New Roman" w:eastAsia="Times New Roman" w:hAnsi="Times New Roman" w:cs="Times New Roman"/>
      <w:b/>
      <w:bCs/>
      <w:caps/>
      <w:color w:val="auto"/>
      <w:sz w:val="28"/>
      <w:szCs w:val="28"/>
      <w:lang w:eastAsia="en-US"/>
    </w:rPr>
  </w:style>
  <w:style w:type="character" w:customStyle="1" w:styleId="a9">
    <w:name w:val="Розділ Знак"/>
    <w:link w:val="a8"/>
    <w:rsid w:val="009A67BE"/>
    <w:rPr>
      <w:rFonts w:ascii="Times New Roman" w:eastAsia="Times New Roman" w:hAnsi="Times New Roman" w:cs="Times New Roman"/>
      <w:b/>
      <w:bCs/>
      <w:caps/>
      <w:sz w:val="28"/>
      <w:szCs w:val="28"/>
      <w:lang w:val="uk-UA"/>
    </w:rPr>
  </w:style>
  <w:style w:type="paragraph" w:styleId="aa">
    <w:name w:val="List Paragraph"/>
    <w:basedOn w:val="a"/>
    <w:link w:val="ab"/>
    <w:uiPriority w:val="34"/>
    <w:qFormat/>
    <w:rsid w:val="00BA4755"/>
    <w:pPr>
      <w:ind w:left="720"/>
      <w:contextualSpacing/>
    </w:pPr>
  </w:style>
  <w:style w:type="character" w:customStyle="1" w:styleId="ab">
    <w:name w:val="Абзац списка Знак"/>
    <w:basedOn w:val="a0"/>
    <w:link w:val="aa"/>
    <w:uiPriority w:val="34"/>
    <w:rsid w:val="00A53B35"/>
    <w:rPr>
      <w:rFonts w:eastAsiaTheme="minorEastAsia"/>
      <w:lang w:val="uk-UA" w:eastAsia="uk-UA"/>
    </w:rPr>
  </w:style>
  <w:style w:type="table" w:styleId="ac">
    <w:name w:val="Table Grid"/>
    <w:basedOn w:val="a1"/>
    <w:uiPriority w:val="39"/>
    <w:rsid w:val="00151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link w:val="ae"/>
    <w:uiPriority w:val="99"/>
    <w:unhideWhenUsed/>
    <w:rsid w:val="00C47B71"/>
    <w:pPr>
      <w:tabs>
        <w:tab w:val="center" w:pos="4819"/>
        <w:tab w:val="right" w:pos="9639"/>
      </w:tabs>
      <w:spacing w:after="0" w:line="240" w:lineRule="auto"/>
    </w:pPr>
  </w:style>
  <w:style w:type="character" w:customStyle="1" w:styleId="ae">
    <w:name w:val="Верхний колонтитул Знак"/>
    <w:basedOn w:val="a0"/>
    <w:link w:val="ad"/>
    <w:uiPriority w:val="99"/>
    <w:rsid w:val="00C47B71"/>
    <w:rPr>
      <w:rFonts w:eastAsiaTheme="minorEastAsia"/>
      <w:lang w:val="uk-UA" w:eastAsia="uk-UA"/>
    </w:rPr>
  </w:style>
  <w:style w:type="paragraph" w:styleId="af">
    <w:name w:val="footer"/>
    <w:basedOn w:val="a"/>
    <w:link w:val="af0"/>
    <w:uiPriority w:val="99"/>
    <w:unhideWhenUsed/>
    <w:rsid w:val="00C47B71"/>
    <w:pPr>
      <w:tabs>
        <w:tab w:val="center" w:pos="4819"/>
        <w:tab w:val="right" w:pos="9639"/>
      </w:tabs>
      <w:spacing w:after="0" w:line="240" w:lineRule="auto"/>
    </w:pPr>
  </w:style>
  <w:style w:type="character" w:customStyle="1" w:styleId="af0">
    <w:name w:val="Нижний колонтитул Знак"/>
    <w:basedOn w:val="a0"/>
    <w:link w:val="af"/>
    <w:uiPriority w:val="99"/>
    <w:rsid w:val="00C47B71"/>
    <w:rPr>
      <w:rFonts w:eastAsiaTheme="minorEastAsia"/>
      <w:lang w:val="uk-UA" w:eastAsia="uk-UA"/>
    </w:rPr>
  </w:style>
  <w:style w:type="paragraph" w:styleId="af1">
    <w:name w:val="Balloon Text"/>
    <w:basedOn w:val="a"/>
    <w:link w:val="af2"/>
    <w:uiPriority w:val="99"/>
    <w:semiHidden/>
    <w:unhideWhenUsed/>
    <w:rsid w:val="00C47B71"/>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C47B71"/>
    <w:rPr>
      <w:rFonts w:ascii="Tahoma" w:eastAsiaTheme="minorEastAsia" w:hAnsi="Tahoma" w:cs="Tahoma"/>
      <w:sz w:val="16"/>
      <w:szCs w:val="16"/>
      <w:lang w:val="uk-UA" w:eastAsia="uk-UA"/>
    </w:rPr>
  </w:style>
  <w:style w:type="paragraph" w:customStyle="1" w:styleId="af3">
    <w:name w:val="СПИСКИ"/>
    <w:basedOn w:val="aa"/>
    <w:link w:val="af4"/>
    <w:qFormat/>
    <w:rsid w:val="00A53B35"/>
    <w:pPr>
      <w:tabs>
        <w:tab w:val="left" w:pos="1134"/>
      </w:tabs>
      <w:spacing w:after="0" w:line="360" w:lineRule="auto"/>
      <w:ind w:left="0" w:firstLine="851"/>
      <w:jc w:val="both"/>
    </w:pPr>
    <w:rPr>
      <w:rFonts w:ascii="Times New Roman" w:eastAsia="Calibri" w:hAnsi="Times New Roman" w:cs="Times New Roman"/>
      <w:sz w:val="28"/>
      <w:szCs w:val="28"/>
      <w:lang w:eastAsia="en-US"/>
    </w:rPr>
  </w:style>
  <w:style w:type="character" w:customStyle="1" w:styleId="af4">
    <w:name w:val="СПИСКИ Знак"/>
    <w:link w:val="af3"/>
    <w:rsid w:val="00A53B35"/>
    <w:rPr>
      <w:rFonts w:ascii="Times New Roman" w:eastAsia="Calibri" w:hAnsi="Times New Roman" w:cs="Times New Roman"/>
      <w:sz w:val="28"/>
      <w:szCs w:val="28"/>
      <w:lang w:val="uk-UA"/>
    </w:rPr>
  </w:style>
  <w:style w:type="paragraph" w:styleId="af5">
    <w:name w:val="Normal (Web)"/>
    <w:basedOn w:val="a"/>
    <w:uiPriority w:val="99"/>
    <w:unhideWhenUsed/>
    <w:rsid w:val="00C751E9"/>
    <w:pPr>
      <w:spacing w:before="100" w:beforeAutospacing="1" w:after="100" w:afterAutospacing="1" w:line="240" w:lineRule="auto"/>
    </w:pPr>
    <w:rPr>
      <w:rFonts w:ascii="Times New Roman" w:eastAsia="Times New Roman" w:hAnsi="Times New Roman" w:cs="Times New Roman"/>
      <w:sz w:val="24"/>
      <w:szCs w:val="24"/>
    </w:rPr>
  </w:style>
  <w:style w:type="paragraph" w:styleId="af6">
    <w:name w:val="Body Text"/>
    <w:basedOn w:val="a"/>
    <w:link w:val="af7"/>
    <w:unhideWhenUsed/>
    <w:rsid w:val="00994436"/>
    <w:pPr>
      <w:spacing w:after="120" w:line="240" w:lineRule="auto"/>
    </w:pPr>
    <w:rPr>
      <w:rFonts w:ascii="Times New Roman" w:eastAsia="Times New Roman" w:hAnsi="Times New Roman" w:cs="Times New Roman"/>
      <w:sz w:val="24"/>
      <w:szCs w:val="24"/>
      <w:lang w:val="ru-RU" w:eastAsia="ru-RU"/>
    </w:rPr>
  </w:style>
  <w:style w:type="character" w:customStyle="1" w:styleId="af7">
    <w:name w:val="Основной текст Знак"/>
    <w:basedOn w:val="a0"/>
    <w:link w:val="af6"/>
    <w:rsid w:val="00994436"/>
    <w:rPr>
      <w:rFonts w:ascii="Times New Roman" w:eastAsia="Times New Roman" w:hAnsi="Times New Roman" w:cs="Times New Roman"/>
      <w:sz w:val="24"/>
      <w:szCs w:val="24"/>
      <w:lang w:val="ru-RU" w:eastAsia="ru-RU"/>
    </w:rPr>
  </w:style>
  <w:style w:type="paragraph" w:styleId="af8">
    <w:name w:val="Title"/>
    <w:basedOn w:val="a"/>
    <w:next w:val="a"/>
    <w:link w:val="af9"/>
    <w:rsid w:val="00856E78"/>
    <w:pPr>
      <w:keepNext/>
      <w:keepLines/>
      <w:spacing w:before="480" w:after="120"/>
    </w:pPr>
    <w:rPr>
      <w:rFonts w:ascii="Calibri" w:eastAsia="Calibri" w:hAnsi="Calibri" w:cs="Calibri"/>
      <w:b/>
      <w:sz w:val="72"/>
      <w:szCs w:val="72"/>
      <w:lang w:val="ru-RU"/>
    </w:rPr>
  </w:style>
  <w:style w:type="character" w:customStyle="1" w:styleId="af9">
    <w:name w:val="Название Знак"/>
    <w:basedOn w:val="a0"/>
    <w:link w:val="af8"/>
    <w:rsid w:val="00856E78"/>
    <w:rPr>
      <w:rFonts w:ascii="Calibri" w:eastAsia="Calibri" w:hAnsi="Calibri" w:cs="Calibri"/>
      <w:b/>
      <w:sz w:val="72"/>
      <w:szCs w:val="72"/>
      <w:lang w:val="ru-RU" w:eastAsia="uk-UA"/>
    </w:rPr>
  </w:style>
  <w:style w:type="paragraph" w:customStyle="1" w:styleId="afa">
    <w:name w:val="Чертежный"/>
    <w:rsid w:val="00856E78"/>
    <w:pPr>
      <w:spacing w:after="0" w:line="240" w:lineRule="auto"/>
      <w:jc w:val="both"/>
    </w:pPr>
    <w:rPr>
      <w:rFonts w:ascii="ISOCPEUR" w:eastAsia="MS Mincho" w:hAnsi="ISOCPEUR" w:cs="ISOCPEUR"/>
      <w:i/>
      <w:iCs/>
      <w:sz w:val="28"/>
      <w:szCs w:val="28"/>
      <w:lang w:val="ru-RU" w:eastAsia="ru-RU"/>
    </w:rPr>
  </w:style>
  <w:style w:type="paragraph" w:customStyle="1" w:styleId="11">
    <w:name w:val="Стиль1"/>
    <w:basedOn w:val="a"/>
    <w:link w:val="12"/>
    <w:rsid w:val="00856E78"/>
    <w:pPr>
      <w:spacing w:after="0" w:line="360" w:lineRule="auto"/>
      <w:ind w:firstLine="709"/>
      <w:jc w:val="center"/>
    </w:pPr>
    <w:rPr>
      <w:rFonts w:ascii="Times New Roman" w:eastAsia="Calibri" w:hAnsi="Times New Roman" w:cs="Calibri"/>
      <w:sz w:val="28"/>
      <w:lang w:val="en-US"/>
    </w:rPr>
  </w:style>
  <w:style w:type="character" w:customStyle="1" w:styleId="12">
    <w:name w:val="Стиль1 Знак"/>
    <w:basedOn w:val="a0"/>
    <w:link w:val="11"/>
    <w:rsid w:val="00856E78"/>
    <w:rPr>
      <w:rFonts w:ascii="Times New Roman" w:eastAsia="Calibri" w:hAnsi="Times New Roman" w:cs="Calibri"/>
      <w:sz w:val="28"/>
      <w:lang w:eastAsia="uk-UA"/>
    </w:rPr>
  </w:style>
  <w:style w:type="paragraph" w:customStyle="1" w:styleId="afb">
    <w:name w:val="Номер_сторінки"/>
    <w:link w:val="afc"/>
    <w:qFormat/>
    <w:rsid w:val="00856E78"/>
    <w:pPr>
      <w:jc w:val="center"/>
    </w:pPr>
    <w:rPr>
      <w:rFonts w:ascii="Calibri" w:eastAsia="Calibri" w:hAnsi="Calibri" w:cs="Calibri"/>
      <w:lang w:eastAsia="uk-UA"/>
    </w:rPr>
  </w:style>
  <w:style w:type="character" w:customStyle="1" w:styleId="afc">
    <w:name w:val="Номер_сторінки Знак"/>
    <w:basedOn w:val="a0"/>
    <w:link w:val="afb"/>
    <w:rsid w:val="00856E78"/>
    <w:rPr>
      <w:rFonts w:ascii="Calibri" w:eastAsia="Calibri" w:hAnsi="Calibri" w:cs="Calibri"/>
      <w:lang w:eastAsia="uk-UA"/>
    </w:rPr>
  </w:style>
  <w:style w:type="character" w:styleId="afd">
    <w:name w:val="Strong"/>
    <w:basedOn w:val="a0"/>
    <w:uiPriority w:val="22"/>
    <w:qFormat/>
    <w:rsid w:val="00856E78"/>
    <w:rPr>
      <w:b/>
      <w:bCs/>
    </w:rPr>
  </w:style>
  <w:style w:type="character" w:styleId="afe">
    <w:name w:val="Hyperlink"/>
    <w:uiPriority w:val="99"/>
    <w:unhideWhenUsed/>
    <w:rsid w:val="00856E78"/>
    <w:rPr>
      <w:color w:val="0000FF"/>
      <w:u w:val="single"/>
    </w:rPr>
  </w:style>
  <w:style w:type="paragraph" w:styleId="13">
    <w:name w:val="toc 1"/>
    <w:basedOn w:val="a"/>
    <w:next w:val="a"/>
    <w:autoRedefine/>
    <w:uiPriority w:val="39"/>
    <w:unhideWhenUsed/>
    <w:rsid w:val="00856E78"/>
    <w:pPr>
      <w:tabs>
        <w:tab w:val="right" w:leader="dot" w:pos="10206"/>
      </w:tabs>
      <w:spacing w:after="0" w:line="360" w:lineRule="auto"/>
      <w:ind w:left="426"/>
      <w:jc w:val="center"/>
    </w:pPr>
    <w:rPr>
      <w:rFonts w:ascii="Times New Roman" w:eastAsia="Calibri" w:hAnsi="Times New Roman" w:cs="Times New Roman"/>
      <w:caps/>
      <w:sz w:val="28"/>
      <w:szCs w:val="28"/>
      <w:lang w:val="ru-RU"/>
    </w:rPr>
  </w:style>
  <w:style w:type="paragraph" w:styleId="21">
    <w:name w:val="toc 2"/>
    <w:basedOn w:val="a"/>
    <w:next w:val="a"/>
    <w:autoRedefine/>
    <w:uiPriority w:val="39"/>
    <w:unhideWhenUsed/>
    <w:rsid w:val="00856E78"/>
    <w:pPr>
      <w:spacing w:after="100" w:line="276" w:lineRule="auto"/>
      <w:ind w:left="220"/>
    </w:pPr>
    <w:rPr>
      <w:rFonts w:ascii="Calibri" w:eastAsia="Calibri" w:hAnsi="Calibri" w:cs="Times New Roman"/>
      <w:lang w:val="ru-RU"/>
    </w:rPr>
  </w:style>
  <w:style w:type="paragraph" w:styleId="31">
    <w:name w:val="toc 3"/>
    <w:basedOn w:val="a"/>
    <w:next w:val="a"/>
    <w:autoRedefine/>
    <w:uiPriority w:val="39"/>
    <w:unhideWhenUsed/>
    <w:rsid w:val="00856E78"/>
    <w:pPr>
      <w:spacing w:after="100" w:line="276" w:lineRule="auto"/>
      <w:ind w:left="440"/>
    </w:pPr>
    <w:rPr>
      <w:rFonts w:ascii="Calibri" w:eastAsia="Calibri" w:hAnsi="Calibri" w:cs="Times New Roman"/>
      <w:lang w:val="ru-RU"/>
    </w:rPr>
  </w:style>
  <w:style w:type="paragraph" w:styleId="aff">
    <w:name w:val="Body Text Indent"/>
    <w:basedOn w:val="a"/>
    <w:link w:val="aff0"/>
    <w:unhideWhenUsed/>
    <w:rsid w:val="00856E78"/>
    <w:pPr>
      <w:spacing w:after="120" w:line="276" w:lineRule="auto"/>
      <w:ind w:left="283"/>
    </w:pPr>
    <w:rPr>
      <w:rFonts w:ascii="Calibri" w:eastAsia="Calibri" w:hAnsi="Calibri" w:cs="Times New Roman"/>
      <w:lang w:val="ru-RU"/>
    </w:rPr>
  </w:style>
  <w:style w:type="character" w:customStyle="1" w:styleId="aff0">
    <w:name w:val="Основной текст с отступом Знак"/>
    <w:basedOn w:val="a0"/>
    <w:link w:val="aff"/>
    <w:rsid w:val="00856E78"/>
    <w:rPr>
      <w:rFonts w:ascii="Calibri" w:eastAsia="Calibri" w:hAnsi="Calibri" w:cs="Times New Roman"/>
      <w:lang w:val="ru-RU" w:eastAsia="uk-UA"/>
    </w:rPr>
  </w:style>
  <w:style w:type="paragraph" w:customStyle="1" w:styleId="22">
    <w:name w:val="Обычный2"/>
    <w:rsid w:val="00856E78"/>
    <w:pPr>
      <w:spacing w:after="0" w:line="276" w:lineRule="auto"/>
      <w:ind w:firstLine="720"/>
      <w:jc w:val="both"/>
    </w:pPr>
    <w:rPr>
      <w:rFonts w:ascii="Times New Roman" w:eastAsia="Calibri" w:hAnsi="Times New Roman" w:cs="Arial"/>
      <w:color w:val="000000"/>
      <w:sz w:val="28"/>
      <w:lang w:val="ru-RU" w:eastAsia="ru-RU"/>
    </w:rPr>
  </w:style>
  <w:style w:type="paragraph" w:styleId="aff1">
    <w:name w:val="Subtitle"/>
    <w:basedOn w:val="a"/>
    <w:next w:val="a"/>
    <w:link w:val="aff2"/>
    <w:rsid w:val="00856E78"/>
    <w:pPr>
      <w:keepNext/>
      <w:keepLines/>
      <w:spacing w:before="360" w:after="80"/>
    </w:pPr>
    <w:rPr>
      <w:rFonts w:ascii="Georgia" w:eastAsia="Georgia" w:hAnsi="Georgia" w:cs="Georgia"/>
      <w:i/>
      <w:color w:val="666666"/>
      <w:sz w:val="48"/>
      <w:szCs w:val="48"/>
      <w:lang w:val="ru-RU"/>
    </w:rPr>
  </w:style>
  <w:style w:type="character" w:customStyle="1" w:styleId="aff2">
    <w:name w:val="Подзаголовок Знак"/>
    <w:basedOn w:val="a0"/>
    <w:link w:val="aff1"/>
    <w:rsid w:val="00856E78"/>
    <w:rPr>
      <w:rFonts w:ascii="Georgia" w:eastAsia="Georgia" w:hAnsi="Georgia" w:cs="Georgia"/>
      <w:i/>
      <w:color w:val="666666"/>
      <w:sz w:val="48"/>
      <w:szCs w:val="48"/>
      <w:lang w:val="ru-RU"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1339">
      <w:bodyDiv w:val="1"/>
      <w:marLeft w:val="0"/>
      <w:marRight w:val="0"/>
      <w:marTop w:val="0"/>
      <w:marBottom w:val="0"/>
      <w:divBdr>
        <w:top w:val="none" w:sz="0" w:space="0" w:color="auto"/>
        <w:left w:val="none" w:sz="0" w:space="0" w:color="auto"/>
        <w:bottom w:val="none" w:sz="0" w:space="0" w:color="auto"/>
        <w:right w:val="none" w:sz="0" w:space="0" w:color="auto"/>
      </w:divBdr>
    </w:div>
    <w:div w:id="619260962">
      <w:bodyDiv w:val="1"/>
      <w:marLeft w:val="0"/>
      <w:marRight w:val="0"/>
      <w:marTop w:val="0"/>
      <w:marBottom w:val="0"/>
      <w:divBdr>
        <w:top w:val="none" w:sz="0" w:space="0" w:color="auto"/>
        <w:left w:val="none" w:sz="0" w:space="0" w:color="auto"/>
        <w:bottom w:val="none" w:sz="0" w:space="0" w:color="auto"/>
        <w:right w:val="none" w:sz="0" w:space="0" w:color="auto"/>
      </w:divBdr>
    </w:div>
    <w:div w:id="838665750">
      <w:bodyDiv w:val="1"/>
      <w:marLeft w:val="0"/>
      <w:marRight w:val="0"/>
      <w:marTop w:val="0"/>
      <w:marBottom w:val="0"/>
      <w:divBdr>
        <w:top w:val="none" w:sz="0" w:space="0" w:color="auto"/>
        <w:left w:val="none" w:sz="0" w:space="0" w:color="auto"/>
        <w:bottom w:val="none" w:sz="0" w:space="0" w:color="auto"/>
        <w:right w:val="none" w:sz="0" w:space="0" w:color="auto"/>
      </w:divBdr>
    </w:div>
    <w:div w:id="1328821516">
      <w:bodyDiv w:val="1"/>
      <w:marLeft w:val="0"/>
      <w:marRight w:val="0"/>
      <w:marTop w:val="0"/>
      <w:marBottom w:val="0"/>
      <w:divBdr>
        <w:top w:val="none" w:sz="0" w:space="0" w:color="auto"/>
        <w:left w:val="none" w:sz="0" w:space="0" w:color="auto"/>
        <w:bottom w:val="none" w:sz="0" w:space="0" w:color="auto"/>
        <w:right w:val="none" w:sz="0" w:space="0" w:color="auto"/>
      </w:divBdr>
    </w:div>
    <w:div w:id="1571191090">
      <w:bodyDiv w:val="1"/>
      <w:marLeft w:val="0"/>
      <w:marRight w:val="0"/>
      <w:marTop w:val="0"/>
      <w:marBottom w:val="0"/>
      <w:divBdr>
        <w:top w:val="none" w:sz="0" w:space="0" w:color="auto"/>
        <w:left w:val="none" w:sz="0" w:space="0" w:color="auto"/>
        <w:bottom w:val="none" w:sz="0" w:space="0" w:color="auto"/>
        <w:right w:val="none" w:sz="0" w:space="0" w:color="auto"/>
      </w:divBdr>
    </w:div>
    <w:div w:id="1846899112">
      <w:bodyDiv w:val="1"/>
      <w:marLeft w:val="0"/>
      <w:marRight w:val="0"/>
      <w:marTop w:val="0"/>
      <w:marBottom w:val="0"/>
      <w:divBdr>
        <w:top w:val="none" w:sz="0" w:space="0" w:color="auto"/>
        <w:left w:val="none" w:sz="0" w:space="0" w:color="auto"/>
        <w:bottom w:val="none" w:sz="0" w:space="0" w:color="auto"/>
        <w:right w:val="none" w:sz="0" w:space="0" w:color="auto"/>
      </w:divBdr>
    </w:div>
    <w:div w:id="1940673939">
      <w:bodyDiv w:val="1"/>
      <w:marLeft w:val="0"/>
      <w:marRight w:val="0"/>
      <w:marTop w:val="0"/>
      <w:marBottom w:val="0"/>
      <w:divBdr>
        <w:top w:val="none" w:sz="0" w:space="0" w:color="auto"/>
        <w:left w:val="none" w:sz="0" w:space="0" w:color="auto"/>
        <w:bottom w:val="none" w:sz="0" w:space="0" w:color="auto"/>
        <w:right w:val="none" w:sz="0" w:space="0" w:color="auto"/>
      </w:divBdr>
    </w:div>
    <w:div w:id="198334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2.bin"/><Relationship Id="rId42" Type="http://schemas.openxmlformats.org/officeDocument/2006/relationships/image" Target="media/image22.wmf"/><Relationship Id="rId47" Type="http://schemas.openxmlformats.org/officeDocument/2006/relationships/oleObject" Target="embeddings/oleObject15.bin"/><Relationship Id="rId63" Type="http://schemas.openxmlformats.org/officeDocument/2006/relationships/image" Target="media/image30.wmf"/><Relationship Id="rId68" Type="http://schemas.openxmlformats.org/officeDocument/2006/relationships/oleObject" Target="embeddings/oleObject28.bin"/><Relationship Id="rId84" Type="http://schemas.openxmlformats.org/officeDocument/2006/relationships/image" Target="media/image40.wmf"/><Relationship Id="rId89" Type="http://schemas.openxmlformats.org/officeDocument/2006/relationships/oleObject" Target="embeddings/oleObject39.bin"/><Relationship Id="rId112"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oleObject" Target="embeddings/oleObject6.bin"/><Relationship Id="rId107" Type="http://schemas.openxmlformats.org/officeDocument/2006/relationships/oleObject" Target="embeddings/oleObject48.bin"/><Relationship Id="rId11" Type="http://schemas.openxmlformats.org/officeDocument/2006/relationships/image" Target="media/image4.jpeg"/><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0.bin"/><Relationship Id="rId40" Type="http://schemas.openxmlformats.org/officeDocument/2006/relationships/image" Target="media/image21.w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image" Target="media/image35.wmf"/><Relationship Id="rId79" Type="http://schemas.openxmlformats.org/officeDocument/2006/relationships/oleObject" Target="embeddings/oleObject34.bin"/><Relationship Id="rId87" Type="http://schemas.openxmlformats.org/officeDocument/2006/relationships/oleObject" Target="embeddings/oleObject38.bin"/><Relationship Id="rId102" Type="http://schemas.openxmlformats.org/officeDocument/2006/relationships/image" Target="media/image49.wmf"/><Relationship Id="rId110" Type="http://schemas.openxmlformats.org/officeDocument/2006/relationships/image" Target="media/image53.wmf"/><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2.bin"/><Relationship Id="rId19" Type="http://schemas.openxmlformats.org/officeDocument/2006/relationships/oleObject" Target="embeddings/oleObject1.bin"/><Relationship Id="rId14" Type="http://schemas.openxmlformats.org/officeDocument/2006/relationships/hyperlink" Target="http://dnaop.com/html/40949/doc-%D0%94%D0%A1%D0%B0%D0%9D%D0%9F%D1%96%D0%9D_3.3.2-007-98" TargetMode="External"/><Relationship Id="rId22" Type="http://schemas.openxmlformats.org/officeDocument/2006/relationships/image" Target="media/image12.wmf"/><Relationship Id="rId27" Type="http://schemas.openxmlformats.org/officeDocument/2006/relationships/oleObject" Target="embeddings/oleObject5.bin"/><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5.wmf"/><Relationship Id="rId56" Type="http://schemas.openxmlformats.org/officeDocument/2006/relationships/oleObject" Target="embeddings/oleObject21.bin"/><Relationship Id="rId64" Type="http://schemas.openxmlformats.org/officeDocument/2006/relationships/oleObject" Target="embeddings/oleObject26.bin"/><Relationship Id="rId69" Type="http://schemas.openxmlformats.org/officeDocument/2006/relationships/image" Target="media/image33.wmf"/><Relationship Id="rId77" Type="http://schemas.openxmlformats.org/officeDocument/2006/relationships/oleObject" Target="embeddings/oleObject33.bin"/><Relationship Id="rId100" Type="http://schemas.openxmlformats.org/officeDocument/2006/relationships/image" Target="media/image48.wmf"/><Relationship Id="rId105" Type="http://schemas.openxmlformats.org/officeDocument/2006/relationships/oleObject" Target="embeddings/oleObject47.bin"/><Relationship Id="rId113"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17.bin"/><Relationship Id="rId72" Type="http://schemas.openxmlformats.org/officeDocument/2006/relationships/oleObject" Target="embeddings/oleObject30.bin"/><Relationship Id="rId80" Type="http://schemas.openxmlformats.org/officeDocument/2006/relationships/image" Target="media/image38.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7.wmf"/><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oleObject" Target="embeddings/oleObject46.bin"/><Relationship Id="rId108" Type="http://schemas.openxmlformats.org/officeDocument/2006/relationships/image" Target="media/image52.wmf"/><Relationship Id="rId20" Type="http://schemas.openxmlformats.org/officeDocument/2006/relationships/image" Target="media/image11.wmf"/><Relationship Id="rId41" Type="http://schemas.openxmlformats.org/officeDocument/2006/relationships/oleObject" Target="embeddings/oleObject12.bin"/><Relationship Id="rId54" Type="http://schemas.openxmlformats.org/officeDocument/2006/relationships/oleObject" Target="embeddings/oleObject19.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2.wmf"/><Relationship Id="rId91" Type="http://schemas.openxmlformats.org/officeDocument/2006/relationships/oleObject" Target="embeddings/oleObject40.bin"/><Relationship Id="rId96" Type="http://schemas.openxmlformats.org/officeDocument/2006/relationships/image" Target="media/image46.wmf"/><Relationship Id="rId111" Type="http://schemas.openxmlformats.org/officeDocument/2006/relationships/oleObject" Target="embeddings/oleObject50.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6.bin"/><Relationship Id="rId57" Type="http://schemas.openxmlformats.org/officeDocument/2006/relationships/oleObject" Target="embeddings/oleObject22.bin"/><Relationship Id="rId106" Type="http://schemas.openxmlformats.org/officeDocument/2006/relationships/image" Target="media/image51.wmf"/><Relationship Id="rId114"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oleObject" Target="embeddings/oleObject7.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oleObject" Target="embeddings/oleObject31.bin"/><Relationship Id="rId78" Type="http://schemas.openxmlformats.org/officeDocument/2006/relationships/image" Target="media/image37.wmf"/><Relationship Id="rId81" Type="http://schemas.openxmlformats.org/officeDocument/2006/relationships/oleObject" Target="embeddings/oleObject35.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0.wmf"/><Relationship Id="rId39" Type="http://schemas.openxmlformats.org/officeDocument/2006/relationships/oleObject" Target="embeddings/oleObject11.bin"/><Relationship Id="rId109" Type="http://schemas.openxmlformats.org/officeDocument/2006/relationships/oleObject" Target="embeddings/oleObject49.bin"/><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20.bin"/><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image" Target="media/image50.wmf"/><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image" Target="media/image4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63</Pages>
  <Words>43587</Words>
  <Characters>24845</Characters>
  <Application>Microsoft Office Word</Application>
  <DocSecurity>0</DocSecurity>
  <Lines>207</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Володимир Гандзюк</cp:lastModifiedBy>
  <cp:revision>43</cp:revision>
  <dcterms:created xsi:type="dcterms:W3CDTF">2023-03-17T08:46:00Z</dcterms:created>
  <dcterms:modified xsi:type="dcterms:W3CDTF">2023-03-18T20:15:00Z</dcterms:modified>
</cp:coreProperties>
</file>