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6C0843" w:rsidRDefault="006C0843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Малых В.О.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</w:t>
      </w:r>
      <w:r w:rsidR="00704813">
        <w:rPr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Инстанцировать шаблон для стандартных типов данных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Инстанцировать шаблон для пользовательского класса.</w:t>
      </w:r>
    </w:p>
    <w:p w:rsidR="00E3776A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Класс- контейнер СПИСОК с ключевыми значениями типа int.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 - доступа по индексу;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int() - определение размера списка;</w:t>
      </w:r>
    </w:p>
    <w:p w:rsidR="005143FB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* вектор - умножен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 элементов списков а[i]*b[i];</w:t>
      </w:r>
    </w:p>
    <w:p w:rsidR="00E3776A" w:rsidRPr="00C42E0A" w:rsidRDefault="005143FB" w:rsidP="00E3776A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полями: типа int для первого числа и типа double для второго. Первое число при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выводе на экран должно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отделено от второго 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числа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двоеточием.</w:t>
      </w:r>
      <w:r w:rsidR="00952459"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952459" w:rsidRPr="00952459" w:rsidRDefault="00952459" w:rsidP="00E3776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:rsidR="00952459" w:rsidRPr="00055B34" w:rsidRDefault="008A05A1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8909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c;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a.push_back(i + 2);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b.push_back(i-1);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a*b 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p.push_back(x);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pprev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pop_front();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pop_back();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beg.it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head-&gt;pprev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tail-&gt;pprev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tail-&gt;pnext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&gt;::show_list()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0;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pop_back();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&gt; size/2+1; --i)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 &gt;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!=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-&gt;it-&gt;data;</w:t>
      </w:r>
    </w:p>
    <w:p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~Pair();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first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::~Pair()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:rsidR="00952459" w:rsidRPr="00952459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:rsidR="006F59D4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"template" перед определением функции и в указании параметров шаблона в угловых скобках.</w:t>
      </w:r>
    </w:p>
    <w:p w:rsidR="00952459" w:rsidRDefault="006F59D4" w:rsidP="005143FB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lastRenderedPageBreak/>
        <w:t>Параметры шаблона функции - это типы данных или константы, которые могут быть переданы в функцию в качестве аргументов. Они используются для создания обобщенного кода, который может работать с различными типами данных.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записывать параметр шаблона?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 шаблона записывается в угловых скобках после ключевого слова "template". Например: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 &lt;typename T&gt;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6F59D4">
        <w:rPr>
          <w:rFonts w:ascii="Times New Roman" w:hAnsi="Times New Roman" w:cs="Times New Roman"/>
          <w:sz w:val="28"/>
          <w:szCs w:val="28"/>
        </w:rPr>
        <w:t>е все компонентные функции параметризованного класса должны быть параметризованными. Некоторые функции могут использовать обычные типы данных, не зависящие от параметров шаблона.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:rsidR="005143FB" w:rsidRPr="006F59D4" w:rsidRDefault="005143FB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же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инстанцирование шаблона?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lastRenderedPageBreak/>
        <w:t xml:space="preserve">Инстанцирование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MyClass</w:t>
      </w:r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 w:rsidSect="00F7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compat/>
  <w:rsids>
    <w:rsidRoot w:val="001F67F4"/>
    <w:rsid w:val="001F67F4"/>
    <w:rsid w:val="002C32EF"/>
    <w:rsid w:val="005143FB"/>
    <w:rsid w:val="006C0843"/>
    <w:rsid w:val="006F59D4"/>
    <w:rsid w:val="00704813"/>
    <w:rsid w:val="008A05A1"/>
    <w:rsid w:val="00952459"/>
    <w:rsid w:val="00AE4420"/>
    <w:rsid w:val="00B7255E"/>
    <w:rsid w:val="00C42E0A"/>
    <w:rsid w:val="00E3776A"/>
    <w:rsid w:val="00F7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Vladimir Malykh</cp:lastModifiedBy>
  <cp:revision>13</cp:revision>
  <dcterms:created xsi:type="dcterms:W3CDTF">2023-04-16T08:21:00Z</dcterms:created>
  <dcterms:modified xsi:type="dcterms:W3CDTF">2023-05-15T06:56:00Z</dcterms:modified>
</cp:coreProperties>
</file>