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4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cs="Calibri" w:hAnsi="Calibri"/>
          <w:szCs w:val="28"/>
        </w:rPr>
      </w:r>
    </w:p>
    <w:p>
      <w:pPr>
        <w:pStyle w:val="style74"/>
        <w:pageBreakBefore/>
      </w:pPr>
      <w:bookmarkStart w:id="0" w:name="__RefHeading__493_713168348"/>
      <w:bookmarkStart w:id="1" w:name="_Toc321797066"/>
      <w:bookmarkEnd w:id="0"/>
      <w:bookmarkEnd w:id="1"/>
      <w:r>
        <w:rPr/>
        <w:t>Содержание</w:t>
      </w:r>
    </w:p>
    <w:p>
      <w:pPr>
        <w:pStyle w:val="style79"/>
      </w:pPr>
      <w:r>
        <w:rPr/>
      </w:r>
    </w:p>
    <w:p>
      <w:pPr>
        <w:sectPr>
          <w:headerReference r:id="rId2" w:type="default"/>
          <w:type w:val="nextPage"/>
          <w:pgSz w:h="15840" w:w="12240"/>
          <w:pgMar w:bottom="1134" w:footer="0" w:gutter="0" w:header="568" w:left="1701" w:right="850" w:top="1134"/>
          <w:pgNumType w:fmt="decimal"/>
          <w:formProt w:val="false"/>
          <w:textDirection w:val="lrTb"/>
          <w:docGrid w:charSpace="-14542" w:linePitch="381" w:type="default"/>
        </w:sectPr>
      </w:pPr>
    </w:p>
    <w:p>
      <w:pPr>
        <w:pStyle w:val="style82"/>
        <w:tabs>
          <w:tab w:leader="dot" w:pos="9689" w:val="right"/>
        </w:tabs>
      </w:pPr>
      <w:hyperlink w:anchor="__RefHeading__493_713168348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62"/>
          </w:rPr>
          <w:t>Содержание</w:t>
          <w:tab/>
          <w:t>2</w:t>
        </w:r>
      </w:hyperlink>
    </w:p>
    <w:p>
      <w:pPr>
        <w:pStyle w:val="style82"/>
        <w:tabs>
          <w:tab w:leader="dot" w:pos="9689" w:val="right"/>
        </w:tabs>
      </w:pPr>
      <w:hyperlink w:anchor="__RefHeading__495_713168348">
        <w:r>
          <w:rPr>
            <w:rStyle w:val="style62"/>
          </w:rPr>
          <w:t>РАЗДЕЛ 3.</w:t>
          <w:br/>
          <w:t>ИСПОЛЬЗОВАНИЕ МОДУЛЕЙ DATA MINING И WEB USAGE MINING В СИСТЕМЕ УПРАВЛЕНИЯ IT-РЕСУРСАМИ ОРГАНИЗАЦИИ</w:t>
          <w:tab/>
          <w:t>5</w:t>
        </w:r>
      </w:hyperlink>
    </w:p>
    <w:p>
      <w:pPr>
        <w:pStyle w:val="style82"/>
        <w:tabs>
          <w:tab w:leader="dot" w:pos="9689" w:val="right"/>
        </w:tabs>
      </w:pPr>
      <w:hyperlink w:anchor="__RefHeading__497_713168348">
        <w:r>
          <w:rPr>
            <w:rStyle w:val="style62"/>
          </w:rPr>
          <w:t>3.1.Назначение и функциональные особенности системы управления доступа к ресурсам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499_713168348">
        <w:r>
          <w:rPr>
            <w:rStyle w:val="style62"/>
          </w:rPr>
          <w:t>3.1.1.Система управления учетными записями пользователей доменной системы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501_713168348">
        <w:r>
          <w:rPr>
            <w:rStyle w:val="style62"/>
          </w:rPr>
          <w:t>3.1.2.Система анализа доступа к внешним ресурсам сети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503_713168348">
        <w:r>
          <w:rPr>
            <w:rStyle w:val="style62"/>
          </w:rPr>
          <w:t>3.1.3.Система анализа доступа к внутрисетевым ресурсам</w:t>
          <w:tab/>
          <w:t>5</w:t>
        </w:r>
      </w:hyperlink>
    </w:p>
    <w:p>
      <w:pPr>
        <w:pStyle w:val="style82"/>
        <w:tabs>
          <w:tab w:leader="dot" w:pos="9689" w:val="right"/>
        </w:tabs>
      </w:pPr>
      <w:hyperlink w:anchor="__RefHeading__505_713168348">
        <w:r>
          <w:rPr>
            <w:rStyle w:val="style62"/>
          </w:rPr>
          <w:t>3.2.Общая схема взаимодействие подсистем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507_713168348">
        <w:r>
          <w:rPr>
            <w:rStyle w:val="style62"/>
          </w:rPr>
          <w:t>3.2.1.Авторизация и разграничение прав пользователей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509_713168348">
        <w:r>
          <w:rPr>
            <w:rStyle w:val="style62"/>
          </w:rPr>
          <w:t>3.2.2.Подсистема управления пользователями</w:t>
          <w:tab/>
          <w:t>5</w:t>
        </w:r>
      </w:hyperlink>
    </w:p>
    <w:p>
      <w:pPr>
        <w:pStyle w:val="style90"/>
        <w:tabs>
          <w:tab w:leader="dot" w:pos="10249" w:val="right"/>
        </w:tabs>
      </w:pPr>
      <w:hyperlink w:anchor="__RefHeading__511_713168348">
        <w:r>
          <w:rPr>
            <w:rStyle w:val="style62"/>
          </w:rPr>
          <w:t>3.2.2.1.Поиск пользователей</w:t>
          <w:tab/>
          <w:t>5</w:t>
        </w:r>
      </w:hyperlink>
    </w:p>
    <w:p>
      <w:pPr>
        <w:pStyle w:val="style90"/>
        <w:tabs>
          <w:tab w:leader="dot" w:pos="10249" w:val="right"/>
        </w:tabs>
      </w:pPr>
      <w:hyperlink w:anchor="__RefHeading__513_713168348">
        <w:r>
          <w:rPr>
            <w:rStyle w:val="style62"/>
          </w:rPr>
          <w:t>3.2.2.2.Редактирование пользователей</w:t>
          <w:tab/>
          <w:t>5</w:t>
        </w:r>
      </w:hyperlink>
    </w:p>
    <w:p>
      <w:pPr>
        <w:pStyle w:val="style90"/>
        <w:tabs>
          <w:tab w:leader="dot" w:pos="10249" w:val="right"/>
        </w:tabs>
      </w:pPr>
      <w:hyperlink w:anchor="__RefHeading__515_713168348">
        <w:r>
          <w:rPr>
            <w:rStyle w:val="style62"/>
          </w:rPr>
          <w:t>3.2.2.3.Обновление конфигурации на сервере</w:t>
          <w:tab/>
          <w:t>5</w:t>
        </w:r>
      </w:hyperlink>
    </w:p>
    <w:p>
      <w:pPr>
        <w:pStyle w:val="style90"/>
        <w:tabs>
          <w:tab w:leader="dot" w:pos="10249" w:val="right"/>
        </w:tabs>
      </w:pPr>
      <w:hyperlink w:anchor="__RefHeading__517_713168348">
        <w:r>
          <w:rPr>
            <w:rStyle w:val="style62"/>
          </w:rPr>
          <w:t>3.2.2.4.Управление группами пользователей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519_713168348">
        <w:r>
          <w:rPr>
            <w:rStyle w:val="style62"/>
          </w:rPr>
          <w:t>3.2.3.Подсистема статистики</w:t>
          <w:tab/>
          <w:t>5</w:t>
        </w:r>
      </w:hyperlink>
    </w:p>
    <w:p>
      <w:pPr>
        <w:pStyle w:val="style90"/>
        <w:tabs>
          <w:tab w:leader="dot" w:pos="10249" w:val="right"/>
        </w:tabs>
      </w:pPr>
      <w:hyperlink w:anchor="__RefHeading__521_713168348">
        <w:r>
          <w:rPr>
            <w:rStyle w:val="style62"/>
          </w:rPr>
          <w:t>3.2.3.1.Методы получения данных для анализа</w:t>
          <w:tab/>
          <w:t>5</w:t>
        </w:r>
      </w:hyperlink>
    </w:p>
    <w:p>
      <w:pPr>
        <w:pStyle w:val="style90"/>
        <w:tabs>
          <w:tab w:leader="dot" w:pos="10249" w:val="right"/>
        </w:tabs>
      </w:pPr>
      <w:hyperlink w:anchor="__RefHeading__523_713168348">
        <w:r>
          <w:rPr>
            <w:rStyle w:val="style62"/>
          </w:rPr>
          <w:t>3.2.3.2.Варианты глубины анализа</w:t>
          <w:tab/>
          <w:t>5</w:t>
        </w:r>
      </w:hyperlink>
    </w:p>
    <w:p>
      <w:pPr>
        <w:pStyle w:val="style90"/>
        <w:tabs>
          <w:tab w:leader="dot" w:pos="10249" w:val="right"/>
        </w:tabs>
      </w:pPr>
      <w:hyperlink w:anchor="__RefHeading__525_713168348">
        <w:r>
          <w:rPr>
            <w:rStyle w:val="style62"/>
          </w:rPr>
          <w:t>3.2.3.3.Возможные виды представлений результатов анализа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527_713168348">
        <w:r>
          <w:rPr>
            <w:rStyle w:val="style62"/>
          </w:rPr>
          <w:t>3.2.4.Импорт и экспорт данных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529_713168348">
        <w:r>
          <w:rPr>
            <w:rStyle w:val="style62"/>
          </w:rPr>
          <w:t>3.2.5.Подсистема обслуживания</w:t>
          <w:tab/>
          <w:t>5</w:t>
        </w:r>
      </w:hyperlink>
    </w:p>
    <w:p>
      <w:pPr>
        <w:pStyle w:val="style82"/>
        <w:tabs>
          <w:tab w:leader="dot" w:pos="9689" w:val="right"/>
        </w:tabs>
      </w:pPr>
      <w:hyperlink w:anchor="__RefHeading__531_713168348">
        <w:r>
          <w:rPr>
            <w:rStyle w:val="style62"/>
          </w:rPr>
          <w:t>3.3.Алгоритмы работы модуля интеллектуального анализа</w:t>
          <w:tab/>
          <w:t>5</w:t>
        </w:r>
      </w:hyperlink>
    </w:p>
    <w:p>
      <w:pPr>
        <w:pStyle w:val="style82"/>
        <w:tabs>
          <w:tab w:leader="dot" w:pos="9689" w:val="right"/>
        </w:tabs>
      </w:pPr>
      <w:hyperlink w:anchor="__RefHeading__533_713168348">
        <w:r>
          <w:rPr>
            <w:rStyle w:val="style62"/>
          </w:rPr>
          <w:t>3.3.1.….</w:t>
          <w:tab/>
          <w:t>5</w:t>
        </w:r>
      </w:hyperlink>
    </w:p>
    <w:p>
      <w:pPr>
        <w:pStyle w:val="style82"/>
        <w:tabs>
          <w:tab w:leader="dot" w:pos="9689" w:val="right"/>
        </w:tabs>
      </w:pPr>
      <w:hyperlink w:anchor="__RefHeading__535_713168348">
        <w:r>
          <w:rPr>
            <w:rStyle w:val="style62"/>
          </w:rPr>
          <w:t>3.4.Средства разработки</w:t>
          <w:tab/>
          <w:t>5</w:t>
        </w:r>
      </w:hyperlink>
    </w:p>
    <w:p>
      <w:pPr>
        <w:pStyle w:val="style83"/>
        <w:tabs>
          <w:tab w:leader="dot" w:pos="9969" w:val="right"/>
        </w:tabs>
      </w:pPr>
      <w:hyperlink w:anchor="__RefHeading__537_713168348">
        <w:r>
          <w:rPr>
            <w:rStyle w:val="style62"/>
          </w:rPr>
          <w:t>3.4.1.CodeIgniter</w:t>
          <w:tab/>
          <w:t>5</w:t>
        </w:r>
      </w:hyperlink>
    </w:p>
    <w:p>
      <w:pPr>
        <w:pStyle w:val="style82"/>
        <w:tabs>
          <w:tab w:leader="dot" w:pos="9689" w:val="right"/>
        </w:tabs>
      </w:pPr>
      <w:hyperlink w:anchor="__RefHeading__539_713168348">
        <w:r>
          <w:rPr>
            <w:rStyle w:val="style62"/>
          </w:rPr>
          <w:t>3.4.2.ExtJS</w:t>
          <w:tab/>
          <w:t>5</w:t>
        </w:r>
      </w:hyperlink>
    </w:p>
    <w:p>
      <w:pPr>
        <w:pStyle w:val="style82"/>
        <w:tabs>
          <w:tab w:leader="dot" w:pos="9689" w:val="right"/>
        </w:tabs>
      </w:pPr>
      <w:hyperlink w:anchor="__RefHeading__541_713168348">
        <w:r>
          <w:rPr>
            <w:rStyle w:val="style62"/>
          </w:rPr>
          <w:t>3.4.3.…</w:t>
          <w:tab/>
          <w:t>5</w:t>
        </w:r>
      </w:hyperlink>
    </w:p>
    <w:p>
      <w:pPr>
        <w:pStyle w:val="style82"/>
        <w:tabs>
          <w:tab w:leader="dot" w:pos="9689" w:val="right"/>
        </w:tabs>
      </w:pPr>
      <w:hyperlink w:anchor="__RefHeading__543_713168348">
        <w:r>
          <w:rPr>
            <w:rStyle w:val="style62"/>
          </w:rPr>
          <w:t>3.5.Основные процедуры и функции комплекса</w:t>
          <w:tab/>
          <w:t>6</w:t>
        </w:r>
      </w:hyperlink>
    </w:p>
    <w:p>
      <w:pPr>
        <w:pStyle w:val="style83"/>
        <w:tabs>
          <w:tab w:leader="dot" w:pos="9969" w:val="right"/>
        </w:tabs>
      </w:pPr>
      <w:hyperlink w:anchor="__RefHeading__545_713168348">
        <w:r>
          <w:rPr>
            <w:rStyle w:val="style62"/>
          </w:rPr>
          <w:t>3.5.1.Структура</w:t>
          <w:tab/>
          <w:t>6</w:t>
        </w:r>
      </w:hyperlink>
    </w:p>
    <w:p>
      <w:pPr>
        <w:pStyle w:val="style82"/>
        <w:tabs>
          <w:tab w:leader="dot" w:pos="9689" w:val="right"/>
        </w:tabs>
      </w:pPr>
      <w:hyperlink w:anchor="__RefHeading__547_713168348">
        <w:r>
          <w:rPr>
            <w:rStyle w:val="style62"/>
          </w:rPr>
          <w:t>3.6.Описание пользовательского интерфейса</w:t>
          <w:tab/>
          <w:t>6</w:t>
        </w:r>
      </w:hyperlink>
    </w:p>
    <w:p>
      <w:pPr>
        <w:pStyle w:val="style82"/>
        <w:tabs>
          <w:tab w:leader="dot" w:pos="9689" w:val="right"/>
        </w:tabs>
      </w:pPr>
      <w:hyperlink w:anchor="__RefHeading__549_713168348">
        <w:r>
          <w:rPr>
            <w:rStyle w:val="style62"/>
          </w:rPr>
          <w:t>3.7.Анализ полученных результатов</w:t>
          <w:tab/>
          <w:t>6</w:t>
        </w:r>
      </w:hyperlink>
    </w:p>
    <w:p>
      <w:pPr>
        <w:pStyle w:val="style82"/>
        <w:tabs>
          <w:tab w:leader="dot" w:pos="9689" w:val="right"/>
        </w:tabs>
      </w:pPr>
      <w:hyperlink w:anchor="__RefHeading__551_713168348">
        <w:r>
          <w:rPr>
            <w:rStyle w:val="style62"/>
          </w:rPr>
          <w:t>СПИСОК ИСПОЛЬЗОВАННЫХ ИСТОЧНИКОВ</w:t>
          <w:tab/>
          <w:t>7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134" w:footer="0" w:gutter="0" w:header="568" w:left="1701" w:right="850" w:top="1134"/>
          <w:formProt/>
          <w:textDirection w:val="lrTb"/>
          <w:docGrid w:charSpace="-14542" w:linePitch="381" w:type="default"/>
        </w:sectPr>
      </w:pPr>
    </w:p>
    <w:p>
      <w:pPr>
        <w:pStyle w:val="style0"/>
        <w:ind w:hanging="0" w:left="0" w:right="0"/>
      </w:pPr>
      <w:hyperlink w:anchor="_Toc321797066">
        <w:r>
          <w:rPr/>
        </w:r>
      </w:hyperlink>
    </w:p>
    <w:p>
      <w:pPr>
        <w:sectPr>
          <w:type w:val="continuous"/>
          <w:pgSz w:h="15840" w:w="12240"/>
          <w:pgMar w:bottom="1134" w:footer="0" w:gutter="0" w:header="568" w:left="1701" w:right="850" w:top="1134"/>
          <w:pgNumType w:fmt="decimal"/>
          <w:formProt w:val="false"/>
          <w:textDirection w:val="lrTb"/>
          <w:docGrid w:charSpace="-14542" w:linePitch="381" w:type="default"/>
        </w:sectPr>
        <w:pStyle w:val="style80"/>
      </w:pPr>
      <w:bookmarkStart w:id="2" w:name="_Toc321797067"/>
      <w:r>
        <w:rPr/>
        <w:t>ВВЕДЕНИЕ</w:t>
      </w:r>
      <w:bookmarkEnd w:id="2"/>
      <w:r>
        <w:rPr/>
        <w:br/>
      </w:r>
    </w:p>
    <w:p>
      <w:pPr>
        <w:pStyle w:val="style0"/>
        <w:jc w:val="center"/>
      </w:pPr>
      <w:r>
        <w:rPr/>
        <w:t xml:space="preserve">РАЗДЕЛ 1. </w:t>
      </w:r>
      <w:r>
        <w:rPr>
          <w:rFonts w:cs="Times New Roman" w:eastAsia="Times New Roman"/>
          <w:sz w:val="24"/>
        </w:rPr>
        <w:t>ИНТЕЛЛЕКТУАЛЬНЫЙ АНАЛИЗ ДАННЫХ</w:t>
      </w:r>
      <w:r>
        <w:rPr/>
        <w:br/>
      </w:r>
    </w:p>
    <w:p>
      <w:pPr>
        <w:pStyle w:val="style71"/>
        <w:numPr>
          <w:ilvl w:val="1"/>
          <w:numId w:val="3"/>
        </w:numPr>
        <w:tabs>
          <w:tab w:leader="none" w:pos="1560" w:val="left"/>
        </w:tabs>
        <w:ind w:firstLine="851" w:left="0" w:right="0"/>
      </w:pPr>
      <w:r>
        <w:rPr>
          <w:rFonts w:cs="Times New Roman" w:eastAsia="Times New Roman"/>
          <w:szCs w:val="28"/>
        </w:rPr>
        <w:t xml:space="preserve">Основные направления интеллектуального анализа данных в </w:t>
      </w:r>
      <w:r>
        <w:rPr>
          <w:rFonts w:cs="Times New Roman" w:eastAsia="Times New Roman"/>
          <w:szCs w:val="28"/>
          <w:lang w:val="en-US"/>
        </w:rPr>
        <w:t>IT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rFonts w:cs="Times New Roman" w:eastAsia="Times New Roman"/>
          <w:szCs w:val="28"/>
        </w:rPr>
        <w:t>Распознавание образов и прогнозирование (</w:t>
      </w:r>
      <w:bookmarkStart w:id="3" w:name="_GoBack"/>
      <w:r>
        <w:rPr>
          <w:rFonts w:cs="Times New Roman" w:eastAsia="Times New Roman"/>
          <w:szCs w:val="28"/>
        </w:rPr>
        <w:t>machine learning</w:t>
      </w:r>
      <w:bookmarkEnd w:id="3"/>
      <w:r>
        <w:rPr>
          <w:rFonts w:cs="Times New Roman" w:eastAsia="Times New Roman"/>
          <w:szCs w:val="28"/>
        </w:rPr>
        <w:t>)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rFonts w:cs="Times New Roman" w:eastAsia="Times New Roman"/>
          <w:szCs w:val="28"/>
        </w:rPr>
        <w:t>Поиск закономерностей в данных (</w:t>
      </w:r>
      <w:hyperlink r:id="rId3">
        <w:r>
          <w:rPr>
            <w:rStyle w:val="style63"/>
            <w:rFonts w:cs="Times New Roman" w:eastAsia="Times New Roman"/>
            <w:szCs w:val="28"/>
          </w:rPr>
          <w:t>data mining</w:t>
        </w:r>
      </w:hyperlink>
      <w:r>
        <w:rPr>
          <w:rFonts w:cs="Times New Roman" w:eastAsia="Times New Roman"/>
          <w:szCs w:val="28"/>
        </w:rPr>
        <w:t>)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rFonts w:cs="Times New Roman" w:eastAsia="Times New Roman"/>
          <w:szCs w:val="28"/>
        </w:rPr>
        <w:t xml:space="preserve">Комбинаторные и алгебраические методы анализа </w:t>
      </w:r>
      <w:hyperlink r:id="rId4">
        <w:r>
          <w:rPr>
            <w:rStyle w:val="style63"/>
            <w:rFonts w:cs="Times New Roman" w:eastAsia="Times New Roman"/>
            <w:szCs w:val="28"/>
          </w:rPr>
          <w:t>алгоритмов</w:t>
        </w:r>
      </w:hyperlink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hyperlink r:id="rId5">
        <w:r>
          <w:rPr>
            <w:rStyle w:val="style19"/>
            <w:rFonts w:cs="Times New Roman" w:eastAsia="Times New Roman"/>
            <w:szCs w:val="28"/>
          </w:rPr>
          <w:t>Обработка сигналов</w:t>
        </w:r>
      </w:hyperlink>
      <w:r>
        <w:rPr>
          <w:rFonts w:cs="Times New Roman" w:eastAsia="Times New Roman"/>
          <w:szCs w:val="28"/>
        </w:rPr>
        <w:t xml:space="preserve"> и анализ временных рядов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rFonts w:cs="Times New Roman" w:eastAsia="Times New Roman"/>
          <w:szCs w:val="28"/>
        </w:rPr>
        <w:t>Анализ поведения пользователей в сети Интернет (web usage mining)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rFonts w:cs="Times New Roman" w:eastAsia="Times New Roman"/>
          <w:szCs w:val="28"/>
        </w:rPr>
        <w:t>Поиск и идентификация заимствований (плагиата)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rFonts w:cs="Times New Roman" w:eastAsia="Times New Roman"/>
          <w:szCs w:val="28"/>
        </w:rPr>
        <w:t>Анализ клиентских сред для производственных, телекоммуникационных, торговых компаний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rFonts w:cs="Times New Roman" w:eastAsia="Times New Roman"/>
          <w:szCs w:val="28"/>
        </w:rPr>
        <w:t>анализ текстов (</w:t>
      </w:r>
      <w:hyperlink r:id="rId6">
        <w:r>
          <w:rPr>
            <w:rStyle w:val="style19"/>
            <w:rFonts w:cs="Times New Roman" w:eastAsia="Times New Roman"/>
            <w:szCs w:val="28"/>
          </w:rPr>
          <w:t>text mining</w:t>
        </w:r>
      </w:hyperlink>
      <w:r>
        <w:rPr>
          <w:rFonts w:cs="Times New Roman" w:eastAsia="Times New Roman"/>
          <w:szCs w:val="28"/>
        </w:rPr>
        <w:t>)</w:t>
      </w:r>
    </w:p>
    <w:p>
      <w:pPr>
        <w:pStyle w:val="style71"/>
        <w:numPr>
          <w:ilvl w:val="1"/>
          <w:numId w:val="3"/>
        </w:numPr>
        <w:tabs>
          <w:tab w:leader="none" w:pos="1560" w:val="left"/>
        </w:tabs>
        <w:ind w:firstLine="851" w:left="0" w:right="0"/>
      </w:pPr>
      <w:r>
        <w:rPr>
          <w:rStyle w:val="style18"/>
          <w:szCs w:val="28"/>
        </w:rPr>
        <w:t xml:space="preserve">Модели знаний, основанные на </w:t>
      </w:r>
      <w:r>
        <w:rPr>
          <w:szCs w:val="28"/>
        </w:rPr>
        <w:t>Data mining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szCs w:val="28"/>
        </w:rPr>
        <w:t>Ассоциативные правила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szCs w:val="28"/>
        </w:rPr>
        <w:t>Деревья решений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szCs w:val="28"/>
        </w:rPr>
        <w:t>Кластеры</w:t>
      </w:r>
    </w:p>
    <w:p>
      <w:pPr>
        <w:pStyle w:val="style71"/>
        <w:numPr>
          <w:ilvl w:val="2"/>
          <w:numId w:val="3"/>
        </w:numPr>
        <w:tabs>
          <w:tab w:leader="none" w:pos="2552" w:val="left"/>
        </w:tabs>
        <w:ind w:firstLine="1560" w:left="0" w:right="0"/>
      </w:pPr>
      <w:r>
        <w:rPr>
          <w:szCs w:val="28"/>
        </w:rPr>
        <w:t>Математические функции</w:t>
      </w:r>
    </w:p>
    <w:p>
      <w:pPr>
        <w:pStyle w:val="style71"/>
        <w:numPr>
          <w:ilvl w:val="1"/>
          <w:numId w:val="3"/>
        </w:numPr>
        <w:tabs>
          <w:tab w:leader="none" w:pos="1560" w:val="left"/>
        </w:tabs>
        <w:ind w:firstLine="851" w:left="0" w:right="0"/>
      </w:pPr>
      <w:r>
        <w:rPr>
          <w:szCs w:val="28"/>
        </w:rPr>
        <w:t>Обзор специализированных систем ИАД</w:t>
      </w:r>
    </w:p>
    <w:p>
      <w:pPr>
        <w:pStyle w:val="style0"/>
        <w:jc w:val="center"/>
      </w:pPr>
      <w:r>
        <w:rPr/>
      </w:r>
    </w:p>
    <w:p>
      <w:pPr>
        <w:sectPr>
          <w:headerReference r:id="rId7" w:type="default"/>
          <w:type w:val="nextPage"/>
          <w:pgSz w:h="15840" w:w="12240"/>
          <w:pgMar w:bottom="1134" w:footer="0" w:gutter="0" w:header="568" w:left="1701" w:right="850" w:top="1134"/>
          <w:pgNumType w:fmt="decimal"/>
          <w:formProt w:val="false"/>
          <w:textDirection w:val="lrTb"/>
          <w:docGrid w:charSpace="-14542" w:linePitch="381" w:type="default"/>
        </w:sectPr>
        <w:pStyle w:val="style0"/>
        <w:jc w:val="center"/>
      </w:pPr>
      <w:r>
        <w:rPr/>
      </w:r>
    </w:p>
    <w:p>
      <w:pPr>
        <w:sectPr>
          <w:headerReference r:id="rId8" w:type="default"/>
          <w:type w:val="nextPage"/>
          <w:pgSz w:h="15840" w:w="12240"/>
          <w:pgMar w:bottom="1134" w:footer="0" w:gutter="0" w:header="568" w:left="1701" w:right="850" w:top="1134"/>
          <w:pgNumType w:fmt="decimal"/>
          <w:formProt w:val="false"/>
          <w:textDirection w:val="lrTb"/>
          <w:docGrid w:charSpace="-14542" w:linePitch="381" w:type="default"/>
        </w:sectPr>
        <w:pStyle w:val="style0"/>
        <w:jc w:val="center"/>
      </w:pPr>
      <w:r>
        <w:rPr/>
        <w:t>РАЗДЕЛ 2.</w:t>
        <w:br/>
      </w:r>
    </w:p>
    <w:p>
      <w:pPr>
        <w:pStyle w:val="style74"/>
      </w:pPr>
      <w:bookmarkStart w:id="4" w:name="__RefHeading__495_713168348"/>
      <w:bookmarkStart w:id="5" w:name="_Toc321797068"/>
      <w:bookmarkEnd w:id="4"/>
      <w:r>
        <w:rPr/>
        <w:t>РАЗДЕЛ 3.</w:t>
        <w:br/>
      </w:r>
      <w:r>
        <w:rPr>
          <w:rFonts w:eastAsia="Times New Roman"/>
          <w:sz w:val="24"/>
          <w:szCs w:val="24"/>
        </w:rPr>
        <w:t xml:space="preserve">ИСПОЛЬЗОВАНИЕ МОДУЛЕЙ </w:t>
      </w:r>
      <w:hyperlink r:id="rId9">
        <w:r>
          <w:rPr>
            <w:rStyle w:val="style19"/>
            <w:rFonts w:eastAsia="Times New Roman"/>
            <w:sz w:val="24"/>
            <w:szCs w:val="24"/>
          </w:rPr>
          <w:t>DATA MINING</w:t>
        </w:r>
      </w:hyperlink>
      <w:r>
        <w:rPr>
          <w:rFonts w:eastAsia="Times New Roman"/>
          <w:sz w:val="24"/>
          <w:szCs w:val="24"/>
        </w:rPr>
        <w:t xml:space="preserve"> И WEB USAGE MINING В СИСТЕМЕ УПРАВЛЕНИЯ </w:t>
      </w:r>
      <w:r>
        <w:rPr>
          <w:rFonts w:eastAsia="Times New Roman"/>
          <w:sz w:val="24"/>
          <w:szCs w:val="24"/>
          <w:lang w:val="en-US"/>
        </w:rPr>
        <w:t>IT</w:t>
      </w:r>
      <w:r>
        <w:rPr>
          <w:rFonts w:eastAsia="Times New Roman"/>
          <w:sz w:val="24"/>
          <w:szCs w:val="24"/>
        </w:rPr>
        <w:t>-РЕСУРСАМИ ОРГАНИЗАЦИИ</w:t>
      </w:r>
      <w:bookmarkEnd w:id="5"/>
      <w:r>
        <w:rPr/>
        <w:commentReference w:id="0"/>
      </w:r>
    </w:p>
    <w:p>
      <w:pPr>
        <w:pStyle w:val="style0"/>
      </w:pPr>
      <w:r>
        <w:rPr/>
      </w:r>
    </w:p>
    <w:p>
      <w:pPr>
        <w:pStyle w:val="style71"/>
        <w:keepNext/>
        <w:keepLines/>
        <w:tabs>
          <w:tab w:leader="none" w:pos="1920" w:val="left"/>
        </w:tabs>
        <w:ind w:hanging="0" w:left="360" w:right="0"/>
      </w:pPr>
      <w:r>
        <w:rPr>
          <w:rFonts w:cs="Mangal"/>
          <w:bCs/>
          <w:vanish/>
          <w:szCs w:val="32"/>
        </w:rPr>
      </w:r>
    </w:p>
    <w:p>
      <w:pPr>
        <w:pStyle w:val="style1"/>
        <w:numPr>
          <w:ilvl w:val="1"/>
          <w:numId w:val="2"/>
        </w:numPr>
        <w:tabs>
          <w:tab w:leader="none" w:pos="1560" w:val="left"/>
        </w:tabs>
        <w:ind w:firstLine="851" w:left="0" w:right="0"/>
      </w:pPr>
      <w:bookmarkStart w:id="6" w:name="__RefHeading__497_713168348"/>
      <w:bookmarkStart w:id="7" w:name="_Toc321797069"/>
      <w:bookmarkEnd w:id="6"/>
      <w:bookmarkEnd w:id="7"/>
      <w:r>
        <w:rPr/>
        <w:t>Назначение и функциональные особенности системы управления доступа к ресурсам</w:t>
      </w:r>
    </w:p>
    <w:p>
      <w:pPr>
        <w:pStyle w:val="style2"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8" w:name="__RefHeading__499_713168348"/>
      <w:bookmarkStart w:id="9" w:name="_Toc321797070"/>
      <w:bookmarkEnd w:id="8"/>
      <w:bookmarkEnd w:id="9"/>
      <w:r>
        <w:rPr/>
        <w:t>Система управления учетными записями пользователей доменной системы</w:t>
      </w:r>
    </w:p>
    <w:p>
      <w:pPr>
        <w:pStyle w:val="style2"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10" w:name="__RefHeading__501_713168348"/>
      <w:bookmarkStart w:id="11" w:name="_Toc321797071"/>
      <w:bookmarkEnd w:id="10"/>
      <w:bookmarkEnd w:id="11"/>
      <w:r>
        <w:rPr/>
        <w:t>Система анализа доступа к внешним ресурсам сети</w:t>
      </w:r>
    </w:p>
    <w:p>
      <w:pPr>
        <w:pStyle w:val="style2"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12" w:name="__RefHeading__503_713168348"/>
      <w:bookmarkStart w:id="13" w:name="_Toc321797072"/>
      <w:bookmarkEnd w:id="12"/>
      <w:bookmarkEnd w:id="13"/>
      <w:r>
        <w:rPr/>
        <w:t>Система анализа доступа к внутрисетевым ресурсам</w:t>
      </w:r>
    </w:p>
    <w:p>
      <w:pPr>
        <w:pStyle w:val="style1"/>
        <w:numPr>
          <w:ilvl w:val="1"/>
          <w:numId w:val="2"/>
        </w:numPr>
        <w:tabs>
          <w:tab w:leader="none" w:pos="1560" w:val="left"/>
        </w:tabs>
        <w:ind w:firstLine="851" w:left="0" w:right="0"/>
      </w:pPr>
      <w:bookmarkStart w:id="14" w:name="__RefHeading__505_713168348"/>
      <w:bookmarkStart w:id="15" w:name="_Toc321797073"/>
      <w:bookmarkEnd w:id="14"/>
      <w:bookmarkEnd w:id="15"/>
      <w:r>
        <w:rPr/>
        <w:t>Общая схема взаимодействие подсистем</w:t>
      </w:r>
    </w:p>
    <w:p>
      <w:pPr>
        <w:pStyle w:val="style2"/>
        <w:keepLines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16" w:name="__RefHeading__507_713168348"/>
      <w:bookmarkStart w:id="17" w:name="_Toc321797074"/>
      <w:bookmarkEnd w:id="16"/>
      <w:bookmarkEnd w:id="17"/>
      <w:r>
        <w:rPr/>
        <w:t>Авторизация и разграничение прав пользователей</w:t>
      </w:r>
    </w:p>
    <w:p>
      <w:pPr>
        <w:pStyle w:val="style2"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18" w:name="__RefHeading__509_713168348"/>
      <w:bookmarkStart w:id="19" w:name="_Toc321797075"/>
      <w:bookmarkEnd w:id="18"/>
      <w:bookmarkEnd w:id="19"/>
      <w:r>
        <w:rPr/>
        <w:t>Подсистема управления пользователями</w:t>
      </w:r>
    </w:p>
    <w:p>
      <w:pPr>
        <w:pStyle w:val="style3"/>
        <w:numPr>
          <w:ilvl w:val="3"/>
          <w:numId w:val="2"/>
        </w:numPr>
        <w:tabs>
          <w:tab w:leader="none" w:pos="3686" w:val="left"/>
        </w:tabs>
        <w:ind w:firstLine="2552" w:left="0" w:right="0"/>
      </w:pPr>
      <w:bookmarkStart w:id="20" w:name="__RefHeading__511_713168348"/>
      <w:bookmarkStart w:id="21" w:name="_Toc321797076"/>
      <w:bookmarkEnd w:id="20"/>
      <w:bookmarkEnd w:id="21"/>
      <w:r>
        <w:rPr/>
        <w:t>Поиск пользователей</w:t>
      </w:r>
    </w:p>
    <w:p>
      <w:pPr>
        <w:pStyle w:val="style3"/>
        <w:numPr>
          <w:ilvl w:val="3"/>
          <w:numId w:val="2"/>
        </w:numPr>
        <w:tabs>
          <w:tab w:leader="none" w:pos="3686" w:val="left"/>
        </w:tabs>
        <w:ind w:firstLine="2552" w:left="0" w:right="0"/>
      </w:pPr>
      <w:bookmarkStart w:id="22" w:name="__RefHeading__513_713168348"/>
      <w:bookmarkStart w:id="23" w:name="_Toc321797077"/>
      <w:bookmarkEnd w:id="22"/>
      <w:bookmarkEnd w:id="23"/>
      <w:r>
        <w:rPr/>
        <w:t>Редактирование пользователей</w:t>
      </w:r>
    </w:p>
    <w:p>
      <w:pPr>
        <w:pStyle w:val="style3"/>
        <w:numPr>
          <w:ilvl w:val="3"/>
          <w:numId w:val="2"/>
        </w:numPr>
        <w:tabs>
          <w:tab w:leader="none" w:pos="3686" w:val="left"/>
        </w:tabs>
        <w:ind w:firstLine="2552" w:left="0" w:right="0"/>
      </w:pPr>
      <w:bookmarkStart w:id="24" w:name="__RefHeading__515_713168348"/>
      <w:bookmarkStart w:id="25" w:name="_Toc321797078"/>
      <w:bookmarkEnd w:id="24"/>
      <w:bookmarkEnd w:id="25"/>
      <w:r>
        <w:rPr/>
        <w:t>Обновление конфигурации на сервере</w:t>
      </w:r>
    </w:p>
    <w:p>
      <w:pPr>
        <w:pStyle w:val="style3"/>
        <w:numPr>
          <w:ilvl w:val="3"/>
          <w:numId w:val="2"/>
        </w:numPr>
        <w:tabs>
          <w:tab w:leader="none" w:pos="3686" w:val="left"/>
        </w:tabs>
        <w:ind w:firstLine="2552" w:left="0" w:right="0"/>
      </w:pPr>
      <w:bookmarkStart w:id="26" w:name="__RefHeading__517_713168348"/>
      <w:bookmarkStart w:id="27" w:name="_Toc321797079"/>
      <w:bookmarkEnd w:id="26"/>
      <w:bookmarkEnd w:id="27"/>
      <w:r>
        <w:rPr/>
        <w:t>Управление группами пользователей</w:t>
      </w:r>
    </w:p>
    <w:p>
      <w:pPr>
        <w:pStyle w:val="style2"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28" w:name="__RefHeading__519_713168348"/>
      <w:bookmarkStart w:id="29" w:name="_Toc321797080"/>
      <w:bookmarkEnd w:id="28"/>
      <w:bookmarkEnd w:id="29"/>
      <w:r>
        <w:rPr/>
        <w:t>Подсистема статистики</w:t>
      </w:r>
    </w:p>
    <w:p>
      <w:pPr>
        <w:pStyle w:val="style3"/>
        <w:numPr>
          <w:ilvl w:val="3"/>
          <w:numId w:val="2"/>
        </w:numPr>
        <w:tabs>
          <w:tab w:leader="none" w:pos="3686" w:val="left"/>
        </w:tabs>
        <w:ind w:firstLine="2552" w:left="0" w:right="0"/>
      </w:pPr>
      <w:bookmarkStart w:id="30" w:name="__RefHeading__521_713168348"/>
      <w:bookmarkStart w:id="31" w:name="_Toc321797081"/>
      <w:bookmarkEnd w:id="30"/>
      <w:bookmarkEnd w:id="31"/>
      <w:r>
        <w:rPr/>
        <w:t>Методы получения данных для анализа</w:t>
      </w:r>
    </w:p>
    <w:p>
      <w:pPr>
        <w:pStyle w:val="style3"/>
        <w:numPr>
          <w:ilvl w:val="3"/>
          <w:numId w:val="2"/>
        </w:numPr>
        <w:tabs>
          <w:tab w:leader="none" w:pos="3686" w:val="left"/>
        </w:tabs>
        <w:ind w:firstLine="2552" w:left="0" w:right="0"/>
      </w:pPr>
      <w:bookmarkStart w:id="32" w:name="__RefHeading__523_713168348"/>
      <w:bookmarkStart w:id="33" w:name="_Toc321797082"/>
      <w:bookmarkEnd w:id="32"/>
      <w:bookmarkEnd w:id="33"/>
      <w:r>
        <w:rPr/>
        <w:t>Варианты глубины анализа</w:t>
      </w:r>
    </w:p>
    <w:p>
      <w:pPr>
        <w:pStyle w:val="style3"/>
        <w:numPr>
          <w:ilvl w:val="3"/>
          <w:numId w:val="2"/>
        </w:numPr>
        <w:tabs>
          <w:tab w:leader="none" w:pos="3686" w:val="left"/>
        </w:tabs>
        <w:ind w:firstLine="2552" w:left="0" w:right="0"/>
      </w:pPr>
      <w:bookmarkStart w:id="34" w:name="__RefHeading__525_713168348"/>
      <w:bookmarkStart w:id="35" w:name="_Toc321797083"/>
      <w:bookmarkEnd w:id="34"/>
      <w:bookmarkEnd w:id="35"/>
      <w:r>
        <w:rPr/>
        <w:t>Возможные виды представлений результатов анализа</w:t>
      </w:r>
    </w:p>
    <w:p>
      <w:pPr>
        <w:pStyle w:val="style2"/>
        <w:keepLines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36" w:name="__RefHeading__527_713168348"/>
      <w:bookmarkStart w:id="37" w:name="_Toc321797084"/>
      <w:bookmarkEnd w:id="36"/>
      <w:bookmarkEnd w:id="37"/>
      <w:r>
        <w:rPr/>
        <w:t>Импорт и экспорт данных</w:t>
      </w:r>
    </w:p>
    <w:p>
      <w:pPr>
        <w:pStyle w:val="style2"/>
        <w:keepLines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38" w:name="__RefHeading__529_713168348"/>
      <w:bookmarkStart w:id="39" w:name="_Toc321797085"/>
      <w:bookmarkEnd w:id="38"/>
      <w:bookmarkEnd w:id="39"/>
      <w:r>
        <w:rPr>
          <w:rStyle w:val="style18"/>
          <w:rFonts w:cs="Times New Roman"/>
          <w:color w:val="000000"/>
        </w:rPr>
        <w:t>Подсистема обслуживания</w:t>
      </w:r>
    </w:p>
    <w:p>
      <w:pPr>
        <w:pStyle w:val="style1"/>
        <w:numPr>
          <w:ilvl w:val="1"/>
          <w:numId w:val="2"/>
        </w:numPr>
        <w:tabs>
          <w:tab w:leader="none" w:pos="1560" w:val="left"/>
        </w:tabs>
        <w:ind w:firstLine="851" w:left="0" w:right="0"/>
      </w:pPr>
      <w:bookmarkStart w:id="40" w:name="__RefHeading__531_713168348"/>
      <w:bookmarkStart w:id="41" w:name="_Toc321797086"/>
      <w:bookmarkEnd w:id="40"/>
      <w:bookmarkEnd w:id="41"/>
      <w:r>
        <w:rPr/>
        <w:t>Алгоритмы работы модуля интеллектуального анализа</w:t>
      </w:r>
    </w:p>
    <w:p>
      <w:pPr>
        <w:pStyle w:val="style1"/>
        <w:numPr>
          <w:ilvl w:val="2"/>
          <w:numId w:val="2"/>
        </w:numPr>
        <w:ind w:firstLine="1560" w:left="0" w:right="0"/>
      </w:pPr>
      <w:bookmarkStart w:id="42" w:name="__RefHeading__533_713168348"/>
      <w:bookmarkStart w:id="43" w:name="_Toc321797087"/>
      <w:bookmarkEnd w:id="42"/>
      <w:r>
        <w:rPr/>
        <w:t>…</w:t>
      </w:r>
      <w:r>
        <w:rPr/>
        <w:t>.</w:t>
      </w:r>
      <w:bookmarkEnd w:id="43"/>
      <w:r>
        <w:rPr/>
        <w:commentReference w:id="1"/>
      </w:r>
    </w:p>
    <w:p>
      <w:pPr>
        <w:pStyle w:val="style1"/>
        <w:numPr>
          <w:ilvl w:val="1"/>
          <w:numId w:val="2"/>
        </w:numPr>
        <w:tabs>
          <w:tab w:leader="none" w:pos="1560" w:val="left"/>
        </w:tabs>
        <w:ind w:firstLine="851" w:left="0" w:right="0"/>
      </w:pPr>
      <w:bookmarkStart w:id="44" w:name="__RefHeading__535_713168348"/>
      <w:bookmarkStart w:id="45" w:name="_Toc321797088"/>
      <w:bookmarkEnd w:id="44"/>
      <w:bookmarkEnd w:id="45"/>
      <w:r>
        <w:rPr/>
        <w:t>Средства разработки</w:t>
      </w:r>
    </w:p>
    <w:p>
      <w:pPr>
        <w:pStyle w:val="style2"/>
        <w:keepLines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46" w:name="__RefHeading__537_713168348"/>
      <w:bookmarkStart w:id="47" w:name="_Toc321797089"/>
      <w:bookmarkEnd w:id="46"/>
      <w:bookmarkEnd w:id="47"/>
      <w:r>
        <w:rPr>
          <w:rStyle w:val="style16"/>
          <w:rFonts w:cs="Times New Roman"/>
          <w:b w:val="false"/>
          <w:i w:val="false"/>
          <w:color w:val="000000"/>
          <w:lang w:val="en-US"/>
        </w:rPr>
        <w:t>CodeIgniter</w:t>
      </w:r>
    </w:p>
    <w:p>
      <w:pPr>
        <w:pStyle w:val="style1"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48" w:name="__RefHeading__539_713168348"/>
      <w:bookmarkStart w:id="49" w:name="_Toc321797090"/>
      <w:bookmarkEnd w:id="48"/>
      <w:bookmarkEnd w:id="49"/>
      <w:r>
        <w:rPr>
          <w:lang w:val="en-US"/>
        </w:rPr>
        <w:t>ExtJS</w:t>
      </w:r>
    </w:p>
    <w:p>
      <w:pPr>
        <w:pStyle w:val="style1"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50" w:name="__RefHeading__541_713168348"/>
      <w:bookmarkStart w:id="51" w:name="_Toc321797091"/>
      <w:bookmarkEnd w:id="50"/>
      <w:bookmarkEnd w:id="51"/>
      <w:r>
        <w:rPr>
          <w:lang w:val="en-US"/>
        </w:rPr>
        <w:t>…</w:t>
      </w:r>
    </w:p>
    <w:p>
      <w:pPr>
        <w:pStyle w:val="style1"/>
        <w:numPr>
          <w:ilvl w:val="1"/>
          <w:numId w:val="2"/>
        </w:numPr>
        <w:tabs>
          <w:tab w:leader="none" w:pos="1560" w:val="left"/>
        </w:tabs>
        <w:ind w:firstLine="851" w:left="0" w:right="0"/>
      </w:pPr>
      <w:bookmarkStart w:id="52" w:name="__RefHeading__543_713168348"/>
      <w:bookmarkStart w:id="53" w:name="_Toc321797092"/>
      <w:bookmarkEnd w:id="52"/>
      <w:bookmarkEnd w:id="53"/>
      <w:r>
        <w:rPr/>
        <w:t>Основные процедуры и функции комплекса</w:t>
      </w:r>
    </w:p>
    <w:p>
      <w:pPr>
        <w:pStyle w:val="style2"/>
        <w:numPr>
          <w:ilvl w:val="2"/>
          <w:numId w:val="2"/>
        </w:numPr>
        <w:tabs>
          <w:tab w:leader="none" w:pos="2552" w:val="left"/>
        </w:tabs>
        <w:ind w:firstLine="1560" w:left="0" w:right="0"/>
      </w:pPr>
      <w:bookmarkStart w:id="54" w:name="__RefHeading__545_713168348"/>
      <w:bookmarkStart w:id="55" w:name="_Toc321797093"/>
      <w:bookmarkEnd w:id="54"/>
      <w:bookmarkEnd w:id="55"/>
      <w:r>
        <w:rPr/>
        <w:t>Структура</w:t>
      </w:r>
    </w:p>
    <w:p>
      <w:pPr>
        <w:pStyle w:val="style1"/>
        <w:numPr>
          <w:ilvl w:val="1"/>
          <w:numId w:val="2"/>
        </w:numPr>
        <w:tabs>
          <w:tab w:leader="none" w:pos="1560" w:val="left"/>
        </w:tabs>
        <w:ind w:firstLine="851" w:left="0" w:right="0"/>
      </w:pPr>
      <w:bookmarkStart w:id="56" w:name="__RefHeading__547_713168348"/>
      <w:bookmarkStart w:id="57" w:name="_Toc321797094"/>
      <w:bookmarkEnd w:id="56"/>
      <w:bookmarkEnd w:id="57"/>
      <w:r>
        <w:rPr/>
        <w:t>Описание пользовательского интерфейса</w:t>
      </w:r>
    </w:p>
    <w:p>
      <w:pPr>
        <w:pStyle w:val="style1"/>
        <w:numPr>
          <w:ilvl w:val="1"/>
          <w:numId w:val="2"/>
        </w:numPr>
        <w:tabs>
          <w:tab w:leader="none" w:pos="1560" w:val="left"/>
        </w:tabs>
        <w:ind w:firstLine="851" w:left="0" w:right="0"/>
      </w:pPr>
      <w:bookmarkStart w:id="58" w:name="__RefHeading__549_713168348"/>
      <w:bookmarkStart w:id="59" w:name="_Toc321797095"/>
      <w:bookmarkEnd w:id="58"/>
      <w:bookmarkEnd w:id="59"/>
      <w:r>
        <w:rPr/>
        <w:t>Анализ полученных результатов</w:t>
      </w:r>
    </w:p>
    <w:p>
      <w:pPr>
        <w:pStyle w:val="style0"/>
        <w:keepNext/>
      </w:pPr>
      <w:r>
        <w:rPr/>
      </w:r>
    </w:p>
    <w:p>
      <w:pPr>
        <w:sectPr>
          <w:headerReference r:id="rId10" w:type="default"/>
          <w:type w:val="nextPage"/>
          <w:pgSz w:h="15840" w:w="12240"/>
          <w:pgMar w:bottom="1134" w:footer="0" w:gutter="0" w:header="568" w:left="1701" w:right="850" w:top="1134"/>
          <w:pgNumType w:fmt="decimal"/>
          <w:formProt w:val="false"/>
          <w:textDirection w:val="lrTb"/>
          <w:docGrid w:charSpace="-14542" w:linePitch="381" w:type="default"/>
        </w:sectPr>
        <w:pStyle w:val="style0"/>
      </w:pPr>
      <w:r>
        <w:rPr>
          <w:rFonts w:cs="Times New Roman"/>
          <w:szCs w:val="28"/>
        </w:rPr>
      </w:r>
    </w:p>
    <w:p>
      <w:pPr>
        <w:pStyle w:val="style74"/>
      </w:pPr>
      <w:bookmarkStart w:id="60" w:name="__RefHeading__551_713168348"/>
      <w:bookmarkStart w:id="61" w:name="_Toc321797096"/>
      <w:bookmarkEnd w:id="60"/>
      <w:bookmarkEnd w:id="61"/>
      <w:r>
        <w:rPr>
          <w:szCs w:val="28"/>
        </w:rPr>
        <w:t>СПИСОК ИСПОЛЬЗОВАННЫХ ИСТОЧНИКОВ</w:t>
      </w:r>
    </w:p>
    <w:sectPr>
      <w:headerReference r:id="rId11" w:type="default"/>
      <w:type w:val="nextPage"/>
      <w:pgSz w:h="15840" w:w="12240"/>
      <w:pgMar w:bottom="1134" w:footer="0" w:gutter="0" w:header="568" w:left="1701" w:right="850" w:top="1134"/>
      <w:pgNumType w:fmt="decimal"/>
      <w:formProt w:val="false"/>
      <w:textDirection w:val="lrTb"/>
      <w:docGrid w:charSpace="-14542" w:linePitch="381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Володимир Копоть" w:date="2012-04-10T04:08:00Z" w:id="0">
    <w:p>
      <w:r>
        <w:rPr>
          <w:sz w:val="28"/>
          <w:szCs w:val="28"/>
        </w:rPr>
        <w:t>Сменить оглавление  раздела</w:t>
      </w:r>
    </w:p>
    <w:p>
      <w:r>
        <w:rPr/>
      </w:r>
    </w:p>
  </w:comment>
  <w:comment w:author="Володимир Копоть" w:date="2012-04-10T04:51:00Z" w:id="1">
    <w:p>
      <w:r>
        <w:rPr/>
        <w:t>Потом придумаю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0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8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0"/>
      <w:jc w:val="right"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80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0"/>
      <w:jc w:val="right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80"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0"/>
      <w:jc w:val="right"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80"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0"/>
      <w:jc w:val="right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8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3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1425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line="360" w:lineRule="auto"/>
      <w:ind w:firstLine="851" w:left="0" w:right="0"/>
      <w:jc w:val="both"/>
    </w:pPr>
    <w:rPr>
      <w:rFonts w:ascii="Times New Roman" w:cs="Lohit Hindi" w:eastAsia="Droid Sans Fallback" w:hAnsi="Times New Roman"/>
      <w:color w:val="auto"/>
      <w:sz w:val="28"/>
      <w:szCs w:val="24"/>
      <w:lang w:bidi="ar-SA" w:eastAsia="ru-RU" w:val="ru-RU"/>
    </w:rPr>
  </w:style>
  <w:style w:styleId="style1" w:type="paragraph">
    <w:name w:val="Heading 1"/>
    <w:basedOn w:val="style0"/>
    <w:next w:val="style65"/>
    <w:pPr>
      <w:keepNext/>
      <w:keepLines/>
      <w:ind w:firstLine="851" w:left="0" w:right="0"/>
    </w:pPr>
    <w:rPr>
      <w:rFonts w:cs="Mangal"/>
      <w:bCs/>
      <w:szCs w:val="32"/>
    </w:rPr>
  </w:style>
  <w:style w:styleId="style2" w:type="paragraph">
    <w:name w:val="Heading 2"/>
    <w:basedOn w:val="style0"/>
    <w:next w:val="style65"/>
    <w:pPr>
      <w:keepNext/>
      <w:numPr>
        <w:ilvl w:val="1"/>
        <w:numId w:val="1"/>
      </w:numPr>
      <w:ind w:firstLine="1134" w:left="0" w:right="0"/>
      <w:outlineLvl w:val="1"/>
    </w:pPr>
    <w:rPr>
      <w:rFonts w:cs=""/>
      <w:bCs/>
      <w:iCs/>
      <w:szCs w:val="28"/>
    </w:rPr>
  </w:style>
  <w:style w:styleId="style3" w:type="paragraph">
    <w:name w:val="Heading 3"/>
    <w:basedOn w:val="style0"/>
    <w:next w:val="style65"/>
    <w:pPr>
      <w:keepNext/>
      <w:numPr>
        <w:ilvl w:val="2"/>
        <w:numId w:val="1"/>
      </w:numPr>
      <w:outlineLvl w:val="2"/>
    </w:pPr>
    <w:rPr>
      <w:rFonts w:cs=""/>
      <w:bCs/>
      <w:szCs w:val="26"/>
    </w:rPr>
  </w:style>
  <w:style w:styleId="style4" w:type="paragraph">
    <w:name w:val="Heading 4"/>
    <w:basedOn w:val="style0"/>
    <w:next w:val="style65"/>
    <w:pPr>
      <w:keepNext/>
      <w:numPr>
        <w:ilvl w:val="3"/>
        <w:numId w:val="1"/>
      </w:numPr>
      <w:spacing w:after="60" w:before="240"/>
      <w:outlineLvl w:val="3"/>
    </w:pPr>
    <w:rPr>
      <w:rFonts w:cs="Mangal"/>
      <w:b/>
      <w:bCs/>
      <w:szCs w:val="28"/>
    </w:rPr>
  </w:style>
  <w:style w:styleId="style5" w:type="paragraph">
    <w:name w:val="Heading 5"/>
    <w:basedOn w:val="style0"/>
    <w:next w:val="style65"/>
    <w:pPr>
      <w:numPr>
        <w:ilvl w:val="4"/>
        <w:numId w:val="1"/>
      </w:numPr>
      <w:spacing w:after="60" w:before="240"/>
      <w:outlineLvl w:val="4"/>
    </w:pPr>
    <w:rPr>
      <w:rFonts w:cs="Times New Roman"/>
      <w:b/>
      <w:bCs/>
      <w:i/>
      <w:iCs/>
      <w:sz w:val="26"/>
      <w:szCs w:val="26"/>
    </w:rPr>
  </w:style>
  <w:style w:styleId="style6" w:type="paragraph">
    <w:name w:val="Heading 6"/>
    <w:basedOn w:val="style0"/>
    <w:next w:val="style65"/>
    <w:pPr>
      <w:numPr>
        <w:ilvl w:val="5"/>
        <w:numId w:val="1"/>
      </w:numPr>
      <w:spacing w:after="60" w:before="240"/>
      <w:outlineLvl w:val="5"/>
    </w:pPr>
    <w:rPr>
      <w:rFonts w:cs="Times New Roman"/>
      <w:b/>
      <w:bCs/>
      <w:sz w:val="22"/>
      <w:szCs w:val="22"/>
    </w:rPr>
  </w:style>
  <w:style w:styleId="style7" w:type="paragraph">
    <w:name w:val="Heading 7"/>
    <w:basedOn w:val="style0"/>
    <w:next w:val="style65"/>
    <w:pPr>
      <w:numPr>
        <w:ilvl w:val="6"/>
        <w:numId w:val="1"/>
      </w:numPr>
      <w:spacing w:after="60" w:before="240"/>
      <w:outlineLvl w:val="6"/>
    </w:pPr>
    <w:rPr>
      <w:rFonts w:cs="Times New Roman"/>
    </w:rPr>
  </w:style>
  <w:style w:styleId="style8" w:type="paragraph">
    <w:name w:val="Heading 8"/>
    <w:basedOn w:val="style0"/>
    <w:next w:val="style65"/>
    <w:pPr>
      <w:numPr>
        <w:ilvl w:val="7"/>
        <w:numId w:val="1"/>
      </w:numPr>
      <w:spacing w:after="60" w:before="240"/>
      <w:outlineLvl w:val="7"/>
    </w:pPr>
    <w:rPr>
      <w:rFonts w:cs="Times New Roman"/>
      <w:i/>
      <w:iCs/>
    </w:rPr>
  </w:style>
  <w:style w:styleId="style9" w:type="paragraph">
    <w:name w:val="Heading 9"/>
    <w:basedOn w:val="style0"/>
    <w:next w:val="style65"/>
    <w:pPr>
      <w:numPr>
        <w:ilvl w:val="8"/>
        <w:numId w:val="1"/>
      </w:numPr>
      <w:spacing w:after="60" w:before="240"/>
      <w:outlineLvl w:val="8"/>
    </w:pPr>
    <w:rPr>
      <w:rFonts w:ascii="Cambria" w:cs="Times New Roman" w:hAnsi="Cambria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Emphasis"/>
    <w:basedOn w:val="style15"/>
    <w:next w:val="style16"/>
    <w:rPr>
      <w:rFonts w:ascii="Calibri" w:hAnsi="Calibri"/>
      <w:b/>
      <w:i/>
      <w:iCs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mw-headline"/>
    <w:basedOn w:val="style15"/>
    <w:next w:val="style18"/>
    <w:rPr/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2"/>
    <w:next w:val="style20"/>
    <w:rPr>
      <w:sz w:val="20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Courier New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Symbol"/>
      <w:color w:val="000000"/>
      <w:sz w:val="28"/>
      <w:szCs w:val="28"/>
    </w:rPr>
  </w:style>
  <w:style w:styleId="style25" w:type="character">
    <w:name w:val="ListLabel 7"/>
    <w:next w:val="style25"/>
    <w:rPr>
      <w:rFonts w:cs="Courier New"/>
    </w:rPr>
  </w:style>
  <w:style w:styleId="style26" w:type="character">
    <w:name w:val="ListLabel 8"/>
    <w:next w:val="style26"/>
    <w:rPr>
      <w:rFonts w:cs="Wingdings"/>
    </w:rPr>
  </w:style>
  <w:style w:styleId="style27" w:type="character">
    <w:name w:val="ListLabel 9"/>
    <w:next w:val="style27"/>
    <w:rPr>
      <w:rFonts w:cs="Symbol"/>
      <w:color w:val="000000"/>
      <w:sz w:val="28"/>
      <w:szCs w:val="28"/>
    </w:rPr>
  </w:style>
  <w:style w:styleId="style28" w:type="character">
    <w:name w:val="ListLabel 10"/>
    <w:next w:val="style28"/>
    <w:rPr>
      <w:rFonts w:cs="Courier New"/>
    </w:rPr>
  </w:style>
  <w:style w:styleId="style29" w:type="character">
    <w:name w:val="ListLabel 11"/>
    <w:next w:val="style29"/>
    <w:rPr>
      <w:rFonts w:cs="Wingdings"/>
    </w:rPr>
  </w:style>
  <w:style w:styleId="style30" w:type="character">
    <w:name w:val="Bullets"/>
    <w:next w:val="style30"/>
    <w:rPr>
      <w:rFonts w:ascii="OpenSymbol" w:cs="OpenSymbol" w:eastAsia="OpenSymbol" w:hAnsi="OpenSymbol"/>
    </w:rPr>
  </w:style>
  <w:style w:styleId="style31" w:type="character">
    <w:name w:val="Заголовок 1 Знак"/>
    <w:basedOn w:val="style15"/>
    <w:next w:val="style31"/>
    <w:rPr>
      <w:rFonts w:ascii="Times New Roman" w:cs="Mangal" w:hAnsi="Times New Roman"/>
      <w:bCs/>
      <w:sz w:val="28"/>
      <w:szCs w:val="32"/>
    </w:rPr>
  </w:style>
  <w:style w:styleId="style32" w:type="character">
    <w:name w:val="Заголовок 4 Знак"/>
    <w:basedOn w:val="style15"/>
    <w:next w:val="style32"/>
    <w:rPr>
      <w:rFonts w:cs="Mangal"/>
      <w:b/>
      <w:bCs/>
      <w:sz w:val="28"/>
      <w:szCs w:val="28"/>
    </w:rPr>
  </w:style>
  <w:style w:styleId="style33" w:type="character">
    <w:name w:val="Заголовок 2 Знак"/>
    <w:basedOn w:val="style15"/>
    <w:next w:val="style33"/>
    <w:rPr>
      <w:rFonts w:ascii="Times New Roman" w:cs="Lohit Hindi" w:hAnsi="Times New Roman"/>
      <w:bCs/>
      <w:iCs/>
      <w:sz w:val="28"/>
      <w:szCs w:val="28"/>
    </w:rPr>
  </w:style>
  <w:style w:styleId="style34" w:type="character">
    <w:name w:val="Заголовок 3 Знак"/>
    <w:basedOn w:val="style15"/>
    <w:next w:val="style34"/>
    <w:rPr>
      <w:rFonts w:ascii="Times New Roman" w:cs="Lohit Hindi" w:hAnsi="Times New Roman"/>
      <w:bCs/>
      <w:sz w:val="28"/>
      <w:szCs w:val="26"/>
    </w:rPr>
  </w:style>
  <w:style w:styleId="style35" w:type="character">
    <w:name w:val="Заголовок 5 Знак"/>
    <w:basedOn w:val="style15"/>
    <w:next w:val="style35"/>
    <w:rPr>
      <w:b/>
      <w:bCs/>
      <w:i/>
      <w:iCs/>
      <w:sz w:val="26"/>
      <w:szCs w:val="26"/>
    </w:rPr>
  </w:style>
  <w:style w:styleId="style36" w:type="character">
    <w:name w:val="Заголовок 6 Знак"/>
    <w:basedOn w:val="style15"/>
    <w:next w:val="style36"/>
    <w:rPr>
      <w:b/>
      <w:bCs/>
    </w:rPr>
  </w:style>
  <w:style w:styleId="style37" w:type="character">
    <w:name w:val="Заголовок 7 Знак"/>
    <w:basedOn w:val="style15"/>
    <w:next w:val="style37"/>
    <w:rPr>
      <w:sz w:val="24"/>
      <w:szCs w:val="24"/>
    </w:rPr>
  </w:style>
  <w:style w:styleId="style38" w:type="character">
    <w:name w:val="Заголовок 8 Знак"/>
    <w:basedOn w:val="style15"/>
    <w:next w:val="style38"/>
    <w:rPr>
      <w:i/>
      <w:iCs/>
      <w:sz w:val="24"/>
      <w:szCs w:val="24"/>
    </w:rPr>
  </w:style>
  <w:style w:styleId="style39" w:type="character">
    <w:name w:val="Заголовок 9 Знак"/>
    <w:basedOn w:val="style15"/>
    <w:next w:val="style39"/>
    <w:rPr>
      <w:rFonts w:ascii="Cambria" w:cs="" w:hAnsi="Cambria"/>
    </w:rPr>
  </w:style>
  <w:style w:styleId="style40" w:type="character">
    <w:name w:val="Название Знак"/>
    <w:basedOn w:val="style15"/>
    <w:next w:val="style40"/>
    <w:rPr>
      <w:rFonts w:ascii="Times New Roman" w:cs="" w:hAnsi="Times New Roman"/>
      <w:bCs/>
      <w:caps/>
      <w:sz w:val="28"/>
      <w:szCs w:val="32"/>
    </w:rPr>
  </w:style>
  <w:style w:styleId="style41" w:type="character">
    <w:name w:val="Подзаголовок Знак"/>
    <w:basedOn w:val="style15"/>
    <w:next w:val="style41"/>
    <w:rPr>
      <w:rFonts w:ascii="Cambria" w:cs="" w:hAnsi="Cambria"/>
      <w:sz w:val="24"/>
      <w:szCs w:val="24"/>
    </w:rPr>
  </w:style>
  <w:style w:styleId="style42" w:type="character">
    <w:name w:val="Strong Emphasis"/>
    <w:basedOn w:val="style15"/>
    <w:next w:val="style42"/>
    <w:rPr>
      <w:b/>
      <w:bCs/>
    </w:rPr>
  </w:style>
  <w:style w:styleId="style43" w:type="character">
    <w:name w:val="Цитата 2 Знак"/>
    <w:basedOn w:val="style15"/>
    <w:next w:val="style43"/>
    <w:rPr>
      <w:i/>
      <w:sz w:val="24"/>
      <w:szCs w:val="24"/>
    </w:rPr>
  </w:style>
  <w:style w:styleId="style44" w:type="character">
    <w:name w:val="Выделенная цитата Знак"/>
    <w:basedOn w:val="style15"/>
    <w:next w:val="style44"/>
    <w:rPr>
      <w:b/>
      <w:i/>
      <w:sz w:val="24"/>
    </w:rPr>
  </w:style>
  <w:style w:styleId="style45" w:type="character">
    <w:name w:val="Subtle Emphasis"/>
    <w:next w:val="style45"/>
    <w:rPr>
      <w:i/>
      <w:color w:val="5A5A5A"/>
    </w:rPr>
  </w:style>
  <w:style w:styleId="style46" w:type="character">
    <w:name w:val="Intense Emphasis"/>
    <w:basedOn w:val="style15"/>
    <w:next w:val="style46"/>
    <w:rPr>
      <w:b/>
      <w:i/>
      <w:sz w:val="24"/>
      <w:szCs w:val="24"/>
      <w:u w:val="single"/>
    </w:rPr>
  </w:style>
  <w:style w:styleId="style47" w:type="character">
    <w:name w:val="Subtle Reference"/>
    <w:basedOn w:val="style15"/>
    <w:next w:val="style47"/>
    <w:rPr>
      <w:sz w:val="24"/>
      <w:szCs w:val="24"/>
      <w:u w:val="single"/>
    </w:rPr>
  </w:style>
  <w:style w:styleId="style48" w:type="character">
    <w:name w:val="Intense Reference"/>
    <w:basedOn w:val="style15"/>
    <w:next w:val="style48"/>
    <w:rPr>
      <w:b/>
      <w:sz w:val="24"/>
      <w:u w:val="single"/>
    </w:rPr>
  </w:style>
  <w:style w:styleId="style49" w:type="character">
    <w:name w:val="Book Title"/>
    <w:basedOn w:val="style15"/>
    <w:next w:val="style49"/>
    <w:rPr>
      <w:rFonts w:ascii="Cambria" w:cs="" w:hAnsi="Cambria"/>
      <w:b/>
      <w:i/>
      <w:sz w:val="24"/>
      <w:szCs w:val="24"/>
    </w:rPr>
  </w:style>
  <w:style w:styleId="style50" w:type="character">
    <w:name w:val="Верхний колонтитул Знак"/>
    <w:basedOn w:val="style15"/>
    <w:next w:val="style50"/>
    <w:rPr>
      <w:rFonts w:cs="Lohit Hindi"/>
      <w:sz w:val="24"/>
      <w:szCs w:val="24"/>
    </w:rPr>
  </w:style>
  <w:style w:styleId="style51" w:type="character">
    <w:name w:val="Нижний колонтитул Знак"/>
    <w:basedOn w:val="style15"/>
    <w:next w:val="style51"/>
    <w:rPr>
      <w:rFonts w:cs="Lohit Hindi"/>
      <w:sz w:val="24"/>
      <w:szCs w:val="24"/>
    </w:rPr>
  </w:style>
  <w:style w:styleId="style52" w:type="character">
    <w:name w:val="Текст выноски Знак"/>
    <w:basedOn w:val="style15"/>
    <w:next w:val="style52"/>
    <w:rPr>
      <w:rFonts w:ascii="Tahoma" w:cs="Tahoma" w:hAnsi="Tahoma"/>
      <w:sz w:val="16"/>
      <w:szCs w:val="16"/>
    </w:rPr>
  </w:style>
  <w:style w:styleId="style53" w:type="character">
    <w:name w:val="Текст концевой сноски Знак"/>
    <w:basedOn w:val="style15"/>
    <w:next w:val="style53"/>
    <w:rPr>
      <w:rFonts w:ascii="Times New Roman" w:cs="Lohit Hindi" w:hAnsi="Times New Roman"/>
      <w:sz w:val="20"/>
      <w:szCs w:val="20"/>
    </w:rPr>
  </w:style>
  <w:style w:styleId="style54" w:type="character">
    <w:name w:val="endnote reference"/>
    <w:basedOn w:val="style15"/>
    <w:next w:val="style54"/>
    <w:rPr>
      <w:vertAlign w:val="superscript"/>
    </w:rPr>
  </w:style>
  <w:style w:styleId="style55" w:type="character">
    <w:name w:val="annotation reference"/>
    <w:basedOn w:val="style15"/>
    <w:next w:val="style55"/>
    <w:rPr>
      <w:sz w:val="16"/>
      <w:szCs w:val="16"/>
    </w:rPr>
  </w:style>
  <w:style w:styleId="style56" w:type="character">
    <w:name w:val="Текст примечания Знак"/>
    <w:basedOn w:val="style15"/>
    <w:next w:val="style56"/>
    <w:rPr>
      <w:rFonts w:ascii="Times New Roman" w:cs="Lohit Hindi" w:hAnsi="Times New Roman"/>
      <w:sz w:val="20"/>
      <w:szCs w:val="20"/>
    </w:rPr>
  </w:style>
  <w:style w:styleId="style57" w:type="character">
    <w:name w:val="Тема примечания Знак"/>
    <w:basedOn w:val="style56"/>
    <w:next w:val="style57"/>
    <w:rPr>
      <w:rFonts w:ascii="Times New Roman" w:cs="Lohit Hindi" w:hAnsi="Times New Roman"/>
      <w:b/>
      <w:bCs/>
      <w:sz w:val="20"/>
      <w:szCs w:val="20"/>
    </w:rPr>
  </w:style>
  <w:style w:styleId="style58" w:type="character">
    <w:name w:val="ListLabel 12"/>
    <w:next w:val="style58"/>
    <w:rPr>
      <w:rFonts w:cs="Symbol"/>
      <w:color w:val="000000"/>
      <w:sz w:val="28"/>
      <w:szCs w:val="28"/>
    </w:rPr>
  </w:style>
  <w:style w:styleId="style59" w:type="character">
    <w:name w:val="ListLabel 13"/>
    <w:next w:val="style59"/>
    <w:rPr>
      <w:rFonts w:cs="Courier New"/>
    </w:rPr>
  </w:style>
  <w:style w:styleId="style60" w:type="character">
    <w:name w:val="ListLabel 14"/>
    <w:next w:val="style60"/>
    <w:rPr>
      <w:rFonts w:cs="Wingdings"/>
    </w:rPr>
  </w:style>
  <w:style w:styleId="style61" w:type="character">
    <w:name w:val="ListLabel 15"/>
    <w:next w:val="style61"/>
    <w:rPr>
      <w:rFonts w:cs="Wingdings 2"/>
    </w:rPr>
  </w:style>
  <w:style w:styleId="style62" w:type="character">
    <w:name w:val="Index Link"/>
    <w:next w:val="style62"/>
    <w:rPr/>
  </w:style>
  <w:style w:styleId="style63" w:type="character">
    <w:name w:val="Visited Internet Link"/>
    <w:next w:val="style63"/>
    <w:rPr>
      <w:color w:val="800000"/>
      <w:u w:val="single"/>
      <w:lang w:bidi="en-GB" w:eastAsia="en-GB" w:val="en-GB"/>
    </w:rPr>
  </w:style>
  <w:style w:styleId="style64" w:type="paragraph">
    <w:name w:val="Heading"/>
    <w:basedOn w:val="style0"/>
    <w:next w:val="style6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65" w:type="paragraph">
    <w:name w:val="Text body"/>
    <w:basedOn w:val="style0"/>
    <w:next w:val="style65"/>
    <w:pPr>
      <w:spacing w:after="120" w:before="0"/>
    </w:pPr>
    <w:rPr>
      <w:rFonts w:cs="Times New Roman" w:eastAsia="Times New Roman"/>
    </w:rPr>
  </w:style>
  <w:style w:styleId="style66" w:type="paragraph">
    <w:name w:val="List"/>
    <w:basedOn w:val="style65"/>
    <w:next w:val="style66"/>
    <w:pPr/>
    <w:rPr>
      <w:rFonts w:cs="Lohit Hindi"/>
    </w:rPr>
  </w:style>
  <w:style w:styleId="style67" w:type="paragraph">
    <w:name w:val="Caption"/>
    <w:basedOn w:val="style0"/>
    <w:next w:val="style6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68" w:type="paragraph">
    <w:name w:val="Index"/>
    <w:basedOn w:val="style0"/>
    <w:next w:val="style68"/>
    <w:pPr>
      <w:suppressLineNumbers/>
    </w:pPr>
    <w:rPr>
      <w:rFonts w:cs="Lohit Hindi" w:eastAsia="Times New Roman"/>
    </w:rPr>
  </w:style>
  <w:style w:styleId="style69" w:type="paragraph">
    <w:name w:val="caption"/>
    <w:basedOn w:val="style0"/>
    <w:next w:val="style69"/>
    <w:pPr>
      <w:suppressLineNumbers/>
      <w:spacing w:after="120" w:before="120"/>
    </w:pPr>
    <w:rPr>
      <w:rFonts w:eastAsia="Times New Roman"/>
      <w:i/>
      <w:iCs/>
    </w:rPr>
  </w:style>
  <w:style w:styleId="style70" w:type="paragraph">
    <w:name w:val="Preformatted Text"/>
    <w:basedOn w:val="style0"/>
    <w:next w:val="style70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71" w:type="paragraph">
    <w:name w:val="List Paragraph"/>
    <w:basedOn w:val="style0"/>
    <w:next w:val="style71"/>
    <w:pPr>
      <w:ind w:firstLine="851" w:left="720" w:right="0"/>
    </w:pPr>
    <w:rPr/>
  </w:style>
  <w:style w:styleId="style72" w:type="paragraph">
    <w:name w:val="Normal (Web)"/>
    <w:basedOn w:val="style0"/>
    <w:next w:val="style72"/>
    <w:pPr>
      <w:spacing w:after="28" w:before="28" w:line="100" w:lineRule="atLeast"/>
    </w:pPr>
    <w:rPr>
      <w:rFonts w:cs="Times New Roman" w:eastAsia="Times New Roman"/>
    </w:rPr>
  </w:style>
  <w:style w:styleId="style73" w:type="paragraph">
    <w:name w:val="Text body indent"/>
    <w:basedOn w:val="style65"/>
    <w:next w:val="style73"/>
    <w:pPr>
      <w:ind w:hanging="0" w:left="283" w:right="0"/>
    </w:pPr>
    <w:rPr/>
  </w:style>
  <w:style w:styleId="style74" w:type="paragraph">
    <w:name w:val="Title"/>
    <w:basedOn w:val="style0"/>
    <w:next w:val="style75"/>
    <w:pPr>
      <w:keepNext/>
      <w:keepLines/>
      <w:pageBreakBefore/>
      <w:ind w:firstLine="851" w:left="0" w:right="0"/>
      <w:jc w:val="center"/>
    </w:pPr>
    <w:rPr>
      <w:rFonts w:cs="Times New Roman"/>
      <w:b/>
      <w:bCs/>
      <w:caps/>
      <w:sz w:val="36"/>
      <w:szCs w:val="32"/>
    </w:rPr>
  </w:style>
  <w:style w:styleId="style75" w:type="paragraph">
    <w:name w:val="Subtitle"/>
    <w:basedOn w:val="style0"/>
    <w:next w:val="style65"/>
    <w:pPr>
      <w:spacing w:after="60" w:before="0"/>
      <w:jc w:val="center"/>
    </w:pPr>
    <w:rPr>
      <w:rFonts w:ascii="Cambria" w:cs="Times New Roman" w:hAnsi="Cambria"/>
      <w:i/>
      <w:iCs/>
      <w:sz w:val="28"/>
      <w:szCs w:val="28"/>
    </w:rPr>
  </w:style>
  <w:style w:styleId="style76" w:type="paragraph">
    <w:name w:val="No Spacing"/>
    <w:basedOn w:val="style0"/>
    <w:next w:val="style76"/>
    <w:pPr/>
    <w:rPr>
      <w:rFonts w:cs="Times New Roman"/>
      <w:szCs w:val="32"/>
    </w:rPr>
  </w:style>
  <w:style w:styleId="style77" w:type="paragraph">
    <w:name w:val="Quote"/>
    <w:basedOn w:val="style0"/>
    <w:next w:val="style77"/>
    <w:pPr/>
    <w:rPr>
      <w:rFonts w:cs="Times New Roman"/>
      <w:i/>
    </w:rPr>
  </w:style>
  <w:style w:styleId="style78" w:type="paragraph">
    <w:name w:val="Intense Quote"/>
    <w:basedOn w:val="style0"/>
    <w:next w:val="style78"/>
    <w:pPr>
      <w:ind w:firstLine="851" w:left="720" w:right="720"/>
    </w:pPr>
    <w:rPr>
      <w:rFonts w:cs="Times New Roman"/>
      <w:b/>
      <w:i/>
      <w:szCs w:val="22"/>
    </w:rPr>
  </w:style>
  <w:style w:styleId="style79" w:type="paragraph">
    <w:name w:val="Contents Heading"/>
    <w:basedOn w:val="style1"/>
    <w:next w:val="style79"/>
    <w:pPr>
      <w:suppressLineNumbers/>
    </w:pPr>
    <w:rPr>
      <w:rFonts w:cs="Times New Roman"/>
      <w:b/>
      <w:bCs/>
      <w:sz w:val="32"/>
      <w:szCs w:val="32"/>
    </w:rPr>
  </w:style>
  <w:style w:styleId="style80" w:type="paragraph">
    <w:name w:val="Header"/>
    <w:basedOn w:val="style0"/>
    <w:next w:val="style80"/>
    <w:pPr>
      <w:suppressLineNumbers/>
      <w:tabs>
        <w:tab w:leader="none" w:pos="4677" w:val="center"/>
        <w:tab w:leader="none" w:pos="9355" w:val="right"/>
      </w:tabs>
    </w:pPr>
    <w:rPr/>
  </w:style>
  <w:style w:styleId="style81" w:type="paragraph">
    <w:name w:val="Footer"/>
    <w:basedOn w:val="style0"/>
    <w:next w:val="style81"/>
    <w:pPr>
      <w:suppressLineNumbers/>
      <w:tabs>
        <w:tab w:leader="none" w:pos="4677" w:val="center"/>
        <w:tab w:leader="none" w:pos="9355" w:val="right"/>
      </w:tabs>
    </w:pPr>
    <w:rPr/>
  </w:style>
  <w:style w:styleId="style82" w:type="paragraph">
    <w:name w:val="Contents 1"/>
    <w:basedOn w:val="style0"/>
    <w:next w:val="style82"/>
    <w:pPr>
      <w:tabs>
        <w:tab w:leader="dot" w:pos="9972" w:val="right"/>
      </w:tabs>
      <w:spacing w:after="100" w:before="0"/>
      <w:ind w:hanging="0" w:left="0" w:right="0"/>
    </w:pPr>
    <w:rPr/>
  </w:style>
  <w:style w:styleId="style83" w:type="paragraph">
    <w:name w:val="Contents 2"/>
    <w:basedOn w:val="style0"/>
    <w:next w:val="style83"/>
    <w:pPr>
      <w:tabs>
        <w:tab w:leader="dot" w:pos="9969" w:val="right"/>
      </w:tabs>
      <w:spacing w:after="100" w:before="0"/>
      <w:ind w:hanging="0" w:left="280" w:right="0"/>
    </w:pPr>
    <w:rPr/>
  </w:style>
  <w:style w:styleId="style84" w:type="paragraph">
    <w:name w:val="Balloon Text"/>
    <w:basedOn w:val="style0"/>
    <w:next w:val="style84"/>
    <w:pPr>
      <w:spacing w:line="100" w:lineRule="atLeast"/>
    </w:pPr>
    <w:rPr>
      <w:rFonts w:ascii="Tahoma" w:cs="Tahoma" w:hAnsi="Tahoma"/>
      <w:sz w:val="16"/>
      <w:szCs w:val="16"/>
    </w:rPr>
  </w:style>
  <w:style w:styleId="style85" w:type="paragraph">
    <w:name w:val="endnote text"/>
    <w:basedOn w:val="style0"/>
    <w:next w:val="style85"/>
    <w:pPr>
      <w:spacing w:line="100" w:lineRule="atLeast"/>
    </w:pPr>
    <w:rPr>
      <w:sz w:val="20"/>
      <w:szCs w:val="20"/>
    </w:rPr>
  </w:style>
  <w:style w:styleId="style86" w:type="paragraph">
    <w:name w:val="Bibliography"/>
    <w:basedOn w:val="style0"/>
    <w:next w:val="style86"/>
    <w:pPr/>
    <w:rPr/>
  </w:style>
  <w:style w:styleId="style87" w:type="paragraph">
    <w:name w:val="Revision"/>
    <w:next w:val="style87"/>
    <w:pPr>
      <w:widowControl/>
      <w:tabs>
        <w:tab w:leader="none" w:pos="708" w:val="left"/>
      </w:tabs>
      <w:suppressAutoHyphens w:val="true"/>
    </w:pPr>
    <w:rPr>
      <w:rFonts w:ascii="Times New Roman" w:cs="Lohit Hindi" w:eastAsia="Droid Sans Fallback" w:hAnsi="Times New Roman"/>
      <w:color w:val="auto"/>
      <w:sz w:val="28"/>
      <w:szCs w:val="24"/>
      <w:lang w:bidi="ar-SA" w:eastAsia="ru-RU" w:val="ru-RU"/>
    </w:rPr>
  </w:style>
  <w:style w:styleId="style88" w:type="paragraph">
    <w:name w:val="annotation text"/>
    <w:basedOn w:val="style0"/>
    <w:next w:val="style88"/>
    <w:pPr>
      <w:spacing w:line="100" w:lineRule="atLeast"/>
    </w:pPr>
    <w:rPr>
      <w:sz w:val="20"/>
      <w:szCs w:val="20"/>
    </w:rPr>
  </w:style>
  <w:style w:styleId="style89" w:type="paragraph">
    <w:name w:val="annotation subject"/>
    <w:basedOn w:val="style88"/>
    <w:next w:val="style89"/>
    <w:pPr/>
    <w:rPr>
      <w:b/>
      <w:bCs/>
    </w:rPr>
  </w:style>
  <w:style w:styleId="style90" w:type="paragraph">
    <w:name w:val="Contents 3"/>
    <w:basedOn w:val="style0"/>
    <w:next w:val="style90"/>
    <w:pPr>
      <w:tabs>
        <w:tab w:leader="dot" w:pos="9966" w:val="right"/>
      </w:tabs>
      <w:spacing w:after="100" w:before="0"/>
      <w:ind w:hanging="0" w:left="56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://www.machinelearning.ru/wiki/index.php?title=Data_mining&amp;action=edit" TargetMode="External"/><Relationship Id="rId4" Type="http://schemas.openxmlformats.org/officeDocument/2006/relationships/hyperlink" Target="http://www.machinelearning.ru/wiki/index.php?title=&#1040;&#1083;&#1075;&#1086;&#1088;&#1080;&#1090;&#1084;" TargetMode="External"/><Relationship Id="rId5" Type="http://schemas.openxmlformats.org/officeDocument/2006/relationships/hyperlink" Target="http://www.machinelearning.ru/wiki/index.php?title=&#1054;&#1073;&#1088;&#1072;&#1073;&#1086;&#1090;&#1082;&#1072;_&#1089;&#1080;&#1075;&#1085;&#1072;&#1083;&#1086;&#1074;&amp;action=edit" TargetMode="External"/><Relationship Id="rId6" Type="http://schemas.openxmlformats.org/officeDocument/2006/relationships/hyperlink" Target="http://www.machinelearning.ru/wiki/index.php?title=Text_mining&amp;action=edit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yperlink" Target="http://www.machinelearning.ru/wiki/index.php?title=Data_mining&amp;action=edit" TargetMode="Externa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comments" Target="comments.xm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2011-12-07T01:39:00.00Z</dcterms:created>
  <dc:creator>Володимир Копоть</dc:creator>
  <cp:lastModifiedBy>Володимир Копоть</cp:lastModifiedBy>
  <cp:lastPrinted>2011-12-18T21:51:00.00Z</cp:lastPrinted>
  <dcterms:modified xsi:type="dcterms:W3CDTF">2012-05-10T21:19:00.00Z</dcterms:modified>
  <cp:revision>30</cp:revision>
</cp:coreProperties>
</file>