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2C3F1" w14:textId="4FB67EEE" w:rsidR="00E73F16" w:rsidRPr="00412D70" w:rsidRDefault="00E73F16" w:rsidP="00E73F16">
      <w:pPr>
        <w:jc w:val="both"/>
        <w:rPr>
          <w:rFonts w:ascii="Times New Roman" w:hAnsi="Times New Roman" w:cs="Times New Roman"/>
          <w:b/>
          <w:bCs/>
          <w:sz w:val="26"/>
          <w:szCs w:val="26"/>
        </w:rPr>
      </w:pPr>
      <w:r w:rsidRPr="00412D70">
        <w:rPr>
          <w:rFonts w:ascii="Times New Roman" w:hAnsi="Times New Roman" w:cs="Times New Roman"/>
          <w:b/>
          <w:bCs/>
          <w:sz w:val="26"/>
          <w:szCs w:val="26"/>
        </w:rPr>
        <w:t>Đề xuất các biện pháp giảm thiểu tình trạng ly hôn trong gia đình trẻ</w:t>
      </w:r>
    </w:p>
    <w:p w14:paraId="6203BF7A" w14:textId="77777777" w:rsidR="00E73F16" w:rsidRPr="00412D70" w:rsidRDefault="00E73F16" w:rsidP="00E73F16">
      <w:pPr>
        <w:jc w:val="both"/>
        <w:rPr>
          <w:rFonts w:ascii="Times New Roman" w:hAnsi="Times New Roman" w:cs="Times New Roman"/>
          <w:b/>
          <w:bCs/>
          <w:sz w:val="26"/>
          <w:szCs w:val="26"/>
        </w:rPr>
      </w:pPr>
      <w:r w:rsidRPr="00412D70">
        <w:rPr>
          <w:rFonts w:ascii="Times New Roman" w:hAnsi="Times New Roman" w:cs="Times New Roman"/>
          <w:b/>
          <w:bCs/>
          <w:sz w:val="26"/>
          <w:szCs w:val="26"/>
        </w:rPr>
        <w:t>1. Giáo dục tiền hôn nhân và kỹ năng sống</w:t>
      </w:r>
    </w:p>
    <w:p w14:paraId="44D59DBC" w14:textId="77777777"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Giáo dục tiền hôn nhân đóng vai trò nền tảng trong việc xây dựng mối quan hệ hôn nhân bền vững, đặc biệt với các cặp đôi trẻ tuổi, thiếu kinh nghiệm sống và kỹ năng giải quyết mâu thuẫn. Trong bối cảnh xã hội hiện đại ngày càng nhiều áp lực về tài chính, thời gian, kỳ vọng cá nhân và mạng xã hội ảnh hưởng đến đời sống riêng tư, việc chuẩn bị kỹ càng trước khi bước vào hôn nhân là điều cần thiết.</w:t>
      </w:r>
    </w:p>
    <w:p w14:paraId="52111D26" w14:textId="77777777"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Các chương trình như “vắc-xin hạnh phúc” tại Hà Nội, Bình Dương giúp người trẻ hiểu rõ hơn về vai trò, trách nhiệm khi lập gia đình. Cụ thể:</w:t>
      </w:r>
    </w:p>
    <w:p w14:paraId="75980B33" w14:textId="77777777" w:rsidR="00E73F16" w:rsidRPr="00E73F16" w:rsidRDefault="00E73F16" w:rsidP="00E73F16">
      <w:pPr>
        <w:numPr>
          <w:ilvl w:val="0"/>
          <w:numId w:val="11"/>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b/>
          <w:bCs/>
          <w:kern w:val="0"/>
          <w:sz w:val="26"/>
          <w:szCs w:val="26"/>
          <w14:ligatures w14:val="none"/>
        </w:rPr>
        <w:t>Kỹ năng giao tiếp – giải quyết mâu thuẫn</w:t>
      </w:r>
      <w:r w:rsidRPr="00E73F16">
        <w:rPr>
          <w:rFonts w:ascii="Times New Roman" w:eastAsia="Times New Roman" w:hAnsi="Times New Roman" w:cs="Times New Roman"/>
          <w:kern w:val="0"/>
          <w:sz w:val="26"/>
          <w:szCs w:val="26"/>
          <w14:ligatures w14:val="none"/>
        </w:rPr>
        <w:t>: Các lớp huấn luyện kỹ năng lắng nghe tích cực, kiềm chế cảm xúc, đối thoại thay vì tranh cãi là công cụ hữu hiệu giúp duy trì sự tôn trọng lẫn nhau.</w:t>
      </w:r>
    </w:p>
    <w:p w14:paraId="64F29FE8" w14:textId="77777777" w:rsidR="00E73F16" w:rsidRPr="00E73F16" w:rsidRDefault="00E73F16" w:rsidP="00E73F16">
      <w:pPr>
        <w:numPr>
          <w:ilvl w:val="0"/>
          <w:numId w:val="11"/>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b/>
          <w:bCs/>
          <w:kern w:val="0"/>
          <w:sz w:val="26"/>
          <w:szCs w:val="26"/>
          <w14:ligatures w14:val="none"/>
        </w:rPr>
        <w:t>Quản lý tài chính gia đình</w:t>
      </w:r>
      <w:r w:rsidRPr="00E73F16">
        <w:rPr>
          <w:rFonts w:ascii="Times New Roman" w:eastAsia="Times New Roman" w:hAnsi="Times New Roman" w:cs="Times New Roman"/>
          <w:kern w:val="0"/>
          <w:sz w:val="26"/>
          <w:szCs w:val="26"/>
          <w14:ligatures w14:val="none"/>
        </w:rPr>
        <w:t>: Hướng dẫn cách phân bổ chi tiêu, lập ngân sách, tiết kiệm và ra quyết định chung về tài chính giúp tránh xung đột trong chi tiêu—một trong những nguyên nhân hàng đầu của ly hôn.</w:t>
      </w:r>
    </w:p>
    <w:p w14:paraId="4AED7533" w14:textId="77777777" w:rsidR="00E73F16" w:rsidRPr="00E73F16" w:rsidRDefault="00E73F16" w:rsidP="00E73F16">
      <w:pPr>
        <w:numPr>
          <w:ilvl w:val="0"/>
          <w:numId w:val="11"/>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b/>
          <w:bCs/>
          <w:kern w:val="0"/>
          <w:sz w:val="26"/>
          <w:szCs w:val="26"/>
          <w14:ligatures w14:val="none"/>
        </w:rPr>
        <w:t>Hiểu biết pháp luật hôn nhân – gia đình</w:t>
      </w:r>
      <w:r w:rsidRPr="00E73F16">
        <w:rPr>
          <w:rFonts w:ascii="Times New Roman" w:eastAsia="Times New Roman" w:hAnsi="Times New Roman" w:cs="Times New Roman"/>
          <w:kern w:val="0"/>
          <w:sz w:val="26"/>
          <w:szCs w:val="26"/>
          <w14:ligatures w14:val="none"/>
        </w:rPr>
        <w:t>: Cung cấp kiến thức về quyền lợi, nghĩa vụ, phân chia tài sản, cấp dưỡng, nuôi con... để vợ chồng hành xử đúng luật và tránh những quyết định cảm tính gây thiệt hại lâu dài.</w:t>
      </w:r>
    </w:p>
    <w:p w14:paraId="6DC18BE9" w14:textId="786B2962"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Việc đưa nội dung giáo dục hôn nhân vào trường học, tổ chức định kỳ tại phường/xã và các trung tâm cộng đồng sẽ giúp mở rộng khả năng tiếp cận, giảm rủi ro tan vỡ từ gốc.</w:t>
      </w:r>
    </w:p>
    <w:p w14:paraId="35214F8C" w14:textId="77777777" w:rsidR="00E73F16" w:rsidRPr="00412D70" w:rsidRDefault="00E73F16" w:rsidP="00150D10">
      <w:pPr>
        <w:rPr>
          <w:rFonts w:ascii="Times New Roman" w:hAnsi="Times New Roman" w:cs="Times New Roman"/>
          <w:b/>
          <w:bCs/>
          <w:sz w:val="26"/>
          <w:szCs w:val="26"/>
        </w:rPr>
      </w:pPr>
      <w:r w:rsidRPr="00412D70">
        <w:rPr>
          <w:rFonts w:ascii="Times New Roman" w:hAnsi="Times New Roman" w:cs="Times New Roman"/>
          <w:b/>
          <w:bCs/>
          <w:sz w:val="26"/>
          <w:szCs w:val="26"/>
        </w:rPr>
        <w:t>2. Can thiệp sớm qua hòa giải cộng đồng</w:t>
      </w:r>
    </w:p>
    <w:p w14:paraId="59F588E5" w14:textId="77777777"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Khi mâu thuẫn trong hôn nhân chưa phát triển đến mức nghiêm trọng, sự can thiệp sớm từ cộng đồng có thể giúp “gỡ nút thắt” hiệu quả. Mô hình hòa giải tại địa phương là công cụ gần gũi, ít tốn kém và mang lại hiệu quả rõ rệt.</w:t>
      </w:r>
    </w:p>
    <w:p w14:paraId="3B91ADA1" w14:textId="77777777"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 xml:space="preserve">Tại TP Dĩ An (Bình Dương), trong giai đoạn gần đây, có đến </w:t>
      </w:r>
      <w:r w:rsidRPr="00E73F16">
        <w:rPr>
          <w:rFonts w:ascii="Times New Roman" w:eastAsia="Times New Roman" w:hAnsi="Times New Roman" w:cs="Times New Roman"/>
          <w:b/>
          <w:bCs/>
          <w:kern w:val="0"/>
          <w:sz w:val="26"/>
          <w:szCs w:val="26"/>
          <w14:ligatures w14:val="none"/>
        </w:rPr>
        <w:t>756/1.374 cặp đôi đã rút đơn ly hôn</w:t>
      </w:r>
      <w:r w:rsidRPr="00E73F16">
        <w:rPr>
          <w:rFonts w:ascii="Times New Roman" w:eastAsia="Times New Roman" w:hAnsi="Times New Roman" w:cs="Times New Roman"/>
          <w:kern w:val="0"/>
          <w:sz w:val="26"/>
          <w:szCs w:val="26"/>
          <w14:ligatures w14:val="none"/>
        </w:rPr>
        <w:t xml:space="preserve"> nhờ sự hòa giải tại cơ sở, đạt tỷ lệ gần 55%. Những con số này cho thấy việc trao cho vợ chồng cơ hội đối thoại, nhìn lại vấn đề dưới sự hỗ trợ của người thứ ba trung lập là cực kỳ quan trọng.</w:t>
      </w:r>
    </w:p>
    <w:p w14:paraId="5EBEDDAA" w14:textId="77777777"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Tuy nhiên, để hòa giải đạt hiệu quả cao, cần:</w:t>
      </w:r>
    </w:p>
    <w:p w14:paraId="5B4ABD57" w14:textId="77777777" w:rsidR="00E73F16" w:rsidRPr="00E73F16" w:rsidRDefault="00E73F16" w:rsidP="00E73F16">
      <w:pPr>
        <w:numPr>
          <w:ilvl w:val="0"/>
          <w:numId w:val="12"/>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b/>
          <w:bCs/>
          <w:kern w:val="0"/>
          <w:sz w:val="26"/>
          <w:szCs w:val="26"/>
          <w14:ligatures w14:val="none"/>
        </w:rPr>
        <w:t>Đào tạo chuyên sâu cho hòa giải viên</w:t>
      </w:r>
      <w:r w:rsidRPr="00E73F16">
        <w:rPr>
          <w:rFonts w:ascii="Times New Roman" w:eastAsia="Times New Roman" w:hAnsi="Times New Roman" w:cs="Times New Roman"/>
          <w:kern w:val="0"/>
          <w:sz w:val="26"/>
          <w:szCs w:val="26"/>
          <w14:ligatures w14:val="none"/>
        </w:rPr>
        <w:t>: Không chỉ hiểu luật mà còn phải có kỹ năng tâm lý, thấu cảm, trung lập và linh hoạt xử lý tình huống.</w:t>
      </w:r>
    </w:p>
    <w:p w14:paraId="5D4E92BD" w14:textId="77777777" w:rsidR="00E73F16" w:rsidRPr="00E73F16" w:rsidRDefault="00E73F16" w:rsidP="00E73F16">
      <w:pPr>
        <w:numPr>
          <w:ilvl w:val="0"/>
          <w:numId w:val="12"/>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b/>
          <w:bCs/>
          <w:kern w:val="0"/>
          <w:sz w:val="26"/>
          <w:szCs w:val="26"/>
          <w14:ligatures w14:val="none"/>
        </w:rPr>
        <w:lastRenderedPageBreak/>
        <w:t>Tăng cường cơ sở vật chất, địa điểm riêng tư</w:t>
      </w:r>
      <w:r w:rsidRPr="00E73F16">
        <w:rPr>
          <w:rFonts w:ascii="Times New Roman" w:eastAsia="Times New Roman" w:hAnsi="Times New Roman" w:cs="Times New Roman"/>
          <w:kern w:val="0"/>
          <w:sz w:val="26"/>
          <w:szCs w:val="26"/>
          <w14:ligatures w14:val="none"/>
        </w:rPr>
        <w:t>: Các cặp đôi thường ngần ngại chia sẻ tại nơi đông người, do đó cần có không gian bảo mật để họ cởi mở hơn trong việc chia sẻ khó khăn.</w:t>
      </w:r>
    </w:p>
    <w:p w14:paraId="4859BB32" w14:textId="10F12F8F" w:rsidR="00E73F16" w:rsidRPr="00E73F16" w:rsidRDefault="00E73F16" w:rsidP="00E73F16">
      <w:pPr>
        <w:numPr>
          <w:ilvl w:val="0"/>
          <w:numId w:val="12"/>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b/>
          <w:bCs/>
          <w:kern w:val="0"/>
          <w:sz w:val="26"/>
          <w:szCs w:val="26"/>
          <w14:ligatures w14:val="none"/>
        </w:rPr>
        <w:t>Kết hợp hòa giải và tư vấn tâm lý</w:t>
      </w:r>
      <w:r w:rsidRPr="00E73F16">
        <w:rPr>
          <w:rFonts w:ascii="Times New Roman" w:eastAsia="Times New Roman" w:hAnsi="Times New Roman" w:cs="Times New Roman"/>
          <w:kern w:val="0"/>
          <w:sz w:val="26"/>
          <w:szCs w:val="26"/>
          <w14:ligatures w14:val="none"/>
        </w:rPr>
        <w:t>: Bên cạnh việc giải thích pháp luật, các cặp đôi cũng cần được định hướng tư tưởng, giúp họ hiểu nhau hơn và tự quyết định con đường đi phù hợp.</w:t>
      </w:r>
    </w:p>
    <w:p w14:paraId="356F5ADC" w14:textId="77777777" w:rsidR="00E73F16" w:rsidRPr="00412D70" w:rsidRDefault="00E73F16" w:rsidP="00150D10">
      <w:pPr>
        <w:rPr>
          <w:rFonts w:ascii="Times New Roman" w:hAnsi="Times New Roman" w:cs="Times New Roman"/>
          <w:b/>
          <w:bCs/>
          <w:sz w:val="26"/>
          <w:szCs w:val="26"/>
        </w:rPr>
      </w:pPr>
      <w:r w:rsidRPr="00412D70">
        <w:rPr>
          <w:rFonts w:ascii="Times New Roman" w:hAnsi="Times New Roman" w:cs="Times New Roman"/>
          <w:b/>
          <w:bCs/>
          <w:sz w:val="26"/>
          <w:szCs w:val="26"/>
        </w:rPr>
        <w:t>3. Hoàn thiện chính sách pháp luật hỗ trợ</w:t>
      </w:r>
    </w:p>
    <w:p w14:paraId="0BFD80C4" w14:textId="77777777"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Khung pháp lý hiện hành chưa thực sự linh hoạt và cập nhật với các biến động xã hội mới. Do đó, cần bổ sung nhiều chính sách hỗ trợ nhằm giảm tình trạng ly hôn cảm tính và đảm bảo quyền lợi cho cả vợ, chồng và con cái sau ly hôn.</w:t>
      </w:r>
    </w:p>
    <w:p w14:paraId="1741A6B0" w14:textId="77777777"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 xml:space="preserve">Một đề xuất nổi bật là </w:t>
      </w:r>
      <w:r w:rsidRPr="00E73F16">
        <w:rPr>
          <w:rFonts w:ascii="Times New Roman" w:eastAsia="Times New Roman" w:hAnsi="Times New Roman" w:cs="Times New Roman"/>
          <w:b/>
          <w:bCs/>
          <w:kern w:val="0"/>
          <w:sz w:val="26"/>
          <w:szCs w:val="26"/>
          <w14:ligatures w14:val="none"/>
        </w:rPr>
        <w:t>triển khai chế độ “ly thân có kiểm soát”</w:t>
      </w:r>
      <w:r w:rsidRPr="00E73F16">
        <w:rPr>
          <w:rFonts w:ascii="Times New Roman" w:eastAsia="Times New Roman" w:hAnsi="Times New Roman" w:cs="Times New Roman"/>
          <w:kern w:val="0"/>
          <w:sz w:val="26"/>
          <w:szCs w:val="26"/>
          <w14:ligatures w14:val="none"/>
        </w:rPr>
        <w:t>, nghĩa là cho phép các cặp đôi sống riêng có thời hạn, đồng thời tham gia tư vấn bắt buộc trong thời gian đó. Khoảng cách này giúp mỗi người có thời gian tự suy ngẫm, đánh giá mối quan hệ trước khi tiến tới ly hôn chính thức.</w:t>
      </w:r>
    </w:p>
    <w:p w14:paraId="4CA46C5A" w14:textId="77777777"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Bên cạnh đó:</w:t>
      </w:r>
    </w:p>
    <w:p w14:paraId="5ADD9E4C" w14:textId="77777777" w:rsidR="00E73F16" w:rsidRPr="00E73F16" w:rsidRDefault="00E73F16" w:rsidP="00E73F16">
      <w:pPr>
        <w:numPr>
          <w:ilvl w:val="0"/>
          <w:numId w:val="1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b/>
          <w:bCs/>
          <w:kern w:val="0"/>
          <w:sz w:val="26"/>
          <w:szCs w:val="26"/>
          <w14:ligatures w14:val="none"/>
        </w:rPr>
        <w:t>Luật cần quy định rõ về trách nhiệm cấp dưỡng, chia tài sản và quyền nuôi con</w:t>
      </w:r>
      <w:r w:rsidRPr="00E73F16">
        <w:rPr>
          <w:rFonts w:ascii="Times New Roman" w:eastAsia="Times New Roman" w:hAnsi="Times New Roman" w:cs="Times New Roman"/>
          <w:kern w:val="0"/>
          <w:sz w:val="26"/>
          <w:szCs w:val="26"/>
          <w14:ligatures w14:val="none"/>
        </w:rPr>
        <w:t xml:space="preserve"> sau ly hôn. Việc này giúp giảm tranh chấp kéo dài, hạn chế ảnh hưởng tiêu cực đến con cái.</w:t>
      </w:r>
    </w:p>
    <w:p w14:paraId="030EAF24" w14:textId="77777777" w:rsidR="00E73F16" w:rsidRPr="00E73F16" w:rsidRDefault="00E73F16" w:rsidP="00E73F16">
      <w:pPr>
        <w:numPr>
          <w:ilvl w:val="0"/>
          <w:numId w:val="1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b/>
          <w:bCs/>
          <w:kern w:val="0"/>
          <w:sz w:val="26"/>
          <w:szCs w:val="26"/>
          <w14:ligatures w14:val="none"/>
        </w:rPr>
        <w:t>Tăng quyền tiếp cận dịch vụ pháp lý miễn phí</w:t>
      </w:r>
      <w:r w:rsidRPr="00E73F16">
        <w:rPr>
          <w:rFonts w:ascii="Times New Roman" w:eastAsia="Times New Roman" w:hAnsi="Times New Roman" w:cs="Times New Roman"/>
          <w:kern w:val="0"/>
          <w:sz w:val="26"/>
          <w:szCs w:val="26"/>
          <w14:ligatures w14:val="none"/>
        </w:rPr>
        <w:t xml:space="preserve"> cho nhóm yếu thế (đặc biệt là phụ nữ, người không có thu nhập ổn định).</w:t>
      </w:r>
    </w:p>
    <w:p w14:paraId="6561B046" w14:textId="77777777" w:rsidR="00E73F16" w:rsidRPr="00E73F16" w:rsidRDefault="00E73F16" w:rsidP="00E73F16">
      <w:pPr>
        <w:numPr>
          <w:ilvl w:val="0"/>
          <w:numId w:val="1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b/>
          <w:bCs/>
          <w:kern w:val="0"/>
          <w:sz w:val="26"/>
          <w:szCs w:val="26"/>
          <w14:ligatures w14:val="none"/>
        </w:rPr>
        <w:t>Tạo điều kiện cho tòa án hôn nhân - gia đình chuyên biệt</w:t>
      </w:r>
      <w:r w:rsidRPr="00E73F16">
        <w:rPr>
          <w:rFonts w:ascii="Times New Roman" w:eastAsia="Times New Roman" w:hAnsi="Times New Roman" w:cs="Times New Roman"/>
          <w:kern w:val="0"/>
          <w:sz w:val="26"/>
          <w:szCs w:val="26"/>
          <w14:ligatures w14:val="none"/>
        </w:rPr>
        <w:t xml:space="preserve"> hoạt động độc lập, có bộ phận hòa giải và tư vấn tâm lý đi kèm thủ tục tố tụng.</w:t>
      </w:r>
    </w:p>
    <w:p w14:paraId="73723B7A" w14:textId="14B83DB5"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Chính sách pháp luật chặt chẽ, nhân văn và linh hoạt chính là hàng rào cuối cùng giữ gìn sự công bằng và ổn định sau ly hôn.</w:t>
      </w:r>
    </w:p>
    <w:p w14:paraId="0060BA86" w14:textId="77777777" w:rsidR="00E73F16" w:rsidRPr="00412D70" w:rsidRDefault="00E73F16" w:rsidP="00150D10">
      <w:pPr>
        <w:rPr>
          <w:rFonts w:ascii="Times New Roman" w:hAnsi="Times New Roman" w:cs="Times New Roman"/>
          <w:b/>
          <w:bCs/>
          <w:sz w:val="26"/>
          <w:szCs w:val="26"/>
        </w:rPr>
      </w:pPr>
      <w:r w:rsidRPr="00412D70">
        <w:rPr>
          <w:rFonts w:ascii="Times New Roman" w:hAnsi="Times New Roman" w:cs="Times New Roman"/>
          <w:b/>
          <w:bCs/>
          <w:sz w:val="26"/>
          <w:szCs w:val="26"/>
        </w:rPr>
        <w:t>4. Hỗ trợ kinh tế và ổn định việc làm</w:t>
      </w:r>
    </w:p>
    <w:p w14:paraId="19E05C42" w14:textId="77777777"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Áp lực tài chính là nguyên nhân phổ biến và trực tiếp dẫn đến mâu thuẫn vợ chồng, nhất là trong giai đoạn đầu của hôn nhân – khi vợ chồng còn trẻ, kinh nghiệm sống và nguồn lực tài chính còn hạn chế.</w:t>
      </w:r>
    </w:p>
    <w:p w14:paraId="4F3FFE95" w14:textId="77777777"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Tại TP Dĩ An, các chương trình như:</w:t>
      </w:r>
    </w:p>
    <w:p w14:paraId="65168196" w14:textId="77777777" w:rsidR="00E73F16" w:rsidRPr="00E73F16" w:rsidRDefault="00E73F16" w:rsidP="00E73F16">
      <w:pPr>
        <w:numPr>
          <w:ilvl w:val="0"/>
          <w:numId w:val="14"/>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b/>
          <w:bCs/>
          <w:kern w:val="0"/>
          <w:sz w:val="26"/>
          <w:szCs w:val="26"/>
          <w14:ligatures w14:val="none"/>
        </w:rPr>
        <w:t>Cho vay vốn tín chấp với tổng số tiền trên 180 tỷ đồng cho 3.200 phụ nữ</w:t>
      </w:r>
      <w:r w:rsidRPr="00E73F16">
        <w:rPr>
          <w:rFonts w:ascii="Times New Roman" w:eastAsia="Times New Roman" w:hAnsi="Times New Roman" w:cs="Times New Roman"/>
          <w:kern w:val="0"/>
          <w:sz w:val="26"/>
          <w:szCs w:val="26"/>
          <w14:ligatures w14:val="none"/>
        </w:rPr>
        <w:t xml:space="preserve"> đã giúp hàng ngàn gia đình vượt qua khó khăn, khởi sự kinh doanh nhỏ, tạo nguồn thu nhập ổn định.</w:t>
      </w:r>
    </w:p>
    <w:p w14:paraId="2B763348" w14:textId="77777777" w:rsidR="00E73F16" w:rsidRPr="00E73F16" w:rsidRDefault="00E73F16" w:rsidP="00E73F16">
      <w:pPr>
        <w:numPr>
          <w:ilvl w:val="0"/>
          <w:numId w:val="14"/>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b/>
          <w:bCs/>
          <w:kern w:val="0"/>
          <w:sz w:val="26"/>
          <w:szCs w:val="26"/>
          <w14:ligatures w14:val="none"/>
        </w:rPr>
        <w:lastRenderedPageBreak/>
        <w:t>Tổ tiết kiệm xoay vòng và mô hình vay vốn cộng đồng</w:t>
      </w:r>
      <w:r w:rsidRPr="00E73F16">
        <w:rPr>
          <w:rFonts w:ascii="Times New Roman" w:eastAsia="Times New Roman" w:hAnsi="Times New Roman" w:cs="Times New Roman"/>
          <w:kern w:val="0"/>
          <w:sz w:val="26"/>
          <w:szCs w:val="26"/>
          <w14:ligatures w14:val="none"/>
        </w:rPr>
        <w:t xml:space="preserve"> tại phường Đông Hòa, An Bình, với sự giám sát minh bạch, tạo điều kiện để các hộ gia đình dễ dàng tiếp cận vốn không lãi suất hoặc lãi thấp.</w:t>
      </w:r>
    </w:p>
    <w:p w14:paraId="709A1830" w14:textId="77777777" w:rsidR="00E73F16" w:rsidRPr="00E73F16" w:rsidRDefault="00E73F16" w:rsidP="00E73F16">
      <w:pPr>
        <w:numPr>
          <w:ilvl w:val="0"/>
          <w:numId w:val="14"/>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b/>
          <w:bCs/>
          <w:kern w:val="0"/>
          <w:sz w:val="26"/>
          <w:szCs w:val="26"/>
          <w14:ligatures w14:val="none"/>
        </w:rPr>
        <w:t>Tư vấn khởi nghiệp, học nghề miễn phí</w:t>
      </w:r>
      <w:r w:rsidRPr="00E73F16">
        <w:rPr>
          <w:rFonts w:ascii="Times New Roman" w:eastAsia="Times New Roman" w:hAnsi="Times New Roman" w:cs="Times New Roman"/>
          <w:kern w:val="0"/>
          <w:sz w:val="26"/>
          <w:szCs w:val="26"/>
          <w14:ligatures w14:val="none"/>
        </w:rPr>
        <w:t xml:space="preserve"> giúp phụ nữ có thêm kỹ năng, tự tin làm kinh tế, giảm phụ thuộc tài chính vào chồng và nâng cao tiếng nói trong gia đình.</w:t>
      </w:r>
    </w:p>
    <w:p w14:paraId="00D5BF9D" w14:textId="0F0CBD87"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Khi kinh tế gia đình ổn định, vợ chồng có nhiều điều kiện để chia sẻ trách nhiệm, cùng nhau xây dựng tổ ấm lâu dài và bền vững.</w:t>
      </w:r>
    </w:p>
    <w:p w14:paraId="2324878F" w14:textId="77777777" w:rsidR="00E73F16" w:rsidRPr="00412D70" w:rsidRDefault="00E73F16" w:rsidP="00150D10">
      <w:pPr>
        <w:rPr>
          <w:rFonts w:ascii="Times New Roman" w:hAnsi="Times New Roman" w:cs="Times New Roman"/>
          <w:b/>
          <w:bCs/>
          <w:sz w:val="26"/>
          <w:szCs w:val="26"/>
        </w:rPr>
      </w:pPr>
      <w:r w:rsidRPr="00412D70">
        <w:rPr>
          <w:rFonts w:ascii="Times New Roman" w:hAnsi="Times New Roman" w:cs="Times New Roman"/>
          <w:b/>
          <w:bCs/>
          <w:sz w:val="26"/>
          <w:szCs w:val="26"/>
        </w:rPr>
        <w:t>5. Xây dựng văn hóa gia đình lành mạnh</w:t>
      </w:r>
    </w:p>
    <w:p w14:paraId="4B714228" w14:textId="77777777"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Một gia đình không chỉ tồn tại nhờ luật pháp và kinh tế, mà còn phụ thuộc sâu sắc vào nền tảng văn hóa ứng xử, niềm tin và tình cảm giữa các thành viên. Việc xây dựng văn hóa gia đình tích cực, lành mạnh sẽ là “lá chắn mềm” ngăn ngừa tan vỡ từ bên trong.</w:t>
      </w:r>
    </w:p>
    <w:p w14:paraId="5303C944" w14:textId="77777777"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 xml:space="preserve">Tại xã An Ngãi Trung (Bến Tre), mô hình </w:t>
      </w:r>
      <w:r w:rsidRPr="00E73F16">
        <w:rPr>
          <w:rFonts w:ascii="Times New Roman" w:eastAsia="Times New Roman" w:hAnsi="Times New Roman" w:cs="Times New Roman"/>
          <w:b/>
          <w:bCs/>
          <w:kern w:val="0"/>
          <w:sz w:val="26"/>
          <w:szCs w:val="26"/>
          <w14:ligatures w14:val="none"/>
        </w:rPr>
        <w:t>CLB “Gia đình hạnh phúc”</w:t>
      </w:r>
      <w:r w:rsidRPr="00E73F16">
        <w:rPr>
          <w:rFonts w:ascii="Times New Roman" w:eastAsia="Times New Roman" w:hAnsi="Times New Roman" w:cs="Times New Roman"/>
          <w:kern w:val="0"/>
          <w:sz w:val="26"/>
          <w:szCs w:val="26"/>
          <w14:ligatures w14:val="none"/>
        </w:rPr>
        <w:t xml:space="preserve"> với 12 cặp đôi sinh hoạt định kỳ mỗi quý đã giúp chia sẻ kinh nghiệm nuôi con, quản lý tài chính, ứng xử trong nhà… Còn tại Tiền Giang, hơn </w:t>
      </w:r>
      <w:r w:rsidRPr="00E73F16">
        <w:rPr>
          <w:rFonts w:ascii="Times New Roman" w:eastAsia="Times New Roman" w:hAnsi="Times New Roman" w:cs="Times New Roman"/>
          <w:b/>
          <w:bCs/>
          <w:kern w:val="0"/>
          <w:sz w:val="26"/>
          <w:szCs w:val="26"/>
          <w14:ligatures w14:val="none"/>
        </w:rPr>
        <w:t>200 CLB với gần 6.000 thành viên</w:t>
      </w:r>
      <w:r w:rsidRPr="00E73F16">
        <w:rPr>
          <w:rFonts w:ascii="Times New Roman" w:eastAsia="Times New Roman" w:hAnsi="Times New Roman" w:cs="Times New Roman"/>
          <w:kern w:val="0"/>
          <w:sz w:val="26"/>
          <w:szCs w:val="26"/>
          <w14:ligatures w14:val="none"/>
        </w:rPr>
        <w:t xml:space="preserve"> đã tổ chức hàng trăm buổi sinh hoạt pháp luật, tuyên truyền kỹ năng sống, phòng chống bạo lực gia đình.</w:t>
      </w:r>
    </w:p>
    <w:p w14:paraId="534D17DC" w14:textId="77777777"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Ngoài ra:</w:t>
      </w:r>
    </w:p>
    <w:p w14:paraId="4F992AD0" w14:textId="77777777" w:rsidR="00E73F16" w:rsidRPr="00E73F16" w:rsidRDefault="00E73F16" w:rsidP="00E73F16">
      <w:pPr>
        <w:numPr>
          <w:ilvl w:val="0"/>
          <w:numId w:val="1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b/>
          <w:bCs/>
          <w:kern w:val="0"/>
          <w:sz w:val="26"/>
          <w:szCs w:val="26"/>
          <w14:ligatures w14:val="none"/>
        </w:rPr>
        <w:t>Các buổi tọa đàm, hội thi, giao lưu văn nghệ</w:t>
      </w:r>
      <w:r w:rsidRPr="00E73F16">
        <w:rPr>
          <w:rFonts w:ascii="Times New Roman" w:eastAsia="Times New Roman" w:hAnsi="Times New Roman" w:cs="Times New Roman"/>
          <w:kern w:val="0"/>
          <w:sz w:val="26"/>
          <w:szCs w:val="26"/>
          <w14:ligatures w14:val="none"/>
        </w:rPr>
        <w:t xml:space="preserve"> tạo cơ hội để vợ chồng thể hiện cảm xúc, học hỏi cách cư xử từ người khác và cảm thấy được cộng đồng quan tâm.</w:t>
      </w:r>
    </w:p>
    <w:p w14:paraId="420C49E0" w14:textId="77777777" w:rsidR="00E73F16" w:rsidRPr="00E73F16" w:rsidRDefault="00E73F16" w:rsidP="00E73F16">
      <w:pPr>
        <w:numPr>
          <w:ilvl w:val="0"/>
          <w:numId w:val="1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b/>
          <w:bCs/>
          <w:kern w:val="0"/>
          <w:sz w:val="26"/>
          <w:szCs w:val="26"/>
          <w14:ligatures w14:val="none"/>
        </w:rPr>
        <w:t>Giáo dục con cái từ nhỏ về giá trị gia đình</w:t>
      </w:r>
      <w:r w:rsidRPr="00E73F16">
        <w:rPr>
          <w:rFonts w:ascii="Times New Roman" w:eastAsia="Times New Roman" w:hAnsi="Times New Roman" w:cs="Times New Roman"/>
          <w:kern w:val="0"/>
          <w:sz w:val="26"/>
          <w:szCs w:val="26"/>
          <w14:ligatures w14:val="none"/>
        </w:rPr>
        <w:t xml:space="preserve"> cũng rất quan trọng, vì trẻ sẽ là thế hệ tiếp nối mô hình ứng xử tích cực hoặc tiêu cực.</w:t>
      </w:r>
    </w:p>
    <w:p w14:paraId="421C4E23" w14:textId="1760125A"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Văn hóa gia đình bền vững không thể có trong ngày một ngày hai, mà cần được bồi đắp bằng hành vi, lời nói và thái độ sống mỗi ngày từ chính các thành viên.</w:t>
      </w:r>
    </w:p>
    <w:p w14:paraId="52EE6F74" w14:textId="77777777" w:rsidR="00E73F16" w:rsidRPr="00412D70" w:rsidRDefault="00E73F16" w:rsidP="00150D10">
      <w:pPr>
        <w:rPr>
          <w:rFonts w:ascii="Times New Roman" w:hAnsi="Times New Roman" w:cs="Times New Roman"/>
          <w:b/>
          <w:bCs/>
          <w:sz w:val="26"/>
          <w:szCs w:val="26"/>
        </w:rPr>
      </w:pPr>
      <w:r w:rsidRPr="00412D70">
        <w:rPr>
          <w:rFonts w:ascii="Times New Roman" w:hAnsi="Times New Roman" w:cs="Times New Roman"/>
          <w:b/>
          <w:bCs/>
          <w:sz w:val="26"/>
          <w:szCs w:val="26"/>
        </w:rPr>
        <w:t>6. Phát huy vai trò tổ chức xã hội cơ sở</w:t>
      </w:r>
    </w:p>
    <w:p w14:paraId="20368DB5" w14:textId="77777777"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 xml:space="preserve">Các tổ chức xã hội cơ sở như </w:t>
      </w:r>
      <w:r w:rsidRPr="00E73F16">
        <w:rPr>
          <w:rFonts w:ascii="Times New Roman" w:eastAsia="Times New Roman" w:hAnsi="Times New Roman" w:cs="Times New Roman"/>
          <w:b/>
          <w:bCs/>
          <w:kern w:val="0"/>
          <w:sz w:val="26"/>
          <w:szCs w:val="26"/>
          <w14:ligatures w14:val="none"/>
        </w:rPr>
        <w:t>Hội Liên hiệp Phụ nữ, Đoàn Thanh niên, Mặt trận Tổ quốc, các tổ dân phố, tổ hòa giải</w:t>
      </w:r>
      <w:r w:rsidRPr="00E73F16">
        <w:rPr>
          <w:rFonts w:ascii="Times New Roman" w:eastAsia="Times New Roman" w:hAnsi="Times New Roman" w:cs="Times New Roman"/>
          <w:kern w:val="0"/>
          <w:sz w:val="26"/>
          <w:szCs w:val="26"/>
          <w14:ligatures w14:val="none"/>
        </w:rPr>
        <w:t xml:space="preserve"> là cánh tay nối dài của chính quyền trong việc theo dõi, phát hiện và hỗ trợ các gia đình trẻ đang gặp khủng hoảng.</w:t>
      </w:r>
    </w:p>
    <w:p w14:paraId="67E7270D" w14:textId="77777777"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 xml:space="preserve">Tại Dĩ An, Hội Phụ nữ đã chủ động </w:t>
      </w:r>
      <w:r w:rsidRPr="00E73F16">
        <w:rPr>
          <w:rFonts w:ascii="Times New Roman" w:eastAsia="Times New Roman" w:hAnsi="Times New Roman" w:cs="Times New Roman"/>
          <w:b/>
          <w:bCs/>
          <w:kern w:val="0"/>
          <w:sz w:val="26"/>
          <w:szCs w:val="26"/>
          <w14:ligatures w14:val="none"/>
        </w:rPr>
        <w:t>lập danh sách các cặp vợ chồng mới cưới, gia đình có người đi làm xa</w:t>
      </w:r>
      <w:r w:rsidRPr="00E73F16">
        <w:rPr>
          <w:rFonts w:ascii="Times New Roman" w:eastAsia="Times New Roman" w:hAnsi="Times New Roman" w:cs="Times New Roman"/>
          <w:kern w:val="0"/>
          <w:sz w:val="26"/>
          <w:szCs w:val="26"/>
          <w14:ligatures w14:val="none"/>
        </w:rPr>
        <w:t xml:space="preserve"> và cử cán bộ đến thăm hỏi, nắm tình hình định kỳ. Những hành động nhỏ như vậy đã góp phần phát hiện sớm các dấu hiệu rạn nứt như xung đột tài chính, nghi ngờ ngoại tình hay bạo lực tinh thần.</w:t>
      </w:r>
    </w:p>
    <w:p w14:paraId="29D216CF" w14:textId="77777777"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Cần triển khai thêm các hoạt động như:</w:t>
      </w:r>
    </w:p>
    <w:p w14:paraId="7BC1CB0D" w14:textId="77777777" w:rsidR="00E73F16" w:rsidRPr="00E73F16" w:rsidRDefault="00E73F16" w:rsidP="00E73F16">
      <w:pPr>
        <w:numPr>
          <w:ilvl w:val="0"/>
          <w:numId w:val="16"/>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b/>
          <w:bCs/>
          <w:kern w:val="0"/>
          <w:sz w:val="26"/>
          <w:szCs w:val="26"/>
          <w14:ligatures w14:val="none"/>
        </w:rPr>
        <w:lastRenderedPageBreak/>
        <w:t>Tư vấn hôn nhân định kỳ tại nhà văn hóa phường</w:t>
      </w:r>
      <w:r w:rsidRPr="00E73F16">
        <w:rPr>
          <w:rFonts w:ascii="Times New Roman" w:eastAsia="Times New Roman" w:hAnsi="Times New Roman" w:cs="Times New Roman"/>
          <w:kern w:val="0"/>
          <w:sz w:val="26"/>
          <w:szCs w:val="26"/>
          <w14:ligatures w14:val="none"/>
        </w:rPr>
        <w:t>: Mỗi tháng có 1 buổi chuyên đề như “Vợ chồng và niềm tin”, “Chia sẻ trách nhiệm nuôi con”, “Giải tỏa áp lực tài chính”…</w:t>
      </w:r>
    </w:p>
    <w:p w14:paraId="5497B958" w14:textId="77777777" w:rsidR="00E73F16" w:rsidRPr="00E73F16" w:rsidRDefault="00E73F16" w:rsidP="00E73F16">
      <w:pPr>
        <w:numPr>
          <w:ilvl w:val="0"/>
          <w:numId w:val="16"/>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b/>
          <w:bCs/>
          <w:kern w:val="0"/>
          <w:sz w:val="26"/>
          <w:szCs w:val="26"/>
          <w14:ligatures w14:val="none"/>
        </w:rPr>
        <w:t>Tập huấn cán bộ cơ sở</w:t>
      </w:r>
      <w:r w:rsidRPr="00E73F16">
        <w:rPr>
          <w:rFonts w:ascii="Times New Roman" w:eastAsia="Times New Roman" w:hAnsi="Times New Roman" w:cs="Times New Roman"/>
          <w:kern w:val="0"/>
          <w:sz w:val="26"/>
          <w:szCs w:val="26"/>
          <w14:ligatures w14:val="none"/>
        </w:rPr>
        <w:t>: Đào tạo kỹ năng hòa giải, xử lý tình huống mâu thuẫn, tiếp cận tâm lý người dân, kỹ năng nghe – nói – hỗ trợ chuyên nghiệp.</w:t>
      </w:r>
    </w:p>
    <w:p w14:paraId="5BAE361D" w14:textId="77777777" w:rsidR="00E73F16" w:rsidRPr="00E73F16" w:rsidRDefault="00E73F16" w:rsidP="00E73F16">
      <w:pPr>
        <w:numPr>
          <w:ilvl w:val="0"/>
          <w:numId w:val="16"/>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b/>
          <w:bCs/>
          <w:kern w:val="0"/>
          <w:sz w:val="26"/>
          <w:szCs w:val="26"/>
          <w14:ligatures w14:val="none"/>
        </w:rPr>
        <w:t>Liên kết đa ngành</w:t>
      </w:r>
      <w:r w:rsidRPr="00E73F16">
        <w:rPr>
          <w:rFonts w:ascii="Times New Roman" w:eastAsia="Times New Roman" w:hAnsi="Times New Roman" w:cs="Times New Roman"/>
          <w:kern w:val="0"/>
          <w:sz w:val="26"/>
          <w:szCs w:val="26"/>
          <w14:ligatures w14:val="none"/>
        </w:rPr>
        <w:t>: Thiết lập mạng lưới hỗ trợ gồm cán bộ phường, luật sư, chuyên gia tâm lý, cán bộ dân số, bác sĩ, tình nguyện viên để cùng tham gia xử lý các vụ việc khó khăn.</w:t>
      </w:r>
    </w:p>
    <w:p w14:paraId="455EEBDF" w14:textId="77777777" w:rsidR="00E73F16" w:rsidRPr="00E73F16" w:rsidRDefault="00E73F16" w:rsidP="00E73F16">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E73F16">
        <w:rPr>
          <w:rFonts w:ascii="Times New Roman" w:eastAsia="Times New Roman" w:hAnsi="Times New Roman" w:cs="Times New Roman"/>
          <w:kern w:val="0"/>
          <w:sz w:val="26"/>
          <w:szCs w:val="26"/>
          <w14:ligatures w14:val="none"/>
        </w:rPr>
        <w:t>Tổ chức xã hội cơ sở nếu được trang bị đầy đủ kỹ năng và tài nguyên sẽ trở thành một “lá chắn mềm” hiệu quả, giúp giữ gìn tổ ấm cho hàng ngàn cặp vợ chồng trẻ.</w:t>
      </w:r>
    </w:p>
    <w:p w14:paraId="52983879" w14:textId="77777777" w:rsidR="008C2819" w:rsidRPr="008C2819" w:rsidRDefault="008C2819" w:rsidP="00E73F16">
      <w:pPr>
        <w:jc w:val="both"/>
        <w:rPr>
          <w:rFonts w:ascii="Times New Roman" w:hAnsi="Times New Roman" w:cs="Times New Roman"/>
          <w:b/>
          <w:bCs/>
          <w:sz w:val="26"/>
          <w:szCs w:val="26"/>
        </w:rPr>
      </w:pPr>
      <w:r w:rsidRPr="008C2819">
        <w:rPr>
          <w:rFonts w:ascii="Times New Roman" w:hAnsi="Times New Roman" w:cs="Times New Roman"/>
          <w:b/>
          <w:bCs/>
          <w:sz w:val="26"/>
          <w:szCs w:val="26"/>
        </w:rPr>
        <w:t>Kết luận</w:t>
      </w:r>
    </w:p>
    <w:p w14:paraId="2E0D2D52" w14:textId="77777777" w:rsidR="00E73F16" w:rsidRPr="00E73F16" w:rsidRDefault="00E73F16" w:rsidP="00E73F16">
      <w:pPr>
        <w:jc w:val="both"/>
        <w:rPr>
          <w:rFonts w:ascii="Times New Roman" w:hAnsi="Times New Roman" w:cs="Times New Roman"/>
          <w:sz w:val="26"/>
          <w:szCs w:val="26"/>
        </w:rPr>
      </w:pPr>
      <w:r w:rsidRPr="00E73F16">
        <w:rPr>
          <w:rFonts w:ascii="Times New Roman" w:hAnsi="Times New Roman" w:cs="Times New Roman"/>
          <w:sz w:val="26"/>
          <w:szCs w:val="26"/>
        </w:rPr>
        <w:t>Giảm thiểu tình trạng ly hôn trong gia đình trẻ không chỉ là vấn đề riêng của từng cặp đôi, mà là nhiệm vụ cấp thiết của toàn xã hội trong bối cảnh hiện đại, nơi áp lực kinh tế, khác biệt lối sống và sự thay đổi giá trị gia đình ngày càng rõ nét. Để giải quyết hiệu quả và bền vững, cần triển khai một chiến lược tổng thể, đồng bộ, có sự phối hợp giữa Nhà nước, cộng đồng và chính mỗi gia đình.</w:t>
      </w:r>
    </w:p>
    <w:p w14:paraId="4A90676C" w14:textId="77777777" w:rsidR="00E73F16" w:rsidRPr="00E73F16" w:rsidRDefault="00E73F16" w:rsidP="00E73F16">
      <w:pPr>
        <w:jc w:val="both"/>
        <w:rPr>
          <w:rFonts w:ascii="Times New Roman" w:hAnsi="Times New Roman" w:cs="Times New Roman"/>
          <w:sz w:val="26"/>
          <w:szCs w:val="26"/>
        </w:rPr>
      </w:pPr>
      <w:r w:rsidRPr="00E73F16">
        <w:rPr>
          <w:rFonts w:ascii="Times New Roman" w:hAnsi="Times New Roman" w:cs="Times New Roman"/>
          <w:sz w:val="26"/>
          <w:szCs w:val="26"/>
        </w:rPr>
        <w:t>Trước hết, giáo dục tiền hôn nhân cần được xem là nền tảng bắt buộc, giúp người trẻ trang bị kỹ năng sống, kỹ năng giao tiếp, khả năng quản lý tài chính và kiến thức pháp luật. Các mô hình như “vắc-xin hạnh phúc” tại Hà Nội, Bình Dương cho thấy rõ hiệu quả trong việc giúp cặp đôi chủ động xây dựng cuộc sống hôn nhân ổn định, bền vững ngay từ đầu.</w:t>
      </w:r>
    </w:p>
    <w:p w14:paraId="20DC82C3" w14:textId="77777777" w:rsidR="00E73F16" w:rsidRPr="00E73F16" w:rsidRDefault="00E73F16" w:rsidP="00E73F16">
      <w:pPr>
        <w:jc w:val="both"/>
        <w:rPr>
          <w:rFonts w:ascii="Times New Roman" w:hAnsi="Times New Roman" w:cs="Times New Roman"/>
          <w:sz w:val="26"/>
          <w:szCs w:val="26"/>
        </w:rPr>
      </w:pPr>
      <w:r w:rsidRPr="00E73F16">
        <w:rPr>
          <w:rFonts w:ascii="Times New Roman" w:hAnsi="Times New Roman" w:cs="Times New Roman"/>
          <w:sz w:val="26"/>
          <w:szCs w:val="26"/>
        </w:rPr>
        <w:t>Thứ hai, can thiệp sớm thông qua hòa giải cộng đồng là một giải pháp thiết thực, giàu tính nhân văn. Mô hình tại TP Dĩ An với tỷ lệ hòa giải thành công lên đến 55% cho thấy nếu được tư vấn, hỗ trợ đúng lúc, nhiều cặp đôi có thể vượt qua khủng hoảng mà không cần đi đến ly hôn, từ đó giảm tổn hại cho cả hai bên và đặc biệt là con cái.</w:t>
      </w:r>
    </w:p>
    <w:p w14:paraId="4691353A" w14:textId="77777777" w:rsidR="00E73F16" w:rsidRPr="00E73F16" w:rsidRDefault="00E73F16" w:rsidP="00E73F16">
      <w:pPr>
        <w:jc w:val="both"/>
        <w:rPr>
          <w:rFonts w:ascii="Times New Roman" w:hAnsi="Times New Roman" w:cs="Times New Roman"/>
          <w:sz w:val="26"/>
          <w:szCs w:val="26"/>
        </w:rPr>
      </w:pPr>
      <w:r w:rsidRPr="00E73F16">
        <w:rPr>
          <w:rFonts w:ascii="Times New Roman" w:hAnsi="Times New Roman" w:cs="Times New Roman"/>
          <w:sz w:val="26"/>
          <w:szCs w:val="26"/>
        </w:rPr>
        <w:t>Thứ ba, cần hoàn thiện hành lang pháp lý, như cho phép “ly thân có kiểm soát”, quy định rõ ràng về trách nhiệm cấp dưỡng và quyền nuôi con sau ly hôn. Đây không chỉ là biện pháp bảo vệ bên yếu thế mà còn giúp các bên có thời gian cân nhắc kỹ lưỡng, tránh ly hôn cảm tính.</w:t>
      </w:r>
    </w:p>
    <w:p w14:paraId="4BB3C95D" w14:textId="77777777" w:rsidR="00E73F16" w:rsidRPr="00E73F16" w:rsidRDefault="00E73F16" w:rsidP="00E73F16">
      <w:pPr>
        <w:jc w:val="both"/>
        <w:rPr>
          <w:rFonts w:ascii="Times New Roman" w:hAnsi="Times New Roman" w:cs="Times New Roman"/>
          <w:sz w:val="26"/>
          <w:szCs w:val="26"/>
        </w:rPr>
      </w:pPr>
      <w:r w:rsidRPr="00E73F16">
        <w:rPr>
          <w:rFonts w:ascii="Times New Roman" w:hAnsi="Times New Roman" w:cs="Times New Roman"/>
          <w:sz w:val="26"/>
          <w:szCs w:val="26"/>
        </w:rPr>
        <w:t>Bên cạnh đó, ổn định tài chính là một trong những yếu tố then chốt giúp giữ gìn hạnh phúc gia đình. Việc triển khai các chương trình tín dụng ưu đãi, hỗ trợ việc làm và khởi nghiệp như tại TP Dĩ An – với hơn 3.200 phụ nữ được vay vốn phát triển kinh tế – đã góp phần rõ rệt trong việc giảm áp lực tài chính, từ đó hạn chế nguy cơ ly hôn do nghèo đói và thất nghiệp.</w:t>
      </w:r>
    </w:p>
    <w:p w14:paraId="4B40BFB7" w14:textId="77777777" w:rsidR="00E73F16" w:rsidRPr="00E73F16" w:rsidRDefault="00E73F16" w:rsidP="00E73F16">
      <w:pPr>
        <w:jc w:val="both"/>
        <w:rPr>
          <w:rFonts w:ascii="Times New Roman" w:hAnsi="Times New Roman" w:cs="Times New Roman"/>
          <w:sz w:val="26"/>
          <w:szCs w:val="26"/>
        </w:rPr>
      </w:pPr>
      <w:r w:rsidRPr="00E73F16">
        <w:rPr>
          <w:rFonts w:ascii="Times New Roman" w:hAnsi="Times New Roman" w:cs="Times New Roman"/>
          <w:sz w:val="26"/>
          <w:szCs w:val="26"/>
        </w:rPr>
        <w:lastRenderedPageBreak/>
        <w:t>Ngoài ra, xây dựng văn hóa gia đình tích cực thông qua các mô hình như CLB “Gia đình hạnh phúc” tại An Ngãi Trung (Bến Tre), Tiền Giang… giúp các thành viên nâng cao kỹ năng ứng xử, chia sẻ cảm xúc, phòng chống bạo lực và tăng sự gắn kết giữa vợ chồng, giữa cha mẹ và con cái.</w:t>
      </w:r>
    </w:p>
    <w:p w14:paraId="0E079B89" w14:textId="77777777" w:rsidR="00E73F16" w:rsidRPr="00E73F16" w:rsidRDefault="00E73F16" w:rsidP="00E73F16">
      <w:pPr>
        <w:jc w:val="both"/>
        <w:rPr>
          <w:rFonts w:ascii="Times New Roman" w:hAnsi="Times New Roman" w:cs="Times New Roman"/>
          <w:sz w:val="26"/>
          <w:szCs w:val="26"/>
        </w:rPr>
      </w:pPr>
      <w:r w:rsidRPr="00E73F16">
        <w:rPr>
          <w:rFonts w:ascii="Times New Roman" w:hAnsi="Times New Roman" w:cs="Times New Roman"/>
          <w:sz w:val="26"/>
          <w:szCs w:val="26"/>
        </w:rPr>
        <w:t>Cuối cùng, cần phát huy mạnh mẽ vai trò của các tổ chức xã hội cơ sở như Hội Phụ nữ, Đoàn Thanh niên, UBND phường/xã... trong việc theo dõi, phát hiện sớm các dấu hiệu khủng hoảng, tổ chức tư vấn – hòa giải, và kết nối với chuyên gia tâm lý, pháp luật. Khi mạng lưới hỗ trợ tại cộng đồng hoạt động hiệu quả, mỗi gia đình đều có thể tìm thấy “điểm tựa” kịp thời trước khi rơi vào đổ vỡ.</w:t>
      </w:r>
    </w:p>
    <w:p w14:paraId="19662968" w14:textId="458FD5A1" w:rsidR="008C2819" w:rsidRPr="008C2819" w:rsidRDefault="00E73F16" w:rsidP="00E73F16">
      <w:pPr>
        <w:jc w:val="both"/>
        <w:rPr>
          <w:rFonts w:ascii="Times New Roman" w:hAnsi="Times New Roman" w:cs="Times New Roman"/>
          <w:sz w:val="26"/>
          <w:szCs w:val="26"/>
        </w:rPr>
      </w:pPr>
      <w:r w:rsidRPr="00E73F16">
        <w:rPr>
          <w:rFonts w:ascii="Times New Roman" w:hAnsi="Times New Roman" w:cs="Times New Roman"/>
          <w:b/>
          <w:bCs/>
          <w:sz w:val="26"/>
          <w:szCs w:val="26"/>
        </w:rPr>
        <w:t>Tóm lại</w:t>
      </w:r>
      <w:r w:rsidRPr="00E73F16">
        <w:rPr>
          <w:rFonts w:ascii="Times New Roman" w:hAnsi="Times New Roman" w:cs="Times New Roman"/>
          <w:sz w:val="26"/>
          <w:szCs w:val="26"/>
        </w:rPr>
        <w:t>, chỉ khi các giải pháp nói trên được triển khai toàn diện và đồng bộ – từ giáo dục, hỗ trợ tài chính, pháp luật, xây dựng văn hóa đến chăm lo từ cơ sở – mới có thể tạo nên môi trường hôn nhân lành mạnh cho giới trẻ. Đây không chỉ là cách bảo vệ hạnh phúc gia đình mà còn là điều kiện tiên quyết để xây dựng một xã hội phát triển bền vững, nhân văn và giàu tính gắn kết.</w:t>
      </w:r>
    </w:p>
    <w:p w14:paraId="6115565D" w14:textId="4E7ECDEF" w:rsidR="008C2819" w:rsidRPr="00412D70" w:rsidRDefault="008C2819" w:rsidP="00E73F16">
      <w:pPr>
        <w:jc w:val="both"/>
        <w:rPr>
          <w:rFonts w:ascii="Times New Roman" w:hAnsi="Times New Roman" w:cs="Times New Roman"/>
          <w:b/>
          <w:bCs/>
          <w:sz w:val="26"/>
          <w:szCs w:val="26"/>
        </w:rPr>
      </w:pPr>
      <w:r w:rsidRPr="008C2819">
        <w:rPr>
          <w:rFonts w:ascii="Times New Roman" w:hAnsi="Times New Roman" w:cs="Times New Roman"/>
          <w:b/>
          <w:bCs/>
          <w:sz w:val="26"/>
          <w:szCs w:val="26"/>
        </w:rPr>
        <w:t>Tài liệu tham khảo</w:t>
      </w:r>
    </w:p>
    <w:p w14:paraId="16CFFB60" w14:textId="43CF3289" w:rsidR="00150D10" w:rsidRPr="00412D70" w:rsidRDefault="00150D10" w:rsidP="00150D10">
      <w:pPr>
        <w:pStyle w:val="NormalWeb"/>
        <w:rPr>
          <w:sz w:val="26"/>
          <w:szCs w:val="26"/>
        </w:rPr>
      </w:pPr>
      <w:r w:rsidRPr="00412D70">
        <w:rPr>
          <w:b/>
          <w:bCs/>
          <w:sz w:val="26"/>
          <w:szCs w:val="26"/>
        </w:rPr>
        <w:t>• Báo Bình Dương. (19/03/2025).</w:t>
      </w:r>
      <w:r w:rsidRPr="00412D70">
        <w:rPr>
          <w:sz w:val="26"/>
          <w:szCs w:val="26"/>
        </w:rPr>
        <w:t xml:space="preserve"> </w:t>
      </w:r>
      <w:r w:rsidRPr="00412D70">
        <w:rPr>
          <w:rStyle w:val="Emphasis"/>
          <w:rFonts w:eastAsiaTheme="majorEastAsia"/>
          <w:sz w:val="26"/>
          <w:szCs w:val="26"/>
        </w:rPr>
        <w:t>Kéo giảm tỷ lệ ly hôn trong gia đình trẻ: Cần chuẩn bị kiến thức xây dựng hôn nhân hạnh phúc.</w:t>
      </w:r>
      <w:r w:rsidRPr="00412D70">
        <w:rPr>
          <w:sz w:val="26"/>
          <w:szCs w:val="26"/>
        </w:rPr>
        <w:t xml:space="preserve"> Truy cập tại:</w:t>
      </w:r>
      <w:r w:rsidRPr="00412D70">
        <w:rPr>
          <w:sz w:val="26"/>
          <w:szCs w:val="26"/>
        </w:rPr>
        <w:br/>
      </w:r>
      <w:hyperlink r:id="rId5" w:history="1">
        <w:r w:rsidRPr="00412D70">
          <w:rPr>
            <w:rStyle w:val="Hyperlink"/>
            <w:sz w:val="26"/>
            <w:szCs w:val="26"/>
          </w:rPr>
          <w:t>https://baobinhduong.vn/keo-giam-ty-le-ly-hon-trong-gia-dinh-tre-can-chuan-bi-kien-thuc-xay-dung-hon-nhan-hanh-p</w:t>
        </w:r>
        <w:r w:rsidRPr="00412D70">
          <w:rPr>
            <w:rStyle w:val="Hyperlink"/>
            <w:sz w:val="26"/>
            <w:szCs w:val="26"/>
          </w:rPr>
          <w:t>h</w:t>
        </w:r>
        <w:r w:rsidRPr="00412D70">
          <w:rPr>
            <w:rStyle w:val="Hyperlink"/>
            <w:sz w:val="26"/>
            <w:szCs w:val="26"/>
          </w:rPr>
          <w:t>uc-a343645.html</w:t>
        </w:r>
      </w:hyperlink>
    </w:p>
    <w:p w14:paraId="43EB4A12" w14:textId="74038BBE" w:rsidR="00150D10" w:rsidRPr="00412D70" w:rsidRDefault="00150D10" w:rsidP="00150D10">
      <w:pPr>
        <w:pStyle w:val="NormalWeb"/>
        <w:rPr>
          <w:sz w:val="26"/>
          <w:szCs w:val="26"/>
        </w:rPr>
      </w:pPr>
      <w:r w:rsidRPr="00412D70">
        <w:rPr>
          <w:b/>
          <w:bCs/>
          <w:sz w:val="26"/>
          <w:szCs w:val="26"/>
        </w:rPr>
        <w:t>• Báo Bình Dương. (17/03/2025).</w:t>
      </w:r>
      <w:r w:rsidRPr="00412D70">
        <w:rPr>
          <w:sz w:val="26"/>
          <w:szCs w:val="26"/>
        </w:rPr>
        <w:t xml:space="preserve"> </w:t>
      </w:r>
      <w:r w:rsidRPr="00412D70">
        <w:rPr>
          <w:rStyle w:val="Emphasis"/>
          <w:rFonts w:eastAsiaTheme="majorEastAsia"/>
          <w:sz w:val="26"/>
          <w:szCs w:val="26"/>
        </w:rPr>
        <w:t>Hội LHPN TP. Dĩ An: Hiệu quả từ các phong trào thi đua – hỗ trợ phát triển kinh tế gia đình.</w:t>
      </w:r>
      <w:r w:rsidRPr="00412D70">
        <w:rPr>
          <w:sz w:val="26"/>
          <w:szCs w:val="26"/>
        </w:rPr>
        <w:t xml:space="preserve"> Truy cập tại:</w:t>
      </w:r>
      <w:r w:rsidRPr="00412D70">
        <w:rPr>
          <w:sz w:val="26"/>
          <w:szCs w:val="26"/>
        </w:rPr>
        <w:br/>
      </w:r>
      <w:hyperlink r:id="rId6" w:history="1">
        <w:r w:rsidRPr="00412D70">
          <w:rPr>
            <w:rStyle w:val="Hyperlink"/>
            <w:sz w:val="26"/>
            <w:szCs w:val="26"/>
          </w:rPr>
          <w:t>https://baobi</w:t>
        </w:r>
        <w:r w:rsidRPr="00412D70">
          <w:rPr>
            <w:rStyle w:val="Hyperlink"/>
            <w:sz w:val="26"/>
            <w:szCs w:val="26"/>
          </w:rPr>
          <w:t>n</w:t>
        </w:r>
        <w:r w:rsidRPr="00412D70">
          <w:rPr>
            <w:rStyle w:val="Hyperlink"/>
            <w:sz w:val="26"/>
            <w:szCs w:val="26"/>
          </w:rPr>
          <w:t>hduong.vn/hoi-lhpn-tp-di-an-hieu-qua-tu-cac-phong-trao-thi-dua-a343535.html</w:t>
        </w:r>
      </w:hyperlink>
    </w:p>
    <w:p w14:paraId="34857738" w14:textId="1A5EF0C2" w:rsidR="00150D10" w:rsidRPr="00412D70" w:rsidRDefault="00150D10" w:rsidP="00150D10">
      <w:pPr>
        <w:pStyle w:val="NormalWeb"/>
        <w:rPr>
          <w:sz w:val="26"/>
          <w:szCs w:val="26"/>
        </w:rPr>
      </w:pPr>
      <w:r w:rsidRPr="00412D70">
        <w:rPr>
          <w:b/>
          <w:bCs/>
          <w:sz w:val="26"/>
          <w:szCs w:val="26"/>
        </w:rPr>
        <w:t>• Báo Bình Dương. (19/02/2025).</w:t>
      </w:r>
      <w:r w:rsidRPr="00412D70">
        <w:rPr>
          <w:sz w:val="26"/>
          <w:szCs w:val="26"/>
        </w:rPr>
        <w:t xml:space="preserve"> </w:t>
      </w:r>
      <w:r w:rsidRPr="00412D70">
        <w:rPr>
          <w:rStyle w:val="Emphasis"/>
          <w:rFonts w:eastAsiaTheme="majorEastAsia"/>
          <w:sz w:val="26"/>
          <w:szCs w:val="26"/>
        </w:rPr>
        <w:t>Hội LHPN TP. Dĩ An: Giải ngân vốn “Ngày tiết kiệm Vì phụ nữ nghèo”.</w:t>
      </w:r>
      <w:r w:rsidRPr="00412D70">
        <w:rPr>
          <w:sz w:val="26"/>
          <w:szCs w:val="26"/>
        </w:rPr>
        <w:t xml:space="preserve"> Truy cập tại:</w:t>
      </w:r>
      <w:r w:rsidRPr="00412D70">
        <w:rPr>
          <w:sz w:val="26"/>
          <w:szCs w:val="26"/>
        </w:rPr>
        <w:br/>
      </w:r>
      <w:hyperlink r:id="rId7" w:history="1">
        <w:r w:rsidRPr="00412D70">
          <w:rPr>
            <w:rStyle w:val="Hyperlink"/>
            <w:sz w:val="26"/>
            <w:szCs w:val="26"/>
          </w:rPr>
          <w:t>https://baobin</w:t>
        </w:r>
        <w:r w:rsidRPr="00412D70">
          <w:rPr>
            <w:rStyle w:val="Hyperlink"/>
            <w:sz w:val="26"/>
            <w:szCs w:val="26"/>
          </w:rPr>
          <w:t>h</w:t>
        </w:r>
        <w:r w:rsidRPr="00412D70">
          <w:rPr>
            <w:rStyle w:val="Hyperlink"/>
            <w:sz w:val="26"/>
            <w:szCs w:val="26"/>
          </w:rPr>
          <w:t>duong.vn/hoi-lhpn-tp-di-an-giai-ngan-von-ngay-tiet-kiem-vi-phu-nu-ngheo--a341815.html</w:t>
        </w:r>
      </w:hyperlink>
    </w:p>
    <w:p w14:paraId="7F3B81A5" w14:textId="30A3C468" w:rsidR="00150D10" w:rsidRPr="00412D70" w:rsidRDefault="00150D10" w:rsidP="00150D10">
      <w:pPr>
        <w:pStyle w:val="NormalWeb"/>
        <w:rPr>
          <w:sz w:val="26"/>
          <w:szCs w:val="26"/>
        </w:rPr>
      </w:pPr>
      <w:r w:rsidRPr="00412D70">
        <w:rPr>
          <w:b/>
          <w:bCs/>
          <w:sz w:val="26"/>
          <w:szCs w:val="26"/>
        </w:rPr>
        <w:t xml:space="preserve">• Sở Văn hóa, Thể thao và Du lịch Tiền Giang. </w:t>
      </w:r>
      <w:r w:rsidRPr="00412D70">
        <w:rPr>
          <w:sz w:val="26"/>
          <w:szCs w:val="26"/>
        </w:rPr>
        <w:t xml:space="preserve">(n.d.). </w:t>
      </w:r>
      <w:r w:rsidRPr="00412D70">
        <w:rPr>
          <w:rStyle w:val="Emphasis"/>
          <w:rFonts w:eastAsiaTheme="majorEastAsia"/>
          <w:sz w:val="26"/>
          <w:szCs w:val="26"/>
        </w:rPr>
        <w:t>Thực trạng, nguyên nhân và giải pháp kéo giảm tình trạng ly hôn trong gia đình, đặc biệt là các gia đình trẻ.</w:t>
      </w:r>
      <w:r w:rsidRPr="00412D70">
        <w:rPr>
          <w:sz w:val="26"/>
          <w:szCs w:val="26"/>
        </w:rPr>
        <w:t xml:space="preserve"> Truy cập tại:</w:t>
      </w:r>
      <w:r w:rsidRPr="00412D70">
        <w:rPr>
          <w:sz w:val="26"/>
          <w:szCs w:val="26"/>
        </w:rPr>
        <w:br/>
      </w:r>
      <w:hyperlink r:id="rId8" w:history="1">
        <w:r w:rsidRPr="00412D70">
          <w:rPr>
            <w:rStyle w:val="Hyperlink"/>
            <w:sz w:val="26"/>
            <w:szCs w:val="26"/>
          </w:rPr>
          <w:t>https://svhttdl.tiengiang.gov.vn/chi-tiet-tin/-/asset_publishe</w:t>
        </w:r>
        <w:r w:rsidRPr="00412D70">
          <w:rPr>
            <w:rStyle w:val="Hyperlink"/>
            <w:sz w:val="26"/>
            <w:szCs w:val="26"/>
          </w:rPr>
          <w:t>r</w:t>
        </w:r>
        <w:r w:rsidRPr="00412D70">
          <w:rPr>
            <w:rStyle w:val="Hyperlink"/>
            <w:sz w:val="26"/>
            <w:szCs w:val="26"/>
          </w:rPr>
          <w:t>/6LUR7vvXTR1l/content/toa-am-giai-phap-keo-giam-tinh-trang-ly-hon-trong-gia-inh-ac-biet-la-cac-gia-inh-tre-tren-ia-ban-tinh-tien-gian-1</w:t>
        </w:r>
      </w:hyperlink>
    </w:p>
    <w:p w14:paraId="68AFCEA4" w14:textId="15B296E3" w:rsidR="00150D10" w:rsidRPr="00412D70" w:rsidRDefault="00150D10" w:rsidP="00150D10">
      <w:pPr>
        <w:pStyle w:val="NormalWeb"/>
        <w:rPr>
          <w:sz w:val="26"/>
          <w:szCs w:val="26"/>
        </w:rPr>
      </w:pPr>
      <w:r w:rsidRPr="00412D70">
        <w:rPr>
          <w:b/>
          <w:bCs/>
          <w:sz w:val="26"/>
          <w:szCs w:val="26"/>
        </w:rPr>
        <w:t>• VnExpress. (29/11/2022).</w:t>
      </w:r>
      <w:r w:rsidRPr="00412D70">
        <w:rPr>
          <w:sz w:val="26"/>
          <w:szCs w:val="26"/>
        </w:rPr>
        <w:t xml:space="preserve"> </w:t>
      </w:r>
      <w:r w:rsidRPr="00412D70">
        <w:rPr>
          <w:rStyle w:val="Emphasis"/>
          <w:rFonts w:eastAsiaTheme="majorEastAsia"/>
          <w:sz w:val="26"/>
          <w:szCs w:val="26"/>
        </w:rPr>
        <w:t>Người trẻ dễ ly hôn, ngại sinh con.</w:t>
      </w:r>
      <w:r w:rsidRPr="00412D70">
        <w:rPr>
          <w:sz w:val="26"/>
          <w:szCs w:val="26"/>
        </w:rPr>
        <w:t xml:space="preserve"> Truy cập tại:</w:t>
      </w:r>
      <w:r w:rsidRPr="00412D70">
        <w:rPr>
          <w:sz w:val="26"/>
          <w:szCs w:val="26"/>
        </w:rPr>
        <w:br/>
      </w:r>
      <w:hyperlink r:id="rId9" w:history="1">
        <w:r w:rsidRPr="00412D70">
          <w:rPr>
            <w:rStyle w:val="Hyperlink"/>
            <w:sz w:val="26"/>
            <w:szCs w:val="26"/>
          </w:rPr>
          <w:t>https://vnexpress.net/nguoi-tre-de-ly-hon-ngai-sinh-c</w:t>
        </w:r>
        <w:r w:rsidRPr="00412D70">
          <w:rPr>
            <w:rStyle w:val="Hyperlink"/>
            <w:sz w:val="26"/>
            <w:szCs w:val="26"/>
          </w:rPr>
          <w:t>o</w:t>
        </w:r>
        <w:r w:rsidRPr="00412D70">
          <w:rPr>
            <w:rStyle w:val="Hyperlink"/>
            <w:sz w:val="26"/>
            <w:szCs w:val="26"/>
          </w:rPr>
          <w:t>n-4541861.html</w:t>
        </w:r>
      </w:hyperlink>
    </w:p>
    <w:sectPr w:rsidR="00150D10" w:rsidRPr="00412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373"/>
    <w:multiLevelType w:val="multilevel"/>
    <w:tmpl w:val="5996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B26A6"/>
    <w:multiLevelType w:val="multilevel"/>
    <w:tmpl w:val="C4D0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C4683"/>
    <w:multiLevelType w:val="multilevel"/>
    <w:tmpl w:val="858C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A5153"/>
    <w:multiLevelType w:val="multilevel"/>
    <w:tmpl w:val="5DEE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648A3"/>
    <w:multiLevelType w:val="multilevel"/>
    <w:tmpl w:val="B996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C5DC8"/>
    <w:multiLevelType w:val="multilevel"/>
    <w:tmpl w:val="1B38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44F70"/>
    <w:multiLevelType w:val="multilevel"/>
    <w:tmpl w:val="A3D2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D2446"/>
    <w:multiLevelType w:val="multilevel"/>
    <w:tmpl w:val="A122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A5721"/>
    <w:multiLevelType w:val="multilevel"/>
    <w:tmpl w:val="C75C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B1EC7"/>
    <w:multiLevelType w:val="multilevel"/>
    <w:tmpl w:val="CA3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6D2677"/>
    <w:multiLevelType w:val="multilevel"/>
    <w:tmpl w:val="DDC4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92CF7"/>
    <w:multiLevelType w:val="multilevel"/>
    <w:tmpl w:val="65B6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B1EA3"/>
    <w:multiLevelType w:val="multilevel"/>
    <w:tmpl w:val="1332E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6B1484"/>
    <w:multiLevelType w:val="multilevel"/>
    <w:tmpl w:val="7546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137CA"/>
    <w:multiLevelType w:val="multilevel"/>
    <w:tmpl w:val="023A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55373"/>
    <w:multiLevelType w:val="multilevel"/>
    <w:tmpl w:val="406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660909">
    <w:abstractNumId w:val="6"/>
  </w:num>
  <w:num w:numId="2" w16cid:durableId="1127700825">
    <w:abstractNumId w:val="1"/>
  </w:num>
  <w:num w:numId="3" w16cid:durableId="33845128">
    <w:abstractNumId w:val="15"/>
  </w:num>
  <w:num w:numId="4" w16cid:durableId="1099981255">
    <w:abstractNumId w:val="4"/>
  </w:num>
  <w:num w:numId="5" w16cid:durableId="1071342697">
    <w:abstractNumId w:val="10"/>
  </w:num>
  <w:num w:numId="6" w16cid:durableId="1657228028">
    <w:abstractNumId w:val="13"/>
  </w:num>
  <w:num w:numId="7" w16cid:durableId="298802577">
    <w:abstractNumId w:val="8"/>
  </w:num>
  <w:num w:numId="8" w16cid:durableId="1489705416">
    <w:abstractNumId w:val="9"/>
  </w:num>
  <w:num w:numId="9" w16cid:durableId="1468165955">
    <w:abstractNumId w:val="5"/>
  </w:num>
  <w:num w:numId="10" w16cid:durableId="1424299567">
    <w:abstractNumId w:val="12"/>
  </w:num>
  <w:num w:numId="11" w16cid:durableId="1402214020">
    <w:abstractNumId w:val="14"/>
  </w:num>
  <w:num w:numId="12" w16cid:durableId="2082629754">
    <w:abstractNumId w:val="0"/>
  </w:num>
  <w:num w:numId="13" w16cid:durableId="1006329111">
    <w:abstractNumId w:val="11"/>
  </w:num>
  <w:num w:numId="14" w16cid:durableId="753551826">
    <w:abstractNumId w:val="3"/>
  </w:num>
  <w:num w:numId="15" w16cid:durableId="1385326325">
    <w:abstractNumId w:val="7"/>
  </w:num>
  <w:num w:numId="16" w16cid:durableId="978611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CE"/>
    <w:rsid w:val="000D35B6"/>
    <w:rsid w:val="00150D10"/>
    <w:rsid w:val="00411102"/>
    <w:rsid w:val="00412D70"/>
    <w:rsid w:val="00543A78"/>
    <w:rsid w:val="008634EC"/>
    <w:rsid w:val="008C2819"/>
    <w:rsid w:val="00DA5B27"/>
    <w:rsid w:val="00DE5BCE"/>
    <w:rsid w:val="00E23977"/>
    <w:rsid w:val="00E7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C2A1"/>
  <w15:chartTrackingRefBased/>
  <w15:docId w15:val="{B7F86B88-3217-4548-976F-DAE2FF0A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B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B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B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B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B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B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B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B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B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B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B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B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B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B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B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B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B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BCE"/>
    <w:rPr>
      <w:rFonts w:eastAsiaTheme="majorEastAsia" w:cstheme="majorBidi"/>
      <w:color w:val="272727" w:themeColor="text1" w:themeTint="D8"/>
    </w:rPr>
  </w:style>
  <w:style w:type="paragraph" w:styleId="Title">
    <w:name w:val="Title"/>
    <w:basedOn w:val="Normal"/>
    <w:next w:val="Normal"/>
    <w:link w:val="TitleChar"/>
    <w:uiPriority w:val="10"/>
    <w:qFormat/>
    <w:rsid w:val="00DE5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B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B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B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BCE"/>
    <w:pPr>
      <w:spacing w:before="160"/>
      <w:jc w:val="center"/>
    </w:pPr>
    <w:rPr>
      <w:i/>
      <w:iCs/>
      <w:color w:val="404040" w:themeColor="text1" w:themeTint="BF"/>
    </w:rPr>
  </w:style>
  <w:style w:type="character" w:customStyle="1" w:styleId="QuoteChar">
    <w:name w:val="Quote Char"/>
    <w:basedOn w:val="DefaultParagraphFont"/>
    <w:link w:val="Quote"/>
    <w:uiPriority w:val="29"/>
    <w:rsid w:val="00DE5BCE"/>
    <w:rPr>
      <w:i/>
      <w:iCs/>
      <w:color w:val="404040" w:themeColor="text1" w:themeTint="BF"/>
    </w:rPr>
  </w:style>
  <w:style w:type="paragraph" w:styleId="ListParagraph">
    <w:name w:val="List Paragraph"/>
    <w:basedOn w:val="Normal"/>
    <w:uiPriority w:val="34"/>
    <w:qFormat/>
    <w:rsid w:val="00DE5BCE"/>
    <w:pPr>
      <w:ind w:left="720"/>
      <w:contextualSpacing/>
    </w:pPr>
  </w:style>
  <w:style w:type="character" w:styleId="IntenseEmphasis">
    <w:name w:val="Intense Emphasis"/>
    <w:basedOn w:val="DefaultParagraphFont"/>
    <w:uiPriority w:val="21"/>
    <w:qFormat/>
    <w:rsid w:val="00DE5BCE"/>
    <w:rPr>
      <w:i/>
      <w:iCs/>
      <w:color w:val="0F4761" w:themeColor="accent1" w:themeShade="BF"/>
    </w:rPr>
  </w:style>
  <w:style w:type="paragraph" w:styleId="IntenseQuote">
    <w:name w:val="Intense Quote"/>
    <w:basedOn w:val="Normal"/>
    <w:next w:val="Normal"/>
    <w:link w:val="IntenseQuoteChar"/>
    <w:uiPriority w:val="30"/>
    <w:qFormat/>
    <w:rsid w:val="00DE5B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BCE"/>
    <w:rPr>
      <w:i/>
      <w:iCs/>
      <w:color w:val="0F4761" w:themeColor="accent1" w:themeShade="BF"/>
    </w:rPr>
  </w:style>
  <w:style w:type="character" w:styleId="IntenseReference">
    <w:name w:val="Intense Reference"/>
    <w:basedOn w:val="DefaultParagraphFont"/>
    <w:uiPriority w:val="32"/>
    <w:qFormat/>
    <w:rsid w:val="00DE5BCE"/>
    <w:rPr>
      <w:b/>
      <w:bCs/>
      <w:smallCaps/>
      <w:color w:val="0F4761" w:themeColor="accent1" w:themeShade="BF"/>
      <w:spacing w:val="5"/>
    </w:rPr>
  </w:style>
  <w:style w:type="character" w:styleId="Hyperlink">
    <w:name w:val="Hyperlink"/>
    <w:basedOn w:val="DefaultParagraphFont"/>
    <w:uiPriority w:val="99"/>
    <w:unhideWhenUsed/>
    <w:rsid w:val="00DE5BCE"/>
    <w:rPr>
      <w:color w:val="467886" w:themeColor="hyperlink"/>
      <w:u w:val="single"/>
    </w:rPr>
  </w:style>
  <w:style w:type="character" w:styleId="UnresolvedMention">
    <w:name w:val="Unresolved Mention"/>
    <w:basedOn w:val="DefaultParagraphFont"/>
    <w:uiPriority w:val="99"/>
    <w:semiHidden/>
    <w:unhideWhenUsed/>
    <w:rsid w:val="00DE5BCE"/>
    <w:rPr>
      <w:color w:val="605E5C"/>
      <w:shd w:val="clear" w:color="auto" w:fill="E1DFDD"/>
    </w:rPr>
  </w:style>
  <w:style w:type="paragraph" w:styleId="NormalWeb">
    <w:name w:val="Normal (Web)"/>
    <w:basedOn w:val="Normal"/>
    <w:uiPriority w:val="99"/>
    <w:unhideWhenUsed/>
    <w:rsid w:val="00150D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50D10"/>
    <w:rPr>
      <w:i/>
      <w:iCs/>
    </w:rPr>
  </w:style>
  <w:style w:type="character" w:styleId="FollowedHyperlink">
    <w:name w:val="FollowedHyperlink"/>
    <w:basedOn w:val="DefaultParagraphFont"/>
    <w:uiPriority w:val="99"/>
    <w:semiHidden/>
    <w:unhideWhenUsed/>
    <w:rsid w:val="00150D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3953">
      <w:bodyDiv w:val="1"/>
      <w:marLeft w:val="0"/>
      <w:marRight w:val="0"/>
      <w:marTop w:val="0"/>
      <w:marBottom w:val="0"/>
      <w:divBdr>
        <w:top w:val="none" w:sz="0" w:space="0" w:color="auto"/>
        <w:left w:val="none" w:sz="0" w:space="0" w:color="auto"/>
        <w:bottom w:val="none" w:sz="0" w:space="0" w:color="auto"/>
        <w:right w:val="none" w:sz="0" w:space="0" w:color="auto"/>
      </w:divBdr>
    </w:div>
    <w:div w:id="65807920">
      <w:bodyDiv w:val="1"/>
      <w:marLeft w:val="0"/>
      <w:marRight w:val="0"/>
      <w:marTop w:val="0"/>
      <w:marBottom w:val="0"/>
      <w:divBdr>
        <w:top w:val="none" w:sz="0" w:space="0" w:color="auto"/>
        <w:left w:val="none" w:sz="0" w:space="0" w:color="auto"/>
        <w:bottom w:val="none" w:sz="0" w:space="0" w:color="auto"/>
        <w:right w:val="none" w:sz="0" w:space="0" w:color="auto"/>
      </w:divBdr>
    </w:div>
    <w:div w:id="105933479">
      <w:bodyDiv w:val="1"/>
      <w:marLeft w:val="0"/>
      <w:marRight w:val="0"/>
      <w:marTop w:val="0"/>
      <w:marBottom w:val="0"/>
      <w:divBdr>
        <w:top w:val="none" w:sz="0" w:space="0" w:color="auto"/>
        <w:left w:val="none" w:sz="0" w:space="0" w:color="auto"/>
        <w:bottom w:val="none" w:sz="0" w:space="0" w:color="auto"/>
        <w:right w:val="none" w:sz="0" w:space="0" w:color="auto"/>
      </w:divBdr>
    </w:div>
    <w:div w:id="109782747">
      <w:bodyDiv w:val="1"/>
      <w:marLeft w:val="0"/>
      <w:marRight w:val="0"/>
      <w:marTop w:val="0"/>
      <w:marBottom w:val="0"/>
      <w:divBdr>
        <w:top w:val="none" w:sz="0" w:space="0" w:color="auto"/>
        <w:left w:val="none" w:sz="0" w:space="0" w:color="auto"/>
        <w:bottom w:val="none" w:sz="0" w:space="0" w:color="auto"/>
        <w:right w:val="none" w:sz="0" w:space="0" w:color="auto"/>
      </w:divBdr>
    </w:div>
    <w:div w:id="168057890">
      <w:bodyDiv w:val="1"/>
      <w:marLeft w:val="0"/>
      <w:marRight w:val="0"/>
      <w:marTop w:val="0"/>
      <w:marBottom w:val="0"/>
      <w:divBdr>
        <w:top w:val="none" w:sz="0" w:space="0" w:color="auto"/>
        <w:left w:val="none" w:sz="0" w:space="0" w:color="auto"/>
        <w:bottom w:val="none" w:sz="0" w:space="0" w:color="auto"/>
        <w:right w:val="none" w:sz="0" w:space="0" w:color="auto"/>
      </w:divBdr>
    </w:div>
    <w:div w:id="237715584">
      <w:bodyDiv w:val="1"/>
      <w:marLeft w:val="0"/>
      <w:marRight w:val="0"/>
      <w:marTop w:val="0"/>
      <w:marBottom w:val="0"/>
      <w:divBdr>
        <w:top w:val="none" w:sz="0" w:space="0" w:color="auto"/>
        <w:left w:val="none" w:sz="0" w:space="0" w:color="auto"/>
        <w:bottom w:val="none" w:sz="0" w:space="0" w:color="auto"/>
        <w:right w:val="none" w:sz="0" w:space="0" w:color="auto"/>
      </w:divBdr>
    </w:div>
    <w:div w:id="321616696">
      <w:bodyDiv w:val="1"/>
      <w:marLeft w:val="0"/>
      <w:marRight w:val="0"/>
      <w:marTop w:val="0"/>
      <w:marBottom w:val="0"/>
      <w:divBdr>
        <w:top w:val="none" w:sz="0" w:space="0" w:color="auto"/>
        <w:left w:val="none" w:sz="0" w:space="0" w:color="auto"/>
        <w:bottom w:val="none" w:sz="0" w:space="0" w:color="auto"/>
        <w:right w:val="none" w:sz="0" w:space="0" w:color="auto"/>
      </w:divBdr>
    </w:div>
    <w:div w:id="381178549">
      <w:bodyDiv w:val="1"/>
      <w:marLeft w:val="0"/>
      <w:marRight w:val="0"/>
      <w:marTop w:val="0"/>
      <w:marBottom w:val="0"/>
      <w:divBdr>
        <w:top w:val="none" w:sz="0" w:space="0" w:color="auto"/>
        <w:left w:val="none" w:sz="0" w:space="0" w:color="auto"/>
        <w:bottom w:val="none" w:sz="0" w:space="0" w:color="auto"/>
        <w:right w:val="none" w:sz="0" w:space="0" w:color="auto"/>
      </w:divBdr>
    </w:div>
    <w:div w:id="473258373">
      <w:bodyDiv w:val="1"/>
      <w:marLeft w:val="0"/>
      <w:marRight w:val="0"/>
      <w:marTop w:val="0"/>
      <w:marBottom w:val="0"/>
      <w:divBdr>
        <w:top w:val="none" w:sz="0" w:space="0" w:color="auto"/>
        <w:left w:val="none" w:sz="0" w:space="0" w:color="auto"/>
        <w:bottom w:val="none" w:sz="0" w:space="0" w:color="auto"/>
        <w:right w:val="none" w:sz="0" w:space="0" w:color="auto"/>
      </w:divBdr>
    </w:div>
    <w:div w:id="570622878">
      <w:bodyDiv w:val="1"/>
      <w:marLeft w:val="0"/>
      <w:marRight w:val="0"/>
      <w:marTop w:val="0"/>
      <w:marBottom w:val="0"/>
      <w:divBdr>
        <w:top w:val="none" w:sz="0" w:space="0" w:color="auto"/>
        <w:left w:val="none" w:sz="0" w:space="0" w:color="auto"/>
        <w:bottom w:val="none" w:sz="0" w:space="0" w:color="auto"/>
        <w:right w:val="none" w:sz="0" w:space="0" w:color="auto"/>
      </w:divBdr>
    </w:div>
    <w:div w:id="728118128">
      <w:bodyDiv w:val="1"/>
      <w:marLeft w:val="0"/>
      <w:marRight w:val="0"/>
      <w:marTop w:val="0"/>
      <w:marBottom w:val="0"/>
      <w:divBdr>
        <w:top w:val="none" w:sz="0" w:space="0" w:color="auto"/>
        <w:left w:val="none" w:sz="0" w:space="0" w:color="auto"/>
        <w:bottom w:val="none" w:sz="0" w:space="0" w:color="auto"/>
        <w:right w:val="none" w:sz="0" w:space="0" w:color="auto"/>
      </w:divBdr>
    </w:div>
    <w:div w:id="849636159">
      <w:bodyDiv w:val="1"/>
      <w:marLeft w:val="0"/>
      <w:marRight w:val="0"/>
      <w:marTop w:val="0"/>
      <w:marBottom w:val="0"/>
      <w:divBdr>
        <w:top w:val="none" w:sz="0" w:space="0" w:color="auto"/>
        <w:left w:val="none" w:sz="0" w:space="0" w:color="auto"/>
        <w:bottom w:val="none" w:sz="0" w:space="0" w:color="auto"/>
        <w:right w:val="none" w:sz="0" w:space="0" w:color="auto"/>
      </w:divBdr>
    </w:div>
    <w:div w:id="959650061">
      <w:bodyDiv w:val="1"/>
      <w:marLeft w:val="0"/>
      <w:marRight w:val="0"/>
      <w:marTop w:val="0"/>
      <w:marBottom w:val="0"/>
      <w:divBdr>
        <w:top w:val="none" w:sz="0" w:space="0" w:color="auto"/>
        <w:left w:val="none" w:sz="0" w:space="0" w:color="auto"/>
        <w:bottom w:val="none" w:sz="0" w:space="0" w:color="auto"/>
        <w:right w:val="none" w:sz="0" w:space="0" w:color="auto"/>
      </w:divBdr>
    </w:div>
    <w:div w:id="969163834">
      <w:bodyDiv w:val="1"/>
      <w:marLeft w:val="0"/>
      <w:marRight w:val="0"/>
      <w:marTop w:val="0"/>
      <w:marBottom w:val="0"/>
      <w:divBdr>
        <w:top w:val="none" w:sz="0" w:space="0" w:color="auto"/>
        <w:left w:val="none" w:sz="0" w:space="0" w:color="auto"/>
        <w:bottom w:val="none" w:sz="0" w:space="0" w:color="auto"/>
        <w:right w:val="none" w:sz="0" w:space="0" w:color="auto"/>
      </w:divBdr>
    </w:div>
    <w:div w:id="980769897">
      <w:bodyDiv w:val="1"/>
      <w:marLeft w:val="0"/>
      <w:marRight w:val="0"/>
      <w:marTop w:val="0"/>
      <w:marBottom w:val="0"/>
      <w:divBdr>
        <w:top w:val="none" w:sz="0" w:space="0" w:color="auto"/>
        <w:left w:val="none" w:sz="0" w:space="0" w:color="auto"/>
        <w:bottom w:val="none" w:sz="0" w:space="0" w:color="auto"/>
        <w:right w:val="none" w:sz="0" w:space="0" w:color="auto"/>
      </w:divBdr>
    </w:div>
    <w:div w:id="992678967">
      <w:bodyDiv w:val="1"/>
      <w:marLeft w:val="0"/>
      <w:marRight w:val="0"/>
      <w:marTop w:val="0"/>
      <w:marBottom w:val="0"/>
      <w:divBdr>
        <w:top w:val="none" w:sz="0" w:space="0" w:color="auto"/>
        <w:left w:val="none" w:sz="0" w:space="0" w:color="auto"/>
        <w:bottom w:val="none" w:sz="0" w:space="0" w:color="auto"/>
        <w:right w:val="none" w:sz="0" w:space="0" w:color="auto"/>
      </w:divBdr>
    </w:div>
    <w:div w:id="1053893967">
      <w:bodyDiv w:val="1"/>
      <w:marLeft w:val="0"/>
      <w:marRight w:val="0"/>
      <w:marTop w:val="0"/>
      <w:marBottom w:val="0"/>
      <w:divBdr>
        <w:top w:val="none" w:sz="0" w:space="0" w:color="auto"/>
        <w:left w:val="none" w:sz="0" w:space="0" w:color="auto"/>
        <w:bottom w:val="none" w:sz="0" w:space="0" w:color="auto"/>
        <w:right w:val="none" w:sz="0" w:space="0" w:color="auto"/>
      </w:divBdr>
    </w:div>
    <w:div w:id="1094595819">
      <w:bodyDiv w:val="1"/>
      <w:marLeft w:val="0"/>
      <w:marRight w:val="0"/>
      <w:marTop w:val="0"/>
      <w:marBottom w:val="0"/>
      <w:divBdr>
        <w:top w:val="none" w:sz="0" w:space="0" w:color="auto"/>
        <w:left w:val="none" w:sz="0" w:space="0" w:color="auto"/>
        <w:bottom w:val="none" w:sz="0" w:space="0" w:color="auto"/>
        <w:right w:val="none" w:sz="0" w:space="0" w:color="auto"/>
      </w:divBdr>
    </w:div>
    <w:div w:id="1191380219">
      <w:bodyDiv w:val="1"/>
      <w:marLeft w:val="0"/>
      <w:marRight w:val="0"/>
      <w:marTop w:val="0"/>
      <w:marBottom w:val="0"/>
      <w:divBdr>
        <w:top w:val="none" w:sz="0" w:space="0" w:color="auto"/>
        <w:left w:val="none" w:sz="0" w:space="0" w:color="auto"/>
        <w:bottom w:val="none" w:sz="0" w:space="0" w:color="auto"/>
        <w:right w:val="none" w:sz="0" w:space="0" w:color="auto"/>
      </w:divBdr>
    </w:div>
    <w:div w:id="1283340548">
      <w:bodyDiv w:val="1"/>
      <w:marLeft w:val="0"/>
      <w:marRight w:val="0"/>
      <w:marTop w:val="0"/>
      <w:marBottom w:val="0"/>
      <w:divBdr>
        <w:top w:val="none" w:sz="0" w:space="0" w:color="auto"/>
        <w:left w:val="none" w:sz="0" w:space="0" w:color="auto"/>
        <w:bottom w:val="none" w:sz="0" w:space="0" w:color="auto"/>
        <w:right w:val="none" w:sz="0" w:space="0" w:color="auto"/>
      </w:divBdr>
    </w:div>
    <w:div w:id="1397705743">
      <w:bodyDiv w:val="1"/>
      <w:marLeft w:val="0"/>
      <w:marRight w:val="0"/>
      <w:marTop w:val="0"/>
      <w:marBottom w:val="0"/>
      <w:divBdr>
        <w:top w:val="none" w:sz="0" w:space="0" w:color="auto"/>
        <w:left w:val="none" w:sz="0" w:space="0" w:color="auto"/>
        <w:bottom w:val="none" w:sz="0" w:space="0" w:color="auto"/>
        <w:right w:val="none" w:sz="0" w:space="0" w:color="auto"/>
      </w:divBdr>
    </w:div>
    <w:div w:id="1451124369">
      <w:bodyDiv w:val="1"/>
      <w:marLeft w:val="0"/>
      <w:marRight w:val="0"/>
      <w:marTop w:val="0"/>
      <w:marBottom w:val="0"/>
      <w:divBdr>
        <w:top w:val="none" w:sz="0" w:space="0" w:color="auto"/>
        <w:left w:val="none" w:sz="0" w:space="0" w:color="auto"/>
        <w:bottom w:val="none" w:sz="0" w:space="0" w:color="auto"/>
        <w:right w:val="none" w:sz="0" w:space="0" w:color="auto"/>
      </w:divBdr>
    </w:div>
    <w:div w:id="1586497304">
      <w:bodyDiv w:val="1"/>
      <w:marLeft w:val="0"/>
      <w:marRight w:val="0"/>
      <w:marTop w:val="0"/>
      <w:marBottom w:val="0"/>
      <w:divBdr>
        <w:top w:val="none" w:sz="0" w:space="0" w:color="auto"/>
        <w:left w:val="none" w:sz="0" w:space="0" w:color="auto"/>
        <w:bottom w:val="none" w:sz="0" w:space="0" w:color="auto"/>
        <w:right w:val="none" w:sz="0" w:space="0" w:color="auto"/>
      </w:divBdr>
    </w:div>
    <w:div w:id="1592352037">
      <w:bodyDiv w:val="1"/>
      <w:marLeft w:val="0"/>
      <w:marRight w:val="0"/>
      <w:marTop w:val="0"/>
      <w:marBottom w:val="0"/>
      <w:divBdr>
        <w:top w:val="none" w:sz="0" w:space="0" w:color="auto"/>
        <w:left w:val="none" w:sz="0" w:space="0" w:color="auto"/>
        <w:bottom w:val="none" w:sz="0" w:space="0" w:color="auto"/>
        <w:right w:val="none" w:sz="0" w:space="0" w:color="auto"/>
      </w:divBdr>
    </w:div>
    <w:div w:id="1631978081">
      <w:bodyDiv w:val="1"/>
      <w:marLeft w:val="0"/>
      <w:marRight w:val="0"/>
      <w:marTop w:val="0"/>
      <w:marBottom w:val="0"/>
      <w:divBdr>
        <w:top w:val="none" w:sz="0" w:space="0" w:color="auto"/>
        <w:left w:val="none" w:sz="0" w:space="0" w:color="auto"/>
        <w:bottom w:val="none" w:sz="0" w:space="0" w:color="auto"/>
        <w:right w:val="none" w:sz="0" w:space="0" w:color="auto"/>
      </w:divBdr>
    </w:div>
    <w:div w:id="1741445939">
      <w:bodyDiv w:val="1"/>
      <w:marLeft w:val="0"/>
      <w:marRight w:val="0"/>
      <w:marTop w:val="0"/>
      <w:marBottom w:val="0"/>
      <w:divBdr>
        <w:top w:val="none" w:sz="0" w:space="0" w:color="auto"/>
        <w:left w:val="none" w:sz="0" w:space="0" w:color="auto"/>
        <w:bottom w:val="none" w:sz="0" w:space="0" w:color="auto"/>
        <w:right w:val="none" w:sz="0" w:space="0" w:color="auto"/>
      </w:divBdr>
    </w:div>
    <w:div w:id="1808282177">
      <w:bodyDiv w:val="1"/>
      <w:marLeft w:val="0"/>
      <w:marRight w:val="0"/>
      <w:marTop w:val="0"/>
      <w:marBottom w:val="0"/>
      <w:divBdr>
        <w:top w:val="none" w:sz="0" w:space="0" w:color="auto"/>
        <w:left w:val="none" w:sz="0" w:space="0" w:color="auto"/>
        <w:bottom w:val="none" w:sz="0" w:space="0" w:color="auto"/>
        <w:right w:val="none" w:sz="0" w:space="0" w:color="auto"/>
      </w:divBdr>
    </w:div>
    <w:div w:id="1890070140">
      <w:bodyDiv w:val="1"/>
      <w:marLeft w:val="0"/>
      <w:marRight w:val="0"/>
      <w:marTop w:val="0"/>
      <w:marBottom w:val="0"/>
      <w:divBdr>
        <w:top w:val="none" w:sz="0" w:space="0" w:color="auto"/>
        <w:left w:val="none" w:sz="0" w:space="0" w:color="auto"/>
        <w:bottom w:val="none" w:sz="0" w:space="0" w:color="auto"/>
        <w:right w:val="none" w:sz="0" w:space="0" w:color="auto"/>
      </w:divBdr>
    </w:div>
    <w:div w:id="1918396806">
      <w:bodyDiv w:val="1"/>
      <w:marLeft w:val="0"/>
      <w:marRight w:val="0"/>
      <w:marTop w:val="0"/>
      <w:marBottom w:val="0"/>
      <w:divBdr>
        <w:top w:val="none" w:sz="0" w:space="0" w:color="auto"/>
        <w:left w:val="none" w:sz="0" w:space="0" w:color="auto"/>
        <w:bottom w:val="none" w:sz="0" w:space="0" w:color="auto"/>
        <w:right w:val="none" w:sz="0" w:space="0" w:color="auto"/>
      </w:divBdr>
    </w:div>
    <w:div w:id="1988049253">
      <w:bodyDiv w:val="1"/>
      <w:marLeft w:val="0"/>
      <w:marRight w:val="0"/>
      <w:marTop w:val="0"/>
      <w:marBottom w:val="0"/>
      <w:divBdr>
        <w:top w:val="none" w:sz="0" w:space="0" w:color="auto"/>
        <w:left w:val="none" w:sz="0" w:space="0" w:color="auto"/>
        <w:bottom w:val="none" w:sz="0" w:space="0" w:color="auto"/>
        <w:right w:val="none" w:sz="0" w:space="0" w:color="auto"/>
      </w:divBdr>
    </w:div>
    <w:div w:id="2093042000">
      <w:bodyDiv w:val="1"/>
      <w:marLeft w:val="0"/>
      <w:marRight w:val="0"/>
      <w:marTop w:val="0"/>
      <w:marBottom w:val="0"/>
      <w:divBdr>
        <w:top w:val="none" w:sz="0" w:space="0" w:color="auto"/>
        <w:left w:val="none" w:sz="0" w:space="0" w:color="auto"/>
        <w:bottom w:val="none" w:sz="0" w:space="0" w:color="auto"/>
        <w:right w:val="none" w:sz="0" w:space="0" w:color="auto"/>
      </w:divBdr>
    </w:div>
    <w:div w:id="210102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httdl.tiengiang.gov.vn/chi-tiet-tin/-/asset_publisher/6LUR7vvXTR1l/content/toa-am-giai-phap-keo-giam-tinh-trang-ly-hon-trong-gia-inh-ac-biet-la-cac-gia-inh-tre-tren-ia-ban-tinh-tien-gian-1" TargetMode="External"/><Relationship Id="rId3" Type="http://schemas.openxmlformats.org/officeDocument/2006/relationships/settings" Target="settings.xml"/><Relationship Id="rId7" Type="http://schemas.openxmlformats.org/officeDocument/2006/relationships/hyperlink" Target="https://baobinhduong.vn/hoi-lhpn-tp-di-an-giai-ngan-von-ngay-tiet-kiem-vi-phu-nu-ngheo--a34181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obinhduong.vn/hoi-lhpn-tp-di-an-hieu-qua-tu-cac-phong-trao-thi-dua-a343535.html" TargetMode="External"/><Relationship Id="rId11" Type="http://schemas.openxmlformats.org/officeDocument/2006/relationships/theme" Target="theme/theme1.xml"/><Relationship Id="rId5" Type="http://schemas.openxmlformats.org/officeDocument/2006/relationships/hyperlink" Target="https://baobinhduong.vn/keo-giam-ty-le-ly-hon-trong-gia-dinh-tre-can-chuan-bi-kien-thuc-xay-dung-hon-nhan-hanh-phuc-a343645.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nexpress.net/nguoi-tre-de-ly-hon-ngai-sinh-con-454186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MinhTri</dc:creator>
  <cp:keywords/>
  <dc:description/>
  <cp:lastModifiedBy>MinhTri</cp:lastModifiedBy>
  <cp:revision>5</cp:revision>
  <dcterms:created xsi:type="dcterms:W3CDTF">2025-06-28T07:01:00Z</dcterms:created>
  <dcterms:modified xsi:type="dcterms:W3CDTF">2025-06-28T15:31:00Z</dcterms:modified>
</cp:coreProperties>
</file>