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20093" w14:textId="77777777" w:rsidR="00737CE2" w:rsidRDefault="00000000">
      <w:pPr>
        <w:pStyle w:val="Heading1"/>
      </w:pPr>
      <w:r>
        <w:t>Telco Customer Churn – Report Summary</w:t>
      </w:r>
    </w:p>
    <w:p w14:paraId="5E2CD64D" w14:textId="77777777" w:rsidR="00737CE2" w:rsidRDefault="00000000">
      <w:pPr>
        <w:pStyle w:val="Heading2"/>
      </w:pPr>
      <w:r>
        <w:t>1. Purpose of Dashboard</w:t>
      </w:r>
    </w:p>
    <w:p w14:paraId="79262C13" w14:textId="77777777" w:rsidR="00737CE2" w:rsidRDefault="00000000">
      <w:r>
        <w:t>Dashboard nhằm theo dõi tình trạng khách rời dịch vụ (churn), phân tích nguyên nhân và hỗ trợ quyết định giữ chân khách hàng.</w:t>
      </w:r>
    </w:p>
    <w:p w14:paraId="4875C884" w14:textId="77777777" w:rsidR="00737CE2" w:rsidRDefault="00000000">
      <w:pPr>
        <w:pStyle w:val="Heading2"/>
      </w:pPr>
      <w:r>
        <w:t>2. Dashboard Structure</w:t>
      </w:r>
    </w:p>
    <w:p w14:paraId="699A5448" w14:textId="77777777" w:rsidR="00737CE2" w:rsidRDefault="00000000">
      <w:r>
        <w:t>Dashboard gồm 3 phần: Overview Dashboard, Service Analysis, Customer Insights.</w:t>
      </w:r>
    </w:p>
    <w:p w14:paraId="675D32CA" w14:textId="14DC33E1" w:rsidR="00C74B86" w:rsidRDefault="00C74B86" w:rsidP="00C74B86">
      <w:pPr>
        <w:jc w:val="center"/>
      </w:pPr>
      <w:r>
        <w:rPr>
          <w:noProof/>
        </w:rPr>
        <w:drawing>
          <wp:inline distT="0" distB="0" distL="0" distR="0" wp14:anchorId="62F91445" wp14:editId="7801FFFA">
            <wp:extent cx="5986390" cy="3383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5127" cy="34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E049" w14:textId="5D9002F6" w:rsidR="00C74B86" w:rsidRDefault="00C74B86" w:rsidP="00C74B86">
      <w:r>
        <w:br w:type="page"/>
      </w:r>
    </w:p>
    <w:p w14:paraId="60A03050" w14:textId="77777777" w:rsidR="00737CE2" w:rsidRDefault="00000000">
      <w:pPr>
        <w:pStyle w:val="Heading2"/>
      </w:pPr>
      <w:r>
        <w:lastRenderedPageBreak/>
        <w:t>2.1 Overview Dashboard</w:t>
      </w:r>
    </w:p>
    <w:p w14:paraId="7C6A44F3" w14:textId="77777777" w:rsidR="00737CE2" w:rsidRDefault="00000000">
      <w:r>
        <w:t>Trang tổng quan hiển thị Churn Rate, Churn Count, Average Monthly Charges, Average Tenure cùng các biểu đồ tổng hợp.</w:t>
      </w:r>
    </w:p>
    <w:p w14:paraId="7270531A" w14:textId="12DABF75" w:rsidR="00C74B86" w:rsidRDefault="00C74B86" w:rsidP="00C74B86">
      <w:pPr>
        <w:jc w:val="center"/>
      </w:pPr>
      <w:r>
        <w:rPr>
          <w:noProof/>
        </w:rPr>
        <w:drawing>
          <wp:inline distT="0" distB="0" distL="0" distR="0" wp14:anchorId="04332B77" wp14:editId="37154F61">
            <wp:extent cx="5935980" cy="396762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002" cy="39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47FE" w14:textId="3EDB3E8E" w:rsidR="00C74B86" w:rsidRDefault="00C74B86" w:rsidP="00C74B86">
      <w:r>
        <w:br w:type="page"/>
      </w:r>
    </w:p>
    <w:p w14:paraId="13E420F5" w14:textId="77777777" w:rsidR="00737CE2" w:rsidRDefault="00000000">
      <w:pPr>
        <w:pStyle w:val="Heading2"/>
      </w:pPr>
      <w:r>
        <w:lastRenderedPageBreak/>
        <w:t>2.2 Service Analysis</w:t>
      </w:r>
    </w:p>
    <w:p w14:paraId="31D10217" w14:textId="77777777" w:rsidR="00737CE2" w:rsidRDefault="00000000">
      <w:r>
        <w:t>Phân tích churn theo dịch vụ như InternetService, OnlineSecurity, TechSupport, MultipleLines.</w:t>
      </w:r>
    </w:p>
    <w:p w14:paraId="57D83C1C" w14:textId="5AF367FB" w:rsidR="00C74B86" w:rsidRDefault="00C74B86">
      <w:r>
        <w:rPr>
          <w:noProof/>
        </w:rPr>
        <w:drawing>
          <wp:inline distT="0" distB="0" distL="0" distR="0" wp14:anchorId="2F10C2C0" wp14:editId="585C0181">
            <wp:extent cx="6019800" cy="403201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1995" cy="403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CF2B" w14:textId="70E5E9C9" w:rsidR="00C74B86" w:rsidRDefault="00C74B86">
      <w:r>
        <w:br w:type="page"/>
      </w:r>
    </w:p>
    <w:p w14:paraId="3A49F0D7" w14:textId="77777777" w:rsidR="00737CE2" w:rsidRDefault="00000000">
      <w:pPr>
        <w:pStyle w:val="Heading2"/>
      </w:pPr>
      <w:r>
        <w:lastRenderedPageBreak/>
        <w:t>2.3 Customer Insights</w:t>
      </w:r>
    </w:p>
    <w:p w14:paraId="41A942B2" w14:textId="77777777" w:rsidR="00737CE2" w:rsidRDefault="00000000">
      <w:r>
        <w:t>Phân tích theo đặc điểm khách hàng: Gender, SeniorCitizen, Partner, Dependents, Tenure Groups.</w:t>
      </w:r>
    </w:p>
    <w:p w14:paraId="58F17E92" w14:textId="4B146696" w:rsidR="00C74B86" w:rsidRDefault="00C74B86" w:rsidP="00C74B86">
      <w:pPr>
        <w:jc w:val="center"/>
      </w:pPr>
      <w:r>
        <w:rPr>
          <w:noProof/>
        </w:rPr>
        <w:drawing>
          <wp:inline distT="0" distB="0" distL="0" distR="0" wp14:anchorId="68B06C25" wp14:editId="3062415C">
            <wp:extent cx="6073140" cy="404454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735" cy="404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714C" w14:textId="77777777" w:rsidR="00737CE2" w:rsidRDefault="00000000">
      <w:pPr>
        <w:pStyle w:val="Heading2"/>
      </w:pPr>
      <w:r>
        <w:t>3. Key DAX Measures</w:t>
      </w:r>
    </w:p>
    <w:p w14:paraId="15B720CB" w14:textId="77777777" w:rsidR="00737CE2" w:rsidRDefault="00000000">
      <w:r>
        <w:t>Churn Count, Churn Rate, Average Tenure, Average Monthly Charges.</w:t>
      </w:r>
    </w:p>
    <w:p w14:paraId="2D71B75B" w14:textId="77777777" w:rsidR="00737CE2" w:rsidRDefault="00000000">
      <w:pPr>
        <w:pStyle w:val="Heading2"/>
      </w:pPr>
      <w:r>
        <w:t>4. Insights</w:t>
      </w:r>
    </w:p>
    <w:p w14:paraId="7E93ECF4" w14:textId="77777777" w:rsidR="00737CE2" w:rsidRDefault="00000000">
      <w:r>
        <w:t>- Fiber Optic có churn cao.</w:t>
      </w:r>
    </w:p>
    <w:p w14:paraId="0BF6571D" w14:textId="77777777" w:rsidR="00737CE2" w:rsidRDefault="00000000">
      <w:r>
        <w:t>- Người không có OnlineSecurity/TechSupport dễ rời dịch vụ.</w:t>
      </w:r>
    </w:p>
    <w:p w14:paraId="04789A6D" w14:textId="77777777" w:rsidR="00737CE2" w:rsidRDefault="00000000">
      <w:r>
        <w:t>- Tenure thấp churn nhiều hơn.</w:t>
      </w:r>
    </w:p>
    <w:p w14:paraId="21C9057E" w14:textId="77777777" w:rsidR="00737CE2" w:rsidRDefault="00000000">
      <w:r>
        <w:t>- SeniorCitizen, người sống một mình churn cao.</w:t>
      </w:r>
    </w:p>
    <w:p w14:paraId="37E46799" w14:textId="77777777" w:rsidR="00737CE2" w:rsidRDefault="00000000">
      <w:pPr>
        <w:pStyle w:val="Heading2"/>
      </w:pPr>
      <w:r>
        <w:t>5. Recommendations</w:t>
      </w:r>
    </w:p>
    <w:p w14:paraId="50673498" w14:textId="77777777" w:rsidR="00737CE2" w:rsidRDefault="00000000">
      <w:r>
        <w:t>- Ưu đãi cho khách mới.</w:t>
      </w:r>
    </w:p>
    <w:p w14:paraId="22598728" w14:textId="77777777" w:rsidR="00737CE2" w:rsidRDefault="00000000">
      <w:r>
        <w:t>- Cải thiện dịch vụ hỗ trợ.</w:t>
      </w:r>
    </w:p>
    <w:p w14:paraId="5FA2DE80" w14:textId="77777777" w:rsidR="00737CE2" w:rsidRDefault="00000000">
      <w:r>
        <w:t>- Chương trình giữ chân nhóm rủi ro cao.</w:t>
      </w:r>
    </w:p>
    <w:sectPr w:rsidR="00737C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000802">
    <w:abstractNumId w:val="8"/>
  </w:num>
  <w:num w:numId="2" w16cid:durableId="1904287577">
    <w:abstractNumId w:val="6"/>
  </w:num>
  <w:num w:numId="3" w16cid:durableId="808860013">
    <w:abstractNumId w:val="5"/>
  </w:num>
  <w:num w:numId="4" w16cid:durableId="492141984">
    <w:abstractNumId w:val="4"/>
  </w:num>
  <w:num w:numId="5" w16cid:durableId="274872272">
    <w:abstractNumId w:val="7"/>
  </w:num>
  <w:num w:numId="6" w16cid:durableId="1670594583">
    <w:abstractNumId w:val="3"/>
  </w:num>
  <w:num w:numId="7" w16cid:durableId="915823855">
    <w:abstractNumId w:val="2"/>
  </w:num>
  <w:num w:numId="8" w16cid:durableId="1914700607">
    <w:abstractNumId w:val="1"/>
  </w:num>
  <w:num w:numId="9" w16cid:durableId="92118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CE2"/>
    <w:rsid w:val="008768B0"/>
    <w:rsid w:val="00AA1D8D"/>
    <w:rsid w:val="00B47730"/>
    <w:rsid w:val="00C74B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A8746"/>
  <w14:defaultImageDpi w14:val="300"/>
  <w15:docId w15:val="{13606233-0731-43CB-9EDC-F68ED6E1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MinhTri</cp:lastModifiedBy>
  <cp:revision>2</cp:revision>
  <dcterms:created xsi:type="dcterms:W3CDTF">2013-12-23T23:15:00Z</dcterms:created>
  <dcterms:modified xsi:type="dcterms:W3CDTF">2025-11-23T12:59:00Z</dcterms:modified>
  <cp:category/>
</cp:coreProperties>
</file>