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743" w:type="dxa"/>
        <w:jc w:val="center"/>
        <w:tblLayout w:type="fixed"/>
        <w:tblLook w:val="04A0" w:firstRow="1" w:lastRow="0" w:firstColumn="1" w:lastColumn="0" w:noHBand="0" w:noVBand="1"/>
      </w:tblPr>
      <w:tblGrid>
        <w:gridCol w:w="2106"/>
        <w:gridCol w:w="2106"/>
        <w:gridCol w:w="2106"/>
        <w:gridCol w:w="2106"/>
        <w:gridCol w:w="2106"/>
        <w:gridCol w:w="2106"/>
        <w:gridCol w:w="2107"/>
      </w:tblGrid>
      <w:tr w:rsidR="004046D7" w:rsidRPr="004046D7" w:rsidTr="004046D7">
        <w:trPr>
          <w:jc w:val="center"/>
        </w:trPr>
        <w:tc>
          <w:tcPr>
            <w:tcW w:w="2106" w:type="dxa"/>
            <w:vAlign w:val="center"/>
          </w:tcPr>
          <w:p w:rsidR="004046D7" w:rsidRPr="004046D7" w:rsidRDefault="004046D7" w:rsidP="004046D7">
            <w:pPr>
              <w:jc w:val="center"/>
              <w:rPr>
                <w:rFonts w:cs="Arial"/>
                <w:color w:val="000000" w:themeColor="text1"/>
              </w:rPr>
            </w:pPr>
            <w:bookmarkStart w:id="0" w:name="CustomerPayment" w:colFirst="0" w:colLast="6"/>
            <w:r w:rsidRPr="004046D7">
              <w:rPr>
                <w:rFonts w:cs="Arial"/>
                <w:color w:val="000000" w:themeColor="text1"/>
              </w:rPr>
              <w:t>№ строки</w:t>
            </w:r>
          </w:p>
        </w:tc>
        <w:tc>
          <w:tcPr>
            <w:tcW w:w="2106" w:type="dxa"/>
            <w:vAlign w:val="center"/>
          </w:tcPr>
          <w:p w:rsidR="004046D7" w:rsidRPr="004046D7" w:rsidRDefault="004046D7" w:rsidP="004046D7">
            <w:pPr>
              <w:jc w:val="center"/>
              <w:rPr>
                <w:rFonts w:cs="Arial"/>
                <w:color w:val="000000" w:themeColor="text1"/>
              </w:rPr>
            </w:pPr>
            <w:r w:rsidRPr="004046D7">
              <w:rPr>
                <w:rFonts w:cs="Arial"/>
                <w:color w:val="000000" w:themeColor="text1"/>
              </w:rPr>
              <w:t>Сумма средств, принятых в качестве платежа</w:t>
            </w:r>
          </w:p>
        </w:tc>
        <w:tc>
          <w:tcPr>
            <w:tcW w:w="2106" w:type="dxa"/>
            <w:vAlign w:val="center"/>
          </w:tcPr>
          <w:p w:rsidR="004046D7" w:rsidRPr="004046D7" w:rsidRDefault="004046D7" w:rsidP="004046D7">
            <w:pPr>
              <w:jc w:val="center"/>
              <w:rPr>
                <w:rFonts w:cs="Arial"/>
                <w:color w:val="000000" w:themeColor="text1"/>
              </w:rPr>
            </w:pPr>
            <w:r w:rsidRPr="004046D7">
              <w:rPr>
                <w:rFonts w:eastAsia="Times New Roman" w:cs="Arial"/>
                <w:color w:val="000000" w:themeColor="text1"/>
                <w:spacing w:val="-1"/>
                <w:sz w:val="21"/>
                <w:szCs w:val="21"/>
                <w:lang w:eastAsia="ru-RU"/>
              </w:rPr>
              <w:t>Дата внесения платы/дата поступления средств, внесенных в качестве оплаты (при отсутствии у исполнителя информации о дате внесения платы)</w:t>
            </w:r>
          </w:p>
        </w:tc>
        <w:tc>
          <w:tcPr>
            <w:tcW w:w="2106" w:type="dxa"/>
            <w:vAlign w:val="center"/>
          </w:tcPr>
          <w:p w:rsidR="004046D7" w:rsidRPr="004046D7" w:rsidRDefault="004046D7" w:rsidP="004046D7">
            <w:pPr>
              <w:jc w:val="center"/>
              <w:rPr>
                <w:rFonts w:eastAsia="Times New Roman" w:cs="Arial"/>
                <w:color w:val="000000" w:themeColor="text1"/>
                <w:spacing w:val="-1"/>
                <w:sz w:val="21"/>
                <w:szCs w:val="21"/>
                <w:lang w:eastAsia="ru-RU"/>
              </w:rPr>
            </w:pPr>
            <w:r w:rsidRPr="004046D7">
              <w:rPr>
                <w:rFonts w:eastAsia="Times New Roman" w:cs="Arial"/>
                <w:color w:val="000000" w:themeColor="text1"/>
                <w:spacing w:val="-1"/>
                <w:sz w:val="21"/>
                <w:szCs w:val="21"/>
                <w:lang w:eastAsia="ru-RU"/>
              </w:rPr>
              <w:t>Период оплаты (ММ.ГГГГ)</w:t>
            </w:r>
          </w:p>
        </w:tc>
        <w:tc>
          <w:tcPr>
            <w:tcW w:w="2106" w:type="dxa"/>
            <w:vAlign w:val="center"/>
          </w:tcPr>
          <w:p w:rsidR="004046D7" w:rsidRPr="004046D7" w:rsidRDefault="004046D7" w:rsidP="004046D7">
            <w:pPr>
              <w:jc w:val="center"/>
              <w:rPr>
                <w:rFonts w:eastAsia="Times New Roman" w:cs="Arial"/>
                <w:color w:val="000000" w:themeColor="text1"/>
                <w:spacing w:val="-1"/>
                <w:sz w:val="21"/>
                <w:szCs w:val="21"/>
                <w:lang w:eastAsia="ru-RU"/>
              </w:rPr>
            </w:pPr>
            <w:r w:rsidRPr="004046D7">
              <w:rPr>
                <w:rFonts w:eastAsia="Times New Roman" w:cs="Arial"/>
                <w:color w:val="000000" w:themeColor="text1"/>
                <w:spacing w:val="-1"/>
                <w:sz w:val="21"/>
                <w:szCs w:val="21"/>
                <w:lang w:eastAsia="ru-RU"/>
              </w:rPr>
              <w:t>Идентификатор платежного документа</w:t>
            </w:r>
          </w:p>
        </w:tc>
        <w:tc>
          <w:tcPr>
            <w:tcW w:w="2106" w:type="dxa"/>
            <w:vAlign w:val="center"/>
          </w:tcPr>
          <w:p w:rsidR="004046D7" w:rsidRPr="004046D7" w:rsidRDefault="004046D7" w:rsidP="004046D7">
            <w:pPr>
              <w:jc w:val="center"/>
              <w:rPr>
                <w:rFonts w:eastAsia="Times New Roman" w:cs="Arial"/>
                <w:color w:val="000000" w:themeColor="text1"/>
                <w:spacing w:val="-1"/>
                <w:sz w:val="21"/>
                <w:szCs w:val="21"/>
                <w:lang w:eastAsia="ru-RU"/>
              </w:rPr>
            </w:pPr>
            <w:r w:rsidRPr="004046D7">
              <w:rPr>
                <w:rFonts w:eastAsia="Times New Roman" w:cs="Arial"/>
                <w:color w:val="000000" w:themeColor="text1"/>
                <w:spacing w:val="-1"/>
                <w:sz w:val="21"/>
                <w:szCs w:val="21"/>
                <w:lang w:eastAsia="ru-RU"/>
              </w:rPr>
              <w:t>Идентификатор жилищно-коммунальных услуг</w:t>
            </w:r>
          </w:p>
        </w:tc>
        <w:tc>
          <w:tcPr>
            <w:tcW w:w="2107" w:type="dxa"/>
            <w:vAlign w:val="center"/>
          </w:tcPr>
          <w:p w:rsidR="004046D7" w:rsidRPr="004046D7" w:rsidRDefault="004046D7" w:rsidP="004046D7">
            <w:pPr>
              <w:jc w:val="center"/>
              <w:rPr>
                <w:rFonts w:eastAsia="Times New Roman" w:cs="Arial"/>
                <w:color w:val="000000" w:themeColor="text1"/>
                <w:spacing w:val="-1"/>
                <w:sz w:val="21"/>
                <w:szCs w:val="21"/>
                <w:lang w:eastAsia="ru-RU"/>
              </w:rPr>
            </w:pPr>
            <w:r w:rsidRPr="004046D7">
              <w:rPr>
                <w:rFonts w:eastAsia="Times New Roman" w:cs="Arial"/>
                <w:color w:val="000000" w:themeColor="text1"/>
                <w:spacing w:val="-1"/>
                <w:sz w:val="21"/>
                <w:szCs w:val="21"/>
                <w:lang w:eastAsia="ru-RU"/>
              </w:rPr>
              <w:t>Статус обработки</w:t>
            </w:r>
          </w:p>
        </w:tc>
      </w:tr>
    </w:tbl>
    <w:p w:rsidR="00C47114" w:rsidRPr="00092225" w:rsidRDefault="00C47114" w:rsidP="00092225">
      <w:bookmarkStart w:id="1" w:name="_GoBack"/>
      <w:bookmarkEnd w:id="0"/>
      <w:bookmarkEnd w:id="1"/>
    </w:p>
    <w:sectPr w:rsidR="00C47114" w:rsidRPr="00092225" w:rsidSect="004046D7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E144A"/>
    <w:multiLevelType w:val="multilevel"/>
    <w:tmpl w:val="3484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7D17E0"/>
    <w:multiLevelType w:val="multilevel"/>
    <w:tmpl w:val="394E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787564"/>
    <w:multiLevelType w:val="multilevel"/>
    <w:tmpl w:val="C2E4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25"/>
    <w:rsid w:val="00092225"/>
    <w:rsid w:val="003571DD"/>
    <w:rsid w:val="004046D7"/>
    <w:rsid w:val="005E6EB9"/>
    <w:rsid w:val="0066316F"/>
    <w:rsid w:val="00C4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880E"/>
  <w15:chartTrackingRefBased/>
  <w15:docId w15:val="{EE84ECD5-F4E1-485F-9A53-F805F4DA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1DD"/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3571DD"/>
    <w:pPr>
      <w:keepNext/>
      <w:keepLines/>
      <w:spacing w:before="240" w:after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71D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1DD"/>
    <w:rPr>
      <w:rFonts w:ascii="Arial" w:eastAsiaTheme="majorEastAsia" w:hAnsi="Arial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571DD"/>
    <w:rPr>
      <w:rFonts w:ascii="Arial" w:eastAsiaTheme="majorEastAsia" w:hAnsi="Arial" w:cstheme="majorBidi"/>
      <w:sz w:val="26"/>
      <w:szCs w:val="26"/>
    </w:rPr>
  </w:style>
  <w:style w:type="table" w:styleId="a3">
    <w:name w:val="Table Grid"/>
    <w:basedOn w:val="a1"/>
    <w:uiPriority w:val="39"/>
    <w:rsid w:val="00092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63F3B-4F87-49D3-BB73-A29FF0536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Netkachev (Akvelon)</dc:creator>
  <cp:keywords/>
  <dc:description/>
  <cp:lastModifiedBy>Vovanok</cp:lastModifiedBy>
  <cp:revision>5</cp:revision>
  <dcterms:created xsi:type="dcterms:W3CDTF">2017-04-06T23:58:00Z</dcterms:created>
  <dcterms:modified xsi:type="dcterms:W3CDTF">2018-01-07T18:06:00Z</dcterms:modified>
</cp:coreProperties>
</file>