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90F" w:rsidRDefault="00E9090F" w:rsidP="00E9090F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Московский государственный технический университет</w:t>
      </w:r>
    </w:p>
    <w:p w:rsidR="00E9090F" w:rsidRDefault="00E9090F" w:rsidP="00E9090F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им. Н.Э. Баумана</w:t>
      </w: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“Системы обработки информации и управления”</w:t>
      </w: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(ИУ – 5)</w:t>
      </w: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</w:t>
      </w:r>
    </w:p>
    <w:p w:rsidR="00E9090F" w:rsidRDefault="00E9090F" w:rsidP="00E9090F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разработке структурной схемы ГАС “Контур”</w:t>
      </w:r>
    </w:p>
    <w:p w:rsidR="00E9090F" w:rsidRDefault="00E9090F" w:rsidP="00E9090F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(Домашнее задание № 2 по дисциплине “Архитектура АСОИУ”)</w:t>
      </w:r>
    </w:p>
    <w:p w:rsidR="00E9090F" w:rsidRDefault="00E9090F" w:rsidP="00E9090F">
      <w:pPr>
        <w:spacing w:line="240" w:lineRule="auto"/>
        <w:contextualSpacing/>
        <w:rPr>
          <w:b/>
          <w:sz w:val="20"/>
          <w:szCs w:val="20"/>
        </w:rPr>
      </w:pPr>
    </w:p>
    <w:p w:rsidR="00E9090F" w:rsidRDefault="00E9090F" w:rsidP="00E9090F">
      <w:pPr>
        <w:spacing w:line="240" w:lineRule="auto"/>
        <w:contextualSpacing/>
        <w:rPr>
          <w:b/>
          <w:sz w:val="20"/>
          <w:szCs w:val="20"/>
        </w:rPr>
      </w:pPr>
    </w:p>
    <w:p w:rsidR="00E9090F" w:rsidRDefault="00E9090F" w:rsidP="00E9090F">
      <w:pPr>
        <w:spacing w:line="240" w:lineRule="auto"/>
        <w:contextualSpacing/>
        <w:rPr>
          <w:b/>
          <w:sz w:val="20"/>
          <w:szCs w:val="20"/>
        </w:rPr>
      </w:pPr>
    </w:p>
    <w:p w:rsidR="00E9090F" w:rsidRDefault="00E9090F" w:rsidP="00E9090F">
      <w:pPr>
        <w:spacing w:line="240" w:lineRule="auto"/>
        <w:contextualSpacing/>
        <w:rPr>
          <w:sz w:val="20"/>
          <w:szCs w:val="20"/>
        </w:rPr>
      </w:pPr>
    </w:p>
    <w:p w:rsidR="00E9090F" w:rsidRDefault="00E9090F" w:rsidP="00E9090F">
      <w:pPr>
        <w:spacing w:line="240" w:lineRule="auto"/>
        <w:contextualSpacing/>
        <w:rPr>
          <w:b/>
          <w:sz w:val="20"/>
          <w:szCs w:val="20"/>
        </w:rPr>
      </w:pPr>
    </w:p>
    <w:p w:rsidR="00E9090F" w:rsidRDefault="00E9090F" w:rsidP="00E9090F">
      <w:pPr>
        <w:spacing w:line="240" w:lineRule="auto"/>
        <w:ind w:left="6521"/>
        <w:contextualSpacing/>
        <w:rPr>
          <w:sz w:val="28"/>
          <w:szCs w:val="28"/>
        </w:rPr>
      </w:pPr>
      <w:r>
        <w:rPr>
          <w:b/>
          <w:sz w:val="20"/>
          <w:szCs w:val="20"/>
        </w:rPr>
        <w:tab/>
      </w:r>
      <w:r>
        <w:rPr>
          <w:sz w:val="28"/>
          <w:szCs w:val="28"/>
        </w:rPr>
        <w:t>Разработал</w:t>
      </w:r>
    </w:p>
    <w:p w:rsidR="00E9090F" w:rsidRDefault="00E9090F" w:rsidP="00E9090F">
      <w:pPr>
        <w:spacing w:line="240" w:lineRule="auto"/>
        <w:ind w:left="6521"/>
        <w:contextualSpacing/>
        <w:rPr>
          <w:sz w:val="28"/>
          <w:szCs w:val="28"/>
        </w:rPr>
      </w:pPr>
      <w:r>
        <w:rPr>
          <w:sz w:val="28"/>
          <w:szCs w:val="28"/>
        </w:rPr>
        <w:tab/>
        <w:t>доцент, к.т.н.</w:t>
      </w:r>
    </w:p>
    <w:p w:rsidR="00E9090F" w:rsidRDefault="00E9090F" w:rsidP="00E9090F">
      <w:pPr>
        <w:spacing w:line="240" w:lineRule="auto"/>
        <w:ind w:left="6521"/>
        <w:contextualSpacing/>
        <w:rPr>
          <w:sz w:val="28"/>
          <w:szCs w:val="28"/>
        </w:rPr>
      </w:pPr>
      <w:r>
        <w:rPr>
          <w:sz w:val="28"/>
          <w:szCs w:val="28"/>
        </w:rPr>
        <w:tab/>
        <w:t>Шук В.П.</w:t>
      </w: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left="6521" w:hanging="5812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</w:p>
    <w:p w:rsidR="00E9090F" w:rsidRDefault="00595F23" w:rsidP="00E9090F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Москва – 201</w:t>
      </w:r>
      <w:r w:rsidRPr="005E20D7">
        <w:rPr>
          <w:sz w:val="28"/>
          <w:szCs w:val="28"/>
        </w:rPr>
        <w:t>5</w:t>
      </w:r>
      <w:r w:rsidR="00E9090F">
        <w:rPr>
          <w:sz w:val="28"/>
          <w:szCs w:val="28"/>
        </w:rPr>
        <w:t xml:space="preserve"> г.</w:t>
      </w: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:rsidR="00E9090F" w:rsidRDefault="00E9090F" w:rsidP="00E9090F">
      <w:pPr>
        <w:spacing w:line="240" w:lineRule="auto"/>
        <w:ind w:firstLine="851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Стр.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1. Введение …………………………………………………………………………………………3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2. Методические рекомендации                                                                   4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3. Заключение …………………………………………………………………………………….6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Приложение. Ситуации ………………………………………………………………………7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b/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1. Введение</w:t>
      </w:r>
    </w:p>
    <w:p w:rsidR="00E9090F" w:rsidRDefault="00E9090F" w:rsidP="00E9090F">
      <w:pPr>
        <w:spacing w:line="240" w:lineRule="auto"/>
        <w:contextualSpacing/>
        <w:rPr>
          <w:b/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1.1.</w:t>
      </w:r>
      <w:r>
        <w:rPr>
          <w:sz w:val="28"/>
          <w:szCs w:val="28"/>
        </w:rPr>
        <w:t xml:space="preserve"> Целью </w:t>
      </w:r>
      <w:r w:rsidR="00A53F7E">
        <w:rPr>
          <w:sz w:val="28"/>
          <w:szCs w:val="28"/>
        </w:rPr>
        <w:t>выполнения домашнего задания № 2</w:t>
      </w:r>
      <w:r>
        <w:rPr>
          <w:sz w:val="28"/>
          <w:szCs w:val="28"/>
        </w:rPr>
        <w:t xml:space="preserve"> по дисциплине “Арх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тектура АСОИУ” является приобретение  практических навыков и умений по разработке и оформлению технической документации для создаваемых 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томатизированных систем обработки информации и управления.</w:t>
      </w:r>
    </w:p>
    <w:p w:rsidR="00E9090F" w:rsidRDefault="00E9090F" w:rsidP="00E9090F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1.2. </w:t>
      </w:r>
      <w:r>
        <w:rPr>
          <w:sz w:val="28"/>
          <w:szCs w:val="28"/>
        </w:rPr>
        <w:t>Исходным для разработки структурной схемы ГАС “Контур” являе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ся лекционный материал на тему “Примеры АСОИУ”.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1.3. </w:t>
      </w:r>
      <w:r>
        <w:rPr>
          <w:sz w:val="28"/>
          <w:szCs w:val="28"/>
        </w:rPr>
        <w:t>Структурная схема – это графическая модель системы, описыва</w:t>
      </w:r>
      <w:r>
        <w:rPr>
          <w:sz w:val="28"/>
          <w:szCs w:val="28"/>
        </w:rPr>
        <w:t>ю</w:t>
      </w:r>
      <w:r>
        <w:rPr>
          <w:sz w:val="28"/>
          <w:szCs w:val="28"/>
        </w:rPr>
        <w:t>щая множество её конструктивных составных частей и связей между ними, а также связей между системой и окружающей средой.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2. Методические рекомендации</w:t>
      </w:r>
    </w:p>
    <w:p w:rsidR="00E9090F" w:rsidRDefault="00E9090F" w:rsidP="00E9090F">
      <w:pPr>
        <w:spacing w:line="240" w:lineRule="auto"/>
        <w:contextualSpacing/>
        <w:rPr>
          <w:b/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  <w:t>2.1.</w:t>
      </w:r>
      <w:r>
        <w:rPr>
          <w:sz w:val="28"/>
          <w:szCs w:val="28"/>
        </w:rPr>
        <w:t xml:space="preserve"> Структурная схема представляется в виде блок-схемы, состоящей из прямоугольников, которые изображают составные части системы, и ор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ентированных тонких одинарных или двойных стрелок, обозначающих связи между прямоугольниками, обусловленные логикой работы (принципом де</w:t>
      </w:r>
      <w:r>
        <w:rPr>
          <w:sz w:val="28"/>
          <w:szCs w:val="28"/>
        </w:rPr>
        <w:t>й</w:t>
      </w:r>
      <w:r>
        <w:rPr>
          <w:sz w:val="28"/>
          <w:szCs w:val="28"/>
        </w:rPr>
        <w:t>ствия) системы. Связи могут быть трёх видов: “один к одному”, “один ко многим”, “многие к одному”, “многие ко многим”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Одинарные стрелки означают электрические, двойные – транспортные связи.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2.2.</w:t>
      </w:r>
      <w:r>
        <w:rPr>
          <w:sz w:val="28"/>
          <w:szCs w:val="28"/>
        </w:rPr>
        <w:t xml:space="preserve"> Внутри прямоугольников вписываются полные или сокращённые названия составных частей системы. Название – это имя существительное или краткая фраза на основе имени существительного, раскрывающая физ</w:t>
      </w:r>
      <w:r>
        <w:rPr>
          <w:sz w:val="28"/>
          <w:szCs w:val="28"/>
        </w:rPr>
        <w:t>и</w:t>
      </w:r>
      <w:r>
        <w:rPr>
          <w:sz w:val="28"/>
          <w:szCs w:val="28"/>
        </w:rPr>
        <w:t>ческий смысл составной части (конструктивного элемента) системы.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2.3. </w:t>
      </w:r>
      <w:r>
        <w:rPr>
          <w:sz w:val="28"/>
          <w:szCs w:val="28"/>
        </w:rPr>
        <w:t>Связи должны изображаться горизонтальными или вертикальными стрелками и для изменения направления пересекаться под прямым углом.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2.4. </w:t>
      </w:r>
      <w:r>
        <w:rPr>
          <w:sz w:val="28"/>
          <w:szCs w:val="28"/>
        </w:rPr>
        <w:t>Структурная схема должна быть исполнена машинописным спос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бом на компьютере с использованием</w:t>
      </w:r>
      <w:r w:rsidR="005E20D7">
        <w:rPr>
          <w:sz w:val="28"/>
          <w:szCs w:val="28"/>
        </w:rPr>
        <w:t xml:space="preserve"> стандартного листа формата А</w:t>
      </w:r>
      <w:r w:rsidR="005E20D7">
        <w:rPr>
          <w:sz w:val="28"/>
          <w:szCs w:val="28"/>
          <w:lang w:val="en-US"/>
        </w:rPr>
        <w:t xml:space="preserve"> </w:t>
      </w:r>
      <w:r w:rsidR="005E20D7" w:rsidRPr="005E20D7">
        <w:rPr>
          <w:sz w:val="28"/>
          <w:szCs w:val="28"/>
        </w:rPr>
        <w:t>4</w:t>
      </w:r>
      <w:r w:rsidR="00A53F7E">
        <w:rPr>
          <w:sz w:val="28"/>
          <w:szCs w:val="28"/>
        </w:rPr>
        <w:t>, од</w:t>
      </w:r>
      <w:r w:rsidR="00A53F7E">
        <w:rPr>
          <w:sz w:val="28"/>
          <w:szCs w:val="28"/>
        </w:rPr>
        <w:t>и</w:t>
      </w:r>
      <w:r w:rsidR="00A53F7E">
        <w:rPr>
          <w:sz w:val="28"/>
          <w:szCs w:val="28"/>
        </w:rPr>
        <w:t>нарного межстрочного интервала и шрифта № 14.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На лицевой стороне листа приводится собственно структурная схема, на оборотной стороне – её описание, раскрывающее принцип действия си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темы.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2.5. </w:t>
      </w:r>
      <w:r>
        <w:rPr>
          <w:sz w:val="28"/>
          <w:szCs w:val="28"/>
        </w:rPr>
        <w:t>Структурная схема должна располагаться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вдоль длинной стороны листа.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В верхнем правом углу лицевой стороны приводятся шифр группы, Ф</w:t>
      </w:r>
      <w:r>
        <w:rPr>
          <w:sz w:val="28"/>
          <w:szCs w:val="28"/>
        </w:rPr>
        <w:t>а</w:t>
      </w:r>
      <w:r>
        <w:rPr>
          <w:sz w:val="28"/>
          <w:szCs w:val="28"/>
        </w:rPr>
        <w:t>милия и Имя исполнителя.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Ниже, рационально использую всю площадь страницы, изображается блок-схема со всеми полными и/или сокращенными наименованиями.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Под блок схемой приводится название:</w:t>
      </w:r>
    </w:p>
    <w:p w:rsidR="00E9090F" w:rsidRDefault="00E9090F" w:rsidP="00E9090F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Структурная схема ГАС “Контур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 строкой ниже - </w:t>
      </w:r>
    </w:p>
    <w:p w:rsidR="00E9090F" w:rsidRDefault="00E9090F" w:rsidP="00E9090F">
      <w:pPr>
        <w:spacing w:line="240" w:lineRule="auto"/>
        <w:ind w:firstLine="1843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Обозначения: ГВЦ – главный вычислительный центр (1-наземного размещения, 2-защищённый, 3-повышенной защиты); ВС </w:t>
      </w:r>
      <w:proofErr w:type="gramStart"/>
      <w:r>
        <w:rPr>
          <w:sz w:val="28"/>
          <w:szCs w:val="28"/>
        </w:rPr>
        <w:t>-в</w:t>
      </w:r>
      <w:proofErr w:type="gramEnd"/>
      <w:r>
        <w:rPr>
          <w:sz w:val="28"/>
          <w:szCs w:val="28"/>
        </w:rPr>
        <w:t>ычислительная система и т.д.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2.6. </w:t>
      </w:r>
      <w:r>
        <w:rPr>
          <w:sz w:val="28"/>
          <w:szCs w:val="28"/>
        </w:rPr>
        <w:t>На оборотной странице листа сверху приводится название:</w:t>
      </w:r>
    </w:p>
    <w:p w:rsidR="00CA2D03" w:rsidRDefault="00CA2D03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структурной схемы</w:t>
      </w:r>
    </w:p>
    <w:p w:rsidR="00E9090F" w:rsidRDefault="00E9090F" w:rsidP="00E9090F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(принцип действия ГАС “Контур”) </w:t>
      </w:r>
    </w:p>
    <w:p w:rsidR="00CA2D03" w:rsidRDefault="00CA2D03" w:rsidP="00E9090F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0"/>
          <w:szCs w:val="20"/>
        </w:rPr>
      </w:pPr>
      <w:r>
        <w:rPr>
          <w:sz w:val="28"/>
          <w:szCs w:val="28"/>
        </w:rPr>
        <w:t xml:space="preserve">и ниже следует краткое описание (изложение принципа действия системы) взятое из лекционного материала, но изложенное в редакции студента. В </w:t>
      </w:r>
      <w:r>
        <w:rPr>
          <w:sz w:val="28"/>
          <w:szCs w:val="28"/>
        </w:rPr>
        <w:lastRenderedPageBreak/>
        <w:t xml:space="preserve">описание в </w:t>
      </w:r>
      <w:r>
        <w:rPr>
          <w:b/>
          <w:sz w:val="28"/>
          <w:szCs w:val="28"/>
        </w:rPr>
        <w:t>обязательном порядке</w:t>
      </w:r>
      <w:r>
        <w:rPr>
          <w:sz w:val="28"/>
          <w:szCs w:val="28"/>
        </w:rPr>
        <w:t xml:space="preserve"> должна быть включена ситуация из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ложения к данным методическим указаниям, соответствующая порядковому номеру фамилии студена в списке группы.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2.7. </w:t>
      </w:r>
      <w:r>
        <w:rPr>
          <w:sz w:val="28"/>
          <w:szCs w:val="28"/>
        </w:rPr>
        <w:t>При оформлении структурной схемы следует иметь в виду 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дующее.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Для чтения структурной схемы, расположенной вдоль длинной стор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ны страницы, лист нужно повернуть на 90</w:t>
      </w:r>
      <w:r>
        <w:rPr>
          <w:sz w:val="28"/>
          <w:szCs w:val="28"/>
          <w:vertAlign w:val="superscript"/>
        </w:rPr>
        <w:t>о</w:t>
      </w:r>
      <w:r>
        <w:rPr>
          <w:sz w:val="28"/>
          <w:szCs w:val="28"/>
        </w:rPr>
        <w:t xml:space="preserve"> по часовой стрелке.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Для перехода на оборотную страницу лист при обычной ориентации длинной стороной вертикально должен быть перевёрнут справа налево и далее, если текст расположен вдоль длинной стороны, развёрнут на 90</w:t>
      </w:r>
      <w:r>
        <w:rPr>
          <w:sz w:val="28"/>
          <w:szCs w:val="28"/>
          <w:vertAlign w:val="superscript"/>
        </w:rPr>
        <w:t>о</w:t>
      </w:r>
      <w:r>
        <w:rPr>
          <w:sz w:val="28"/>
          <w:szCs w:val="28"/>
        </w:rPr>
        <w:t xml:space="preserve"> по часовой стрелке (недопустимо наоборот).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2.8. </w:t>
      </w:r>
      <w:r>
        <w:rPr>
          <w:sz w:val="28"/>
          <w:szCs w:val="28"/>
        </w:rPr>
        <w:t>Ниже описания структурной схемы приводится подпись автора и дата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3. Заключение</w:t>
      </w:r>
    </w:p>
    <w:p w:rsidR="00E9090F" w:rsidRDefault="00E9090F" w:rsidP="00E9090F">
      <w:pPr>
        <w:spacing w:line="240" w:lineRule="auto"/>
        <w:contextualSpacing/>
        <w:rPr>
          <w:b/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3.1.Структурная схема по мере готовности сдаётся на текущей лекции на проверку преподавателю и возвращается с комментариями автору на следующей лекции.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3.2. </w:t>
      </w:r>
      <w:r>
        <w:rPr>
          <w:sz w:val="28"/>
          <w:szCs w:val="28"/>
        </w:rPr>
        <w:t>Комментарии могут содержать отметку “зачтено” или конкретные замечания, которые требуется устранить. Во втором случае следует возвр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титься к п.3.1. При этом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если для устранения замечаний потребовалось по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готовить другую редакцию схемы, то на повторную проверку сдаются обе редакции – новая и старая.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3.3. </w:t>
      </w:r>
      <w:r>
        <w:rPr>
          <w:sz w:val="28"/>
          <w:szCs w:val="28"/>
        </w:rPr>
        <w:t>Зачтённую структурную схему ГАС “Контур” следует сохранить для предъявления её на экзамене по теоретическому материалу курса лекций по дисциплине “Архитектура АСОИУ”.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>Успехов в работе!</w:t>
      </w:r>
    </w:p>
    <w:p w:rsidR="00E9090F" w:rsidRDefault="00E9090F" w:rsidP="00E9090F">
      <w:pPr>
        <w:spacing w:line="240" w:lineRule="auto"/>
        <w:contextualSpacing/>
        <w:rPr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E9090F" w:rsidRDefault="00E9090F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</w:pPr>
    </w:p>
    <w:p w:rsidR="004B2314" w:rsidRDefault="004B2314" w:rsidP="00E9090F">
      <w:pPr>
        <w:spacing w:line="240" w:lineRule="auto"/>
        <w:contextualSpacing/>
        <w:jc w:val="right"/>
      </w:pPr>
    </w:p>
    <w:p w:rsidR="00E9090F" w:rsidRDefault="00E9090F" w:rsidP="00E9090F">
      <w:pPr>
        <w:spacing w:line="240" w:lineRule="auto"/>
        <w:contextualSpacing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</w:t>
      </w:r>
    </w:p>
    <w:p w:rsidR="00E9090F" w:rsidRDefault="00E9090F" w:rsidP="00E9090F">
      <w:pPr>
        <w:spacing w:line="240" w:lineRule="auto"/>
        <w:contextualSpacing/>
        <w:rPr>
          <w:b/>
          <w:sz w:val="28"/>
          <w:szCs w:val="28"/>
        </w:rPr>
      </w:pPr>
    </w:p>
    <w:p w:rsidR="00E9090F" w:rsidRDefault="00E9090F" w:rsidP="00E9090F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Ситуации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1. В базе данных отсутствует информация, необходимая для решения задачи пользователя.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2. Абонент не прислал по расписанию сообщение.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3. Абонент не прислал своевременно ДУК.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4. Требуется уточнение информации, содержащейся в ДНЗ.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5. Внесены изменения в расписание приёма регламентных донес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ний.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6. При приёме донесения обнаружена ошибка.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7. Донесение прошло контроль и принято системой.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8. Принимаемое донесение не прошло контроль и не принято сист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мой.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9. Не корректно сформулировано ЗРЗ.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10. В базе данных системы не оказалось информации в ответ на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прос пользователя.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11. Не корректно сформулирован ЗПР.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12. Обновление нормативно-справочной информации.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13. Необходимо запустить системную контрольную задачу.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14. Информационный обмен ГВЦ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– ГВЦ2.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15. Перевод системы на работу с ГВЦ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>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16. Мобилизационный режим.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17. Корректировка нормативно-справочной информации.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18. Формирование сценария.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19. Выдача информации по сценарию.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20. Пользовательский диалог с верхнего звена системы.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21. Пользовательский диалог с нижних звеньев системы.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22. Запустить автономную контрольную задачу  на нижних звеньях системы.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23. Запустить контрольную задачу на верхнем звене системы.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24. Корректировка расписания выдачи пользователям регламентной информации.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25. Корректировка времени передачи пользователю ДУК.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26. Комбинация п.п.2 и 7.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27. Комбинация п.п.3 и 8.</w:t>
      </w:r>
    </w:p>
    <w:p w:rsidR="00E9090F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</w:p>
    <w:p w:rsidR="00A53F7E" w:rsidRDefault="00E9090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b/>
          <w:sz w:val="28"/>
          <w:szCs w:val="28"/>
        </w:rPr>
        <w:t>Требуется</w:t>
      </w:r>
      <w:r>
        <w:rPr>
          <w:sz w:val="28"/>
          <w:szCs w:val="28"/>
        </w:rPr>
        <w:t xml:space="preserve">: </w:t>
      </w:r>
    </w:p>
    <w:p w:rsidR="005200DF" w:rsidRDefault="00A53F7E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1.</w:t>
      </w:r>
      <w:r w:rsidR="005200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Включить формулировку ситуации в контекст </w:t>
      </w:r>
      <w:r w:rsidR="005200DF">
        <w:rPr>
          <w:sz w:val="28"/>
          <w:szCs w:val="28"/>
        </w:rPr>
        <w:t xml:space="preserve">описания структурной схемы (принципа действия ГАС </w:t>
      </w:r>
      <w:r w:rsidR="005200DF" w:rsidRPr="005200DF">
        <w:rPr>
          <w:sz w:val="28"/>
          <w:szCs w:val="28"/>
        </w:rPr>
        <w:t>“</w:t>
      </w:r>
      <w:r w:rsidR="005200DF">
        <w:rPr>
          <w:sz w:val="28"/>
          <w:szCs w:val="28"/>
        </w:rPr>
        <w:t>Контур</w:t>
      </w:r>
      <w:r w:rsidR="005200DF" w:rsidRPr="005200DF">
        <w:rPr>
          <w:sz w:val="28"/>
          <w:szCs w:val="28"/>
        </w:rPr>
        <w:t>”</w:t>
      </w:r>
      <w:r w:rsidR="005200DF">
        <w:rPr>
          <w:sz w:val="28"/>
          <w:szCs w:val="28"/>
        </w:rPr>
        <w:t>).</w:t>
      </w:r>
    </w:p>
    <w:p w:rsidR="005200DF" w:rsidRDefault="005200DF" w:rsidP="00E9090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E9090F">
        <w:rPr>
          <w:sz w:val="28"/>
          <w:szCs w:val="28"/>
        </w:rPr>
        <w:t>По каждой ситуации опред</w:t>
      </w:r>
      <w:r>
        <w:rPr>
          <w:sz w:val="28"/>
          <w:szCs w:val="28"/>
        </w:rPr>
        <w:t xml:space="preserve">елить информационное сообщение </w:t>
      </w:r>
      <w:r w:rsidR="00E9090F">
        <w:rPr>
          <w:sz w:val="28"/>
          <w:szCs w:val="28"/>
        </w:rPr>
        <w:t xml:space="preserve"> и назначить для него 3-х </w:t>
      </w:r>
      <w:r w:rsidR="00A53F7E">
        <w:rPr>
          <w:sz w:val="28"/>
          <w:szCs w:val="28"/>
        </w:rPr>
        <w:t xml:space="preserve"> символьный </w:t>
      </w:r>
      <w:r w:rsidR="00E9090F">
        <w:rPr>
          <w:sz w:val="28"/>
          <w:szCs w:val="28"/>
        </w:rPr>
        <w:t xml:space="preserve">идентификатор. </w:t>
      </w:r>
    </w:p>
    <w:p w:rsidR="00447E04" w:rsidRPr="005200DF" w:rsidRDefault="005200DF" w:rsidP="005200DF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E9090F">
        <w:rPr>
          <w:sz w:val="28"/>
          <w:szCs w:val="28"/>
        </w:rPr>
        <w:t>Показать со</w:t>
      </w:r>
      <w:r>
        <w:rPr>
          <w:sz w:val="28"/>
          <w:szCs w:val="28"/>
        </w:rPr>
        <w:t xml:space="preserve">общение </w:t>
      </w:r>
      <w:r w:rsidR="00E9090F">
        <w:rPr>
          <w:sz w:val="28"/>
          <w:szCs w:val="28"/>
        </w:rPr>
        <w:t xml:space="preserve"> на с</w:t>
      </w:r>
      <w:r>
        <w:rPr>
          <w:sz w:val="28"/>
          <w:szCs w:val="28"/>
        </w:rPr>
        <w:t xml:space="preserve">труктурной схеме ГАС “Контур” и </w:t>
      </w:r>
      <w:r w:rsidR="00E9090F">
        <w:rPr>
          <w:sz w:val="28"/>
          <w:szCs w:val="28"/>
        </w:rPr>
        <w:t>вкл</w:t>
      </w:r>
      <w:r w:rsidR="00E9090F">
        <w:rPr>
          <w:sz w:val="28"/>
          <w:szCs w:val="28"/>
        </w:rPr>
        <w:t>ю</w:t>
      </w:r>
      <w:r w:rsidR="00E9090F">
        <w:rPr>
          <w:sz w:val="28"/>
          <w:szCs w:val="28"/>
        </w:rPr>
        <w:t>чить его в описание структурной схемы.</w:t>
      </w:r>
    </w:p>
    <w:sectPr w:rsidR="00447E04" w:rsidRPr="005200DF" w:rsidSect="00447E0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B48" w:rsidRDefault="00EA1B48" w:rsidP="007F23F1">
      <w:pPr>
        <w:spacing w:after="0" w:line="240" w:lineRule="auto"/>
      </w:pPr>
      <w:r>
        <w:separator/>
      </w:r>
    </w:p>
  </w:endnote>
  <w:endnote w:type="continuationSeparator" w:id="0">
    <w:p w:rsidR="00EA1B48" w:rsidRDefault="00EA1B48" w:rsidP="007F2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B48" w:rsidRDefault="00EA1B48" w:rsidP="007F23F1">
      <w:pPr>
        <w:spacing w:after="0" w:line="240" w:lineRule="auto"/>
      </w:pPr>
      <w:r>
        <w:separator/>
      </w:r>
    </w:p>
  </w:footnote>
  <w:footnote w:type="continuationSeparator" w:id="0">
    <w:p w:rsidR="00EA1B48" w:rsidRDefault="00EA1B48" w:rsidP="007F2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84940"/>
      <w:docPartObj>
        <w:docPartGallery w:val="Page Numbers (Top of Page)"/>
        <w:docPartUnique/>
      </w:docPartObj>
    </w:sdtPr>
    <w:sdtContent>
      <w:p w:rsidR="00BC3D63" w:rsidRDefault="000626E4">
        <w:pPr>
          <w:pStyle w:val="a3"/>
          <w:jc w:val="center"/>
        </w:pPr>
        <w:fldSimple w:instr=" PAGE   \* MERGEFORMAT ">
          <w:r w:rsidR="005E20D7">
            <w:rPr>
              <w:noProof/>
            </w:rPr>
            <w:t>4</w:t>
          </w:r>
        </w:fldSimple>
      </w:p>
    </w:sdtContent>
  </w:sdt>
  <w:p w:rsidR="00BC3D63" w:rsidRDefault="00BC3D6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090F"/>
    <w:rsid w:val="000626E4"/>
    <w:rsid w:val="00213BFD"/>
    <w:rsid w:val="00447E04"/>
    <w:rsid w:val="004B2314"/>
    <w:rsid w:val="005200DF"/>
    <w:rsid w:val="00595F23"/>
    <w:rsid w:val="005E20D7"/>
    <w:rsid w:val="00606848"/>
    <w:rsid w:val="006A65FA"/>
    <w:rsid w:val="006A6E4B"/>
    <w:rsid w:val="00767E77"/>
    <w:rsid w:val="007D28CC"/>
    <w:rsid w:val="007F23F1"/>
    <w:rsid w:val="00835C3B"/>
    <w:rsid w:val="00A53F7E"/>
    <w:rsid w:val="00AF5649"/>
    <w:rsid w:val="00BC3D63"/>
    <w:rsid w:val="00CA2D03"/>
    <w:rsid w:val="00E9090F"/>
    <w:rsid w:val="00EA1B48"/>
    <w:rsid w:val="00EF6427"/>
    <w:rsid w:val="00F7403B"/>
    <w:rsid w:val="00FC6D50"/>
    <w:rsid w:val="00FD2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90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23F1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7F2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23F1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EECFC9-F2BE-450A-B53C-B646CE04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User</cp:lastModifiedBy>
  <cp:revision>10</cp:revision>
  <dcterms:created xsi:type="dcterms:W3CDTF">2012-03-14T18:55:00Z</dcterms:created>
  <dcterms:modified xsi:type="dcterms:W3CDTF">2015-04-15T19:19:00Z</dcterms:modified>
</cp:coreProperties>
</file>