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E56" w:rsidRDefault="00107E56" w:rsidP="00107E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107E56" w:rsidRDefault="00107E56" w:rsidP="00107E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107E56" w:rsidRDefault="00107E56" w:rsidP="00107E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конструювання електронно-обчислювальної апаратури</w:t>
      </w:r>
    </w:p>
    <w:p w:rsidR="00107E56" w:rsidRDefault="00107E56" w:rsidP="00107E56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7E56" w:rsidRDefault="00107E56" w:rsidP="00107E56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7E56" w:rsidRDefault="00107E56" w:rsidP="00107E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7E56" w:rsidRDefault="00107E56" w:rsidP="00107E56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Лабораторна робота №1</w:t>
      </w:r>
    </w:p>
    <w:p w:rsidR="00107E56" w:rsidRDefault="00107E56" w:rsidP="00107E56">
      <w:pPr>
        <w:spacing w:after="2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 “Апаратних прискорювачів обчислень на мікросхемах програмованої логіки”</w:t>
      </w:r>
    </w:p>
    <w:p w:rsidR="00107E56" w:rsidRDefault="00107E56" w:rsidP="00107E56">
      <w:pPr>
        <w:spacing w:after="2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на тему:</w:t>
      </w:r>
    </w:p>
    <w:p w:rsidR="00107E56" w:rsidRDefault="00107E56" w:rsidP="00107E56">
      <w:pPr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«Основи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Mathlab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107E56" w:rsidRDefault="00107E56" w:rsidP="00107E56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7E56" w:rsidRDefault="00107E56" w:rsidP="00107E5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7E56" w:rsidRDefault="00107E56" w:rsidP="00107E5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7E56" w:rsidRDefault="00107E56" w:rsidP="00107E5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7E56" w:rsidRDefault="00107E56" w:rsidP="00107E5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7E56" w:rsidRDefault="00107E56" w:rsidP="00107E56">
      <w:pPr>
        <w:spacing w:line="36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07E56" w:rsidRDefault="00107E56" w:rsidP="00107E5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:rsidR="00107E56" w:rsidRPr="00107E56" w:rsidRDefault="00107E56" w:rsidP="00107E5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Заїченко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Володимир</w:t>
      </w:r>
    </w:p>
    <w:p w:rsidR="00107E56" w:rsidRDefault="00107E56" w:rsidP="00107E5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студент III-го курсу ФЕЛ</w:t>
      </w:r>
    </w:p>
    <w:p w:rsidR="00107E56" w:rsidRDefault="00107E56" w:rsidP="00107E5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гр. ДК-01</w:t>
      </w:r>
    </w:p>
    <w:p w:rsidR="00107E56" w:rsidRDefault="00107E56" w:rsidP="00107E5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Дата виконання:  22.10.2022</w:t>
      </w:r>
    </w:p>
    <w:p w:rsidR="00107E56" w:rsidRDefault="00107E56" w:rsidP="00107E5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7E56" w:rsidRDefault="00107E56" w:rsidP="00107E5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7E56" w:rsidRDefault="00107E56" w:rsidP="00107E56">
      <w:pPr>
        <w:spacing w:line="36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Київ – 2022 р.</w:t>
      </w:r>
    </w:p>
    <w:p w:rsidR="00EB6C78" w:rsidRDefault="008E4BEB"/>
    <w:p w:rsidR="00A3004B" w:rsidRDefault="00A3004B"/>
    <w:p w:rsidR="00A3004B" w:rsidRDefault="00A3004B"/>
    <w:p w:rsidR="00A3004B" w:rsidRDefault="00A3004B"/>
    <w:p w:rsidR="00A3004B" w:rsidRPr="00A3004B" w:rsidRDefault="00A3004B" w:rsidP="00A300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300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Завдання</w:t>
      </w:r>
      <w:proofErr w:type="spellEnd"/>
    </w:p>
    <w:p w:rsidR="00A3004B" w:rsidRPr="00A3004B" w:rsidRDefault="00A3004B" w:rsidP="00A300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004B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A3004B" w:rsidRPr="00A3004B" w:rsidRDefault="00A3004B" w:rsidP="00A3004B">
      <w:pPr>
        <w:numPr>
          <w:ilvl w:val="0"/>
          <w:numId w:val="1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300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 </w:t>
      </w:r>
      <w:proofErr w:type="spellStart"/>
      <w:r w:rsidRPr="00A300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Simulink</w:t>
      </w:r>
      <w:proofErr w:type="spellEnd"/>
      <w:r w:rsidRPr="00A300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реалізувати</w:t>
      </w:r>
      <w:proofErr w:type="spellEnd"/>
      <w:r w:rsidRPr="00A300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підсистему</w:t>
      </w:r>
      <w:proofErr w:type="spellEnd"/>
      <w:r w:rsidRPr="00A300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A300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що</w:t>
      </w:r>
      <w:proofErr w:type="spellEnd"/>
      <w:r w:rsidRPr="00A300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розраховує</w:t>
      </w:r>
      <w:proofErr w:type="spellEnd"/>
      <w:r w:rsidRPr="00A300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функцію</w:t>
      </w:r>
      <w:proofErr w:type="spellEnd"/>
      <w:r w:rsidRPr="00A300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:rsidR="00A3004B" w:rsidRPr="00A3004B" w:rsidRDefault="00A3004B" w:rsidP="00A3004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Y = W0*X0 + W1*X1 + W2*X2 + W*X3</w:t>
      </w:r>
    </w:p>
    <w:p w:rsidR="00A3004B" w:rsidRPr="00A3004B" w:rsidRDefault="00A3004B" w:rsidP="00A300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3004B" w:rsidRPr="00A3004B" w:rsidRDefault="00A3004B" w:rsidP="00A3004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Типи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входів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int8</w:t>
      </w:r>
    </w:p>
    <w:p w:rsidR="00A3004B" w:rsidRPr="00A3004B" w:rsidRDefault="00A3004B" w:rsidP="00A3004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Тип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виходу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int16</w:t>
      </w:r>
    </w:p>
    <w:p w:rsidR="00A3004B" w:rsidRPr="00A3004B" w:rsidRDefault="00A3004B" w:rsidP="00A3004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входах і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виході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поставити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регістри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(блок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затримки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1 такт)</w:t>
      </w:r>
    </w:p>
    <w:p w:rsidR="00A3004B" w:rsidRPr="00A3004B" w:rsidRDefault="00A3004B" w:rsidP="00A300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3004B" w:rsidRPr="00A3004B" w:rsidRDefault="00A3004B" w:rsidP="00A3004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назвати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підсистему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PROCESSING_UNIT</w:t>
      </w:r>
    </w:p>
    <w:p w:rsidR="00A3004B" w:rsidRPr="00A3004B" w:rsidRDefault="00A3004B" w:rsidP="00A300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3004B" w:rsidRPr="00A3004B" w:rsidRDefault="00A3004B" w:rsidP="00A3004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якості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джерела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кожного входу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використати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блоки “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Uniform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Random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Number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” з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приведення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результату до типу uint8. У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якості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параметра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seed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першого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блоку “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Uniform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Random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Number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”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використати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номер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варіанту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(у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якості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номеру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варіанту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взяти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номер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залікової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книжки). Для кожного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наступного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блоку “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Uniform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Random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Number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”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збільшувати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seed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1.</w:t>
      </w:r>
    </w:p>
    <w:p w:rsidR="00A3004B" w:rsidRDefault="00A3004B">
      <w:pPr>
        <w:rPr>
          <w:sz w:val="28"/>
          <w:szCs w:val="28"/>
          <w:lang w:val="ru-RU"/>
        </w:rPr>
      </w:pPr>
    </w:p>
    <w:p w:rsidR="00A3004B" w:rsidRDefault="00A3004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004B">
        <w:rPr>
          <w:rFonts w:ascii="Times New Roman" w:hAnsi="Times New Roman" w:cs="Times New Roman"/>
          <w:sz w:val="28"/>
          <w:szCs w:val="28"/>
          <w:lang w:val="ru-RU"/>
        </w:rPr>
        <w:t>Мій</w:t>
      </w:r>
      <w:proofErr w:type="spellEnd"/>
      <w:r w:rsidRPr="00A30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4BEB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bookmarkStart w:id="1" w:name="_GoBack"/>
      <w:bookmarkEnd w:id="1"/>
      <w:r w:rsidR="00FE439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A3004B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</w:p>
    <w:p w:rsidR="00A3004B" w:rsidRDefault="00A3004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5A02F0F" wp14:editId="1D94966E">
            <wp:extent cx="5940425" cy="3990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4B" w:rsidRDefault="00A3004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3004B" w:rsidRDefault="00A3004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3004B" w:rsidRDefault="00A3004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3004B" w:rsidRDefault="00A3004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3004B" w:rsidRPr="00A3004B" w:rsidRDefault="00A3004B" w:rsidP="00A3004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Налаштування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одного з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блоків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Uniform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Random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Number</w:t>
      </w:r>
      <w:proofErr w:type="spellEnd"/>
      <w:r w:rsidRPr="00A300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”:</w:t>
      </w:r>
    </w:p>
    <w:p w:rsidR="00A3004B" w:rsidRDefault="00A3004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7C2F83B" wp14:editId="694B6A13">
            <wp:extent cx="5940425" cy="4450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4B" w:rsidRPr="00A3004B" w:rsidRDefault="00A3004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Підсистема</w:t>
      </w:r>
      <w:proofErr w:type="spellEnd"/>
      <w:r w:rsidRPr="00A300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3004B" w:rsidRDefault="00A3004B" w:rsidP="00A3004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22A2672" wp14:editId="225B1577">
            <wp:extent cx="5940425" cy="31800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04B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логічному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аналазаторі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переглянути дані на входах і на виході створеної підсистеми у знаковому десятковому поданні (форматі)</w:t>
      </w:r>
    </w:p>
    <w:p w:rsidR="00A3004B" w:rsidRDefault="00A3004B" w:rsidP="00A3004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004B" w:rsidRPr="00A3004B" w:rsidRDefault="00A3004B" w:rsidP="00A3004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3004B" w:rsidRDefault="00A300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40C0D6B5" wp14:editId="7B24EEBF">
            <wp:extent cx="5940425" cy="6932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4B" w:rsidRDefault="00A3004B" w:rsidP="00A300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W0*X0 + W1*X1 + W2*X2 + W*X3</w:t>
      </w:r>
    </w:p>
    <w:p w:rsidR="00A3004B" w:rsidRPr="006D31D4" w:rsidRDefault="00A3004B" w:rsidP="00A300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Перевірка</w:t>
      </w:r>
      <w:r w:rsidRPr="006D31D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A3004B" w:rsidRPr="006D31D4" w:rsidRDefault="00A3004B" w:rsidP="00A300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31D4">
        <w:rPr>
          <w:rFonts w:ascii="Times New Roman" w:eastAsia="Times New Roman" w:hAnsi="Times New Roman" w:cs="Times New Roman"/>
          <w:sz w:val="28"/>
          <w:szCs w:val="28"/>
          <w:lang w:val="ru-RU"/>
        </w:rPr>
        <w:t>(-113 * -99) + (19*32) + (-106*-93) + (26*39) = 11187+ 608+ 9858+1014= 22667</w:t>
      </w:r>
    </w:p>
    <w:p w:rsidR="00435C9D" w:rsidRDefault="00435C9D" w:rsidP="00435C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C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Створити звіт, в якому відобразити створену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Simulink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блок схему (з відображенням типів даних та з відображенням вмісту підсистеми), та результати моделювання для перших десяти комбінацій на входах. Приклади подання наведені вище</w:t>
      </w:r>
    </w:p>
    <w:p w:rsidR="00435C9D" w:rsidRDefault="00435C9D" w:rsidP="003E16B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C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Якщо додати у звіт згенерований код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Verilog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результат синтезу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згенерованого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Quartus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створеної підсистеми (звіт по апаратним витратам, результат виклику RTL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Viewer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), можна отримати +2 додаткових бали</w:t>
      </w:r>
    </w:p>
    <w:p w:rsidR="00A3004B" w:rsidRPr="00435C9D" w:rsidRDefault="00435C9D" w:rsidP="00A300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коду підсистеми</w:t>
      </w:r>
    </w:p>
    <w:p w:rsidR="00A3004B" w:rsidRDefault="00435C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747EA80" wp14:editId="0A2BBAA2">
            <wp:extent cx="5940425" cy="22764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D4" w:rsidRPr="008E4BEB" w:rsidRDefault="006D3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Компіляція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quartus</w:t>
      </w:r>
      <w:proofErr w:type="spellEnd"/>
      <w:r w:rsidRPr="008E4BEB">
        <w:rPr>
          <w:rFonts w:ascii="Times New Roman" w:hAnsi="Times New Roman" w:cs="Times New Roman"/>
          <w:sz w:val="28"/>
          <w:szCs w:val="28"/>
        </w:rPr>
        <w:br/>
      </w:r>
      <w:r w:rsidR="008F1345">
        <w:rPr>
          <w:noProof/>
          <w:lang w:val="ru-RU"/>
        </w:rPr>
        <w:drawing>
          <wp:inline distT="0" distB="0" distL="0" distR="0" wp14:anchorId="2B6ACC35" wp14:editId="689BEDFB">
            <wp:extent cx="5940425" cy="3340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D4" w:rsidRDefault="006D31D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31D4" w:rsidRDefault="006D31D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31D4" w:rsidRDefault="006D31D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31D4" w:rsidRDefault="006D31D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31D4" w:rsidRDefault="006D31D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31D4" w:rsidRDefault="006D31D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0E05" w:rsidRDefault="00050E0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35C9D" w:rsidRPr="008E4BEB" w:rsidRDefault="00435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RTL</w:t>
      </w:r>
      <w:r w:rsidRPr="008E4B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Pr="008E4B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5C9D" w:rsidRDefault="00435C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F39DFDD" wp14:editId="55098BA6">
            <wp:extent cx="5940425" cy="3219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9F" w:rsidRDefault="00BA60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6236" w:rsidRDefault="007C62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16B6" w:rsidRPr="00435C9D" w:rsidRDefault="003E16B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E16B6" w:rsidRPr="00435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92983"/>
    <w:multiLevelType w:val="multilevel"/>
    <w:tmpl w:val="8026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1A37D8"/>
    <w:multiLevelType w:val="multilevel"/>
    <w:tmpl w:val="50589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D1"/>
    <w:rsid w:val="00050E05"/>
    <w:rsid w:val="00063450"/>
    <w:rsid w:val="00107E56"/>
    <w:rsid w:val="002D3DAD"/>
    <w:rsid w:val="003D35D1"/>
    <w:rsid w:val="003E16B6"/>
    <w:rsid w:val="00435C9D"/>
    <w:rsid w:val="006D31D4"/>
    <w:rsid w:val="007C6236"/>
    <w:rsid w:val="007D23A2"/>
    <w:rsid w:val="008E4BEB"/>
    <w:rsid w:val="008F1345"/>
    <w:rsid w:val="00A3004B"/>
    <w:rsid w:val="00B94D19"/>
    <w:rsid w:val="00BA609F"/>
    <w:rsid w:val="00EB2A83"/>
    <w:rsid w:val="00FE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A0646-C455-43AF-A931-51A93285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07E56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0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0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12</cp:revision>
  <dcterms:created xsi:type="dcterms:W3CDTF">2022-10-22T21:24:00Z</dcterms:created>
  <dcterms:modified xsi:type="dcterms:W3CDTF">2022-10-22T22:51:00Z</dcterms:modified>
</cp:coreProperties>
</file>