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18" w:rsidRDefault="00B568F0">
      <w:pPr>
        <w:pStyle w:val="Titre1"/>
        <w:rPr>
          <w:lang w:val="fr-CA"/>
        </w:rPr>
      </w:pPr>
      <w:bookmarkStart w:id="0" w:name="_Toc472011345"/>
      <w:bookmarkStart w:id="1" w:name="_Toc472066086"/>
      <w:r>
        <w:rPr>
          <w:lang w:val="fr-CA"/>
        </w:rPr>
        <w:t>Laboratoire</w:t>
      </w:r>
      <w:r w:rsidR="00CF1818">
        <w:rPr>
          <w:lang w:val="fr-CA"/>
        </w:rPr>
        <w:t xml:space="preserve"> </w:t>
      </w:r>
      <w:bookmarkEnd w:id="0"/>
      <w:bookmarkEnd w:id="1"/>
      <w:r w:rsidR="00CF1818">
        <w:rPr>
          <w:lang w:val="fr-CA"/>
        </w:rPr>
        <w:t>3</w:t>
      </w:r>
    </w:p>
    <w:p w:rsidR="00CF1818" w:rsidRDefault="000B3F57" w:rsidP="00617D4C">
      <w:pPr>
        <w:pStyle w:val="Titre1"/>
        <w:jc w:val="left"/>
        <w:rPr>
          <w:caps/>
          <w:lang w:val="fr-CA"/>
        </w:rPr>
      </w:pPr>
      <w:bookmarkStart w:id="2" w:name="_Toc466646792"/>
      <w:bookmarkStart w:id="3" w:name="_Toc470541440"/>
      <w:bookmarkStart w:id="4" w:name="_Toc470790941"/>
      <w:bookmarkStart w:id="5" w:name="_Toc470810263"/>
      <w:bookmarkStart w:id="6" w:name="_Toc471879442"/>
      <w:bookmarkStart w:id="7" w:name="_Toc471879608"/>
      <w:bookmarkStart w:id="8" w:name="_Toc472066087"/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364490</wp:posOffset>
                </wp:positionV>
                <wp:extent cx="5600700" cy="0"/>
                <wp:effectExtent l="0" t="0" r="0" b="0"/>
                <wp:wrapNone/>
                <wp:docPr id="17" name="Lin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7EF64" id="Line 89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28.7pt" to="436.0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" strokeweight="6pt">
                <v:stroke linestyle="thickBetweenThin"/>
              </v:line>
            </w:pict>
          </mc:Fallback>
        </mc:AlternateContent>
      </w:r>
      <w:r w:rsidR="00CF1818">
        <w:rPr>
          <w:noProof/>
          <w:lang w:val="fr-CA"/>
        </w:rPr>
        <w:t>Analyse</w:t>
      </w:r>
      <w:r w:rsidR="00CF1818">
        <w:rPr>
          <w:lang w:val="fr-CA"/>
        </w:rPr>
        <w:t xml:space="preserve"> t</w:t>
      </w:r>
      <w:r w:rsidR="00617D4C">
        <w:rPr>
          <w:lang w:val="fr-CA"/>
        </w:rPr>
        <w:t>emporelle</w:t>
      </w:r>
      <w:r w:rsidR="00CF1818">
        <w:rPr>
          <w:lang w:val="fr-CA"/>
        </w:rPr>
        <w:t xml:space="preserve"> des circuits </w:t>
      </w:r>
      <w:r w:rsidR="00CF1818">
        <w:rPr>
          <w:lang w:val="fr-CA" w:bidi="fa-IR"/>
        </w:rPr>
        <w:t>passifs</w:t>
      </w:r>
      <w:r w:rsidR="00CF1818">
        <w:rPr>
          <w:lang w:val="fr-CA"/>
        </w:rPr>
        <w:t xml:space="preserve">   </w:t>
      </w:r>
      <w:bookmarkEnd w:id="2"/>
      <w:bookmarkEnd w:id="3"/>
      <w:bookmarkEnd w:id="4"/>
      <w:bookmarkEnd w:id="5"/>
      <w:bookmarkEnd w:id="6"/>
      <w:bookmarkEnd w:id="7"/>
      <w:bookmarkEnd w:id="8"/>
    </w:p>
    <w:p w:rsidR="00424EB1" w:rsidRDefault="00424EB1" w:rsidP="009330D2"/>
    <w:p w:rsidR="00CF1818" w:rsidRDefault="00CF1818" w:rsidP="009330D2">
      <w:pPr>
        <w:outlineLvl w:val="0"/>
        <w:rPr>
          <w:b/>
          <w:sz w:val="32"/>
        </w:rPr>
      </w:pPr>
      <w:r>
        <w:rPr>
          <w:b/>
          <w:sz w:val="32"/>
        </w:rPr>
        <w:t>Objectifs pédagogiques</w:t>
      </w:r>
    </w:p>
    <w:p w:rsidR="00CF1818" w:rsidRDefault="00CF1818">
      <w:r>
        <w:t xml:space="preserve"> </w:t>
      </w:r>
    </w:p>
    <w:p w:rsidR="00CF1818" w:rsidRDefault="00CF1818">
      <w:r>
        <w:rPr>
          <w:lang w:bidi="fa-IR"/>
        </w:rPr>
        <w:t>À</w:t>
      </w:r>
      <w:r>
        <w:t xml:space="preserve"> la fin de cette expérience, vous devriez : </w:t>
      </w:r>
    </w:p>
    <w:p w:rsidR="00424EB1" w:rsidRDefault="00424EB1"/>
    <w:p w:rsidR="00CF1818" w:rsidRPr="00763C39" w:rsidRDefault="00CF1818" w:rsidP="006260D1">
      <w:pPr>
        <w:numPr>
          <w:ilvl w:val="0"/>
          <w:numId w:val="6"/>
        </w:numPr>
        <w:tabs>
          <w:tab w:val="num" w:pos="720"/>
        </w:tabs>
        <w:ind w:left="720"/>
      </w:pPr>
      <w:r>
        <w:t>Être en mesure d’utiliser efficaceme</w:t>
      </w:r>
      <w:r w:rsidR="00E21771">
        <w:t>nt</w:t>
      </w:r>
      <w:r w:rsidR="006201DE">
        <w:t xml:space="preserve"> </w:t>
      </w:r>
      <w:r w:rsidR="006201DE" w:rsidRPr="00763C39">
        <w:t>les modèles électriques d</w:t>
      </w:r>
      <w:r w:rsidR="00E21771" w:rsidRPr="00763C39">
        <w:t>es appareils de</w:t>
      </w:r>
      <w:r w:rsidR="00CA358E" w:rsidRPr="00763C39">
        <w:t xml:space="preserve"> mesure du</w:t>
      </w:r>
      <w:r w:rsidR="00E21771" w:rsidRPr="00763C39">
        <w:t xml:space="preserve"> laboratoire,</w:t>
      </w:r>
    </w:p>
    <w:p w:rsidR="00E21771" w:rsidRPr="00763C39" w:rsidRDefault="00E21771" w:rsidP="006260D1">
      <w:pPr>
        <w:numPr>
          <w:ilvl w:val="0"/>
          <w:numId w:val="6"/>
        </w:numPr>
        <w:tabs>
          <w:tab w:val="num" w:pos="720"/>
        </w:tabs>
        <w:ind w:left="390" w:firstLine="18"/>
      </w:pPr>
      <w:r w:rsidRPr="00763C39">
        <w:t>Maîtriser le comportement des circuits RC, RL et RLC dans le domaine temporel</w:t>
      </w:r>
      <w:r w:rsidR="009330D2" w:rsidRPr="00763C39">
        <w:t>,</w:t>
      </w:r>
      <w:r w:rsidRPr="00763C39">
        <w:t xml:space="preserve"> </w:t>
      </w:r>
    </w:p>
    <w:p w:rsidR="00707521" w:rsidRPr="00763C39" w:rsidRDefault="00707521" w:rsidP="006260D1">
      <w:pPr>
        <w:numPr>
          <w:ilvl w:val="0"/>
          <w:numId w:val="6"/>
        </w:numPr>
        <w:tabs>
          <w:tab w:val="num" w:pos="720"/>
        </w:tabs>
        <w:ind w:left="390" w:firstLine="18"/>
      </w:pPr>
      <w:r w:rsidRPr="00763C39">
        <w:t>Comprendre l’introduction du bruit dans un circuit due au couplage capacitif et inductif</w:t>
      </w:r>
      <w:r w:rsidR="00343FF0" w:rsidRPr="00763C39">
        <w:t xml:space="preserve"> (</w:t>
      </w:r>
      <w:r w:rsidR="00343FF0" w:rsidRPr="00763C39">
        <w:rPr>
          <w:b/>
          <w:bCs/>
          <w:i/>
          <w:iCs/>
        </w:rPr>
        <w:t>EXCEPTIONNELLEMENT</w:t>
      </w:r>
      <w:r w:rsidR="00343FF0" w:rsidRPr="00763C39">
        <w:t xml:space="preserve">, cette partie ne fera pas </w:t>
      </w:r>
      <w:r w:rsidR="0031149B" w:rsidRPr="00763C39">
        <w:t>l’</w:t>
      </w:r>
      <w:r w:rsidR="00343FF0" w:rsidRPr="00763C39">
        <w:t>objet de ce TP)</w:t>
      </w:r>
      <w:r w:rsidRPr="00763C39">
        <w:t>,</w:t>
      </w:r>
    </w:p>
    <w:p w:rsidR="00707521" w:rsidRPr="00763C39" w:rsidRDefault="00707521" w:rsidP="006260D1">
      <w:pPr>
        <w:numPr>
          <w:ilvl w:val="0"/>
          <w:numId w:val="6"/>
        </w:numPr>
        <w:tabs>
          <w:tab w:val="num" w:pos="720"/>
        </w:tabs>
        <w:ind w:left="390" w:firstLine="18"/>
      </w:pPr>
      <w:r w:rsidRPr="00763C39">
        <w:t>Être en mesure d’utiliser des techniques pour minimiser les bruits introduits dans un circuit</w:t>
      </w:r>
      <w:r w:rsidR="00343FF0" w:rsidRPr="00763C39">
        <w:t xml:space="preserve"> (</w:t>
      </w:r>
      <w:r w:rsidR="00343FF0" w:rsidRPr="00763C39">
        <w:rPr>
          <w:b/>
          <w:bCs/>
          <w:i/>
          <w:iCs/>
        </w:rPr>
        <w:t>EXCEPTIONNELLEMENT</w:t>
      </w:r>
      <w:r w:rsidR="00343FF0" w:rsidRPr="00763C39">
        <w:t xml:space="preserve">, cette partie ne fera pas </w:t>
      </w:r>
      <w:r w:rsidR="0031149B" w:rsidRPr="00763C39">
        <w:t>l’</w:t>
      </w:r>
      <w:r w:rsidR="00343FF0" w:rsidRPr="00763C39">
        <w:t>objet de ce TP)</w:t>
      </w:r>
      <w:r w:rsidRPr="00763C39">
        <w:t>.</w:t>
      </w:r>
    </w:p>
    <w:p w:rsidR="00424EB1" w:rsidRDefault="00424EB1" w:rsidP="009330D2"/>
    <w:p w:rsidR="00CF1818" w:rsidRDefault="00CF1818">
      <w:pPr>
        <w:outlineLvl w:val="0"/>
        <w:rPr>
          <w:b/>
          <w:sz w:val="32"/>
        </w:rPr>
      </w:pPr>
      <w:bookmarkStart w:id="9" w:name="_Toc466646793"/>
      <w:r>
        <w:rPr>
          <w:b/>
          <w:sz w:val="32"/>
        </w:rPr>
        <w:t>Contenu</w:t>
      </w:r>
      <w:bookmarkEnd w:id="9"/>
      <w:r>
        <w:rPr>
          <w:b/>
          <w:sz w:val="32"/>
        </w:rPr>
        <w:t> </w:t>
      </w:r>
    </w:p>
    <w:p w:rsidR="00CF1818" w:rsidRDefault="00CF1818"/>
    <w:p w:rsidR="00CF1818" w:rsidRDefault="00CF1818" w:rsidP="006260D1">
      <w:pPr>
        <w:numPr>
          <w:ilvl w:val="0"/>
          <w:numId w:val="6"/>
        </w:numPr>
        <w:tabs>
          <w:tab w:val="num" w:pos="750"/>
        </w:tabs>
        <w:ind w:left="720" w:hanging="270"/>
      </w:pPr>
      <w:r>
        <w:t>Expérience 3</w:t>
      </w:r>
    </w:p>
    <w:p w:rsidR="00CF1818" w:rsidRDefault="00CF1818" w:rsidP="009330D2">
      <w:pPr>
        <w:tabs>
          <w:tab w:val="num" w:pos="750"/>
        </w:tabs>
        <w:ind w:left="720" w:hanging="270"/>
      </w:pPr>
      <w:r>
        <w:t xml:space="preserve">      -     Préparation</w:t>
      </w:r>
      <w:r w:rsidR="001C786D">
        <w:t xml:space="preserve"> avant d’arriver au laboratoire,</w:t>
      </w:r>
    </w:p>
    <w:p w:rsidR="00CF1818" w:rsidRDefault="00CF1818" w:rsidP="009330D2">
      <w:pPr>
        <w:tabs>
          <w:tab w:val="num" w:pos="750"/>
        </w:tabs>
        <w:ind w:left="720" w:hanging="270"/>
      </w:pPr>
      <w:r>
        <w:t xml:space="preserve">      -  </w:t>
      </w:r>
      <w:r w:rsidR="006F63F8">
        <w:t xml:space="preserve">   </w:t>
      </w:r>
      <w:r w:rsidR="006201DE" w:rsidRPr="00763C39">
        <w:t>Simulation des circuits avec des appareils de mesures émulés</w:t>
      </w:r>
      <w:r w:rsidR="001C786D" w:rsidRPr="00763C39">
        <w:t>,</w:t>
      </w:r>
    </w:p>
    <w:p w:rsidR="00CF1818" w:rsidRDefault="00CF1818" w:rsidP="006260D1">
      <w:pPr>
        <w:numPr>
          <w:ilvl w:val="0"/>
          <w:numId w:val="6"/>
        </w:numPr>
        <w:tabs>
          <w:tab w:val="num" w:pos="750"/>
        </w:tabs>
        <w:ind w:left="720" w:hanging="270"/>
      </w:pPr>
      <w:r>
        <w:t>Rédaction du rapport de l’expérience 3 et barème</w:t>
      </w:r>
      <w:r w:rsidR="00EB79DD">
        <w:t>,</w:t>
      </w:r>
    </w:p>
    <w:p w:rsidR="006F63F8" w:rsidRDefault="006F63F8" w:rsidP="006F63F8">
      <w:pPr>
        <w:numPr>
          <w:ilvl w:val="0"/>
          <w:numId w:val="6"/>
        </w:numPr>
        <w:tabs>
          <w:tab w:val="num" w:pos="750"/>
        </w:tabs>
        <w:ind w:left="720" w:hanging="270"/>
      </w:pPr>
      <w:r>
        <w:t>Théories préliminaires sur l’analyse des circuits électriques RC, RL et RLC dans le domaine temporel,</w:t>
      </w:r>
    </w:p>
    <w:p w:rsidR="00EB79DD" w:rsidRDefault="00EB79DD" w:rsidP="006260D1">
      <w:pPr>
        <w:numPr>
          <w:ilvl w:val="0"/>
          <w:numId w:val="6"/>
        </w:numPr>
        <w:tabs>
          <w:tab w:val="num" w:pos="750"/>
        </w:tabs>
        <w:ind w:left="720" w:hanging="270"/>
      </w:pPr>
      <w:r>
        <w:t>Sommaire des formules importantes,</w:t>
      </w:r>
    </w:p>
    <w:p w:rsidR="00763C39" w:rsidRDefault="00EB79DD" w:rsidP="006201DE">
      <w:pPr>
        <w:numPr>
          <w:ilvl w:val="0"/>
          <w:numId w:val="6"/>
        </w:numPr>
        <w:tabs>
          <w:tab w:val="num" w:pos="750"/>
        </w:tabs>
        <w:ind w:left="720" w:hanging="270"/>
      </w:pPr>
      <w:r>
        <w:t>Questions et exercices de révision</w:t>
      </w:r>
    </w:p>
    <w:p w:rsidR="006F63F8" w:rsidRDefault="00763C39" w:rsidP="00763C39">
      <w:r>
        <w:br w:type="page"/>
      </w:r>
    </w:p>
    <w:p w:rsidR="00CF1818" w:rsidRDefault="00CF1818">
      <w:pPr>
        <w:pStyle w:val="Titre2"/>
        <w:numPr>
          <w:ilvl w:val="1"/>
          <w:numId w:val="8"/>
        </w:numPr>
      </w:pPr>
      <w:bookmarkStart w:id="10" w:name="_Toc466646811"/>
      <w:bookmarkStart w:id="11" w:name="_Toc470541454"/>
      <w:bookmarkStart w:id="12" w:name="_Toc470790955"/>
      <w:bookmarkStart w:id="13" w:name="_Toc470810277"/>
      <w:bookmarkStart w:id="14" w:name="_Toc471879456"/>
      <w:bookmarkStart w:id="15" w:name="_Toc471879622"/>
      <w:bookmarkStart w:id="16" w:name="_Toc472066101"/>
      <w:r>
        <w:lastRenderedPageBreak/>
        <w:t>Expérience</w:t>
      </w:r>
      <w:bookmarkEnd w:id="10"/>
      <w:bookmarkEnd w:id="11"/>
      <w:bookmarkEnd w:id="12"/>
      <w:bookmarkEnd w:id="13"/>
      <w:bookmarkEnd w:id="14"/>
      <w:bookmarkEnd w:id="15"/>
      <w:bookmarkEnd w:id="16"/>
      <w:r w:rsidR="00CE1136">
        <w:t xml:space="preserve"> 3</w:t>
      </w:r>
    </w:p>
    <w:p w:rsidR="00CE1136" w:rsidRPr="00CE1136" w:rsidRDefault="00CE1136" w:rsidP="00CE1136"/>
    <w:p w:rsidR="00CF1818" w:rsidRDefault="00CE1136" w:rsidP="00CE1136">
      <w:pPr>
        <w:pStyle w:val="Titre3"/>
        <w:numPr>
          <w:ilvl w:val="2"/>
          <w:numId w:val="8"/>
        </w:numPr>
        <w:rPr>
          <w:lang w:val="fr-CA"/>
        </w:rPr>
      </w:pPr>
      <w:r>
        <w:rPr>
          <w:lang w:val="fr-CA"/>
        </w:rPr>
        <w:t>Préparation avant d’arriver au laboratoire</w:t>
      </w:r>
    </w:p>
    <w:p w:rsidR="006934C0" w:rsidRDefault="00CF1818" w:rsidP="00CE1136">
      <w:r>
        <w:t xml:space="preserve">L’expérience 3 consiste à analyser le comportement expérimental des </w:t>
      </w:r>
      <w:r w:rsidR="00CE1136">
        <w:t>circuits</w:t>
      </w:r>
      <w:r>
        <w:t xml:space="preserve"> RC, RL et RLC</w:t>
      </w:r>
      <w:r w:rsidR="00CE1136">
        <w:t xml:space="preserve"> dans le domaine temporel.</w:t>
      </w:r>
    </w:p>
    <w:p w:rsidR="000C5D8B" w:rsidRDefault="000C5D8B" w:rsidP="00CE1136"/>
    <w:p w:rsidR="00F4273D" w:rsidRDefault="006934C0" w:rsidP="00BF07F2">
      <w:pPr>
        <w:rPr>
          <w:b/>
          <w:i/>
        </w:rPr>
      </w:pPr>
      <w:r w:rsidRPr="00BA55E3">
        <w:rPr>
          <w:b/>
          <w:bCs/>
          <w:i/>
          <w:iCs/>
        </w:rPr>
        <w:t>Note :</w:t>
      </w:r>
      <w:r w:rsidRPr="00BA55E3">
        <w:rPr>
          <w:i/>
          <w:iCs/>
        </w:rPr>
        <w:t xml:space="preserve"> </w:t>
      </w:r>
      <w:r w:rsidRPr="00BF07F2">
        <w:rPr>
          <w:b/>
          <w:i/>
          <w:iCs/>
        </w:rPr>
        <w:t>Vous devez venir au laboratoire avec vo</w:t>
      </w:r>
      <w:r w:rsidR="00BF07F2" w:rsidRPr="00BF07F2">
        <w:rPr>
          <w:b/>
          <w:i/>
          <w:iCs/>
        </w:rPr>
        <w:t>tre préparation</w:t>
      </w:r>
      <w:r w:rsidR="00BF07F2" w:rsidRPr="00BF07F2">
        <w:rPr>
          <w:b/>
          <w:i/>
        </w:rPr>
        <w:t xml:space="preserve"> qui est à remettre au début de la séance de laboratoire</w:t>
      </w:r>
      <w:r w:rsidR="000C5D8B">
        <w:rPr>
          <w:b/>
          <w:i/>
        </w:rPr>
        <w:t xml:space="preserve"> (</w:t>
      </w:r>
      <w:r w:rsidR="00F4273D">
        <w:rPr>
          <w:b/>
          <w:i/>
        </w:rPr>
        <w:t xml:space="preserve">remplir la </w:t>
      </w:r>
      <w:r w:rsidR="00A96EB2">
        <w:rPr>
          <w:b/>
          <w:i/>
        </w:rPr>
        <w:t>section 3.1.1</w:t>
      </w:r>
      <w:r w:rsidR="00526E60">
        <w:rPr>
          <w:b/>
          <w:i/>
        </w:rPr>
        <w:t xml:space="preserve"> en utilisant Word pour remplir les cases vides</w:t>
      </w:r>
      <w:r w:rsidR="000C5D8B">
        <w:rPr>
          <w:b/>
          <w:i/>
        </w:rPr>
        <w:t>)</w:t>
      </w:r>
      <w:r w:rsidR="00BF07F2" w:rsidRPr="00BF07F2">
        <w:rPr>
          <w:b/>
          <w:i/>
        </w:rPr>
        <w:t>.</w:t>
      </w:r>
    </w:p>
    <w:p w:rsidR="00BF07F2" w:rsidRPr="00BF07F2" w:rsidRDefault="006934C0" w:rsidP="00BF07F2">
      <w:pPr>
        <w:rPr>
          <w:b/>
          <w:i/>
          <w:iCs/>
        </w:rPr>
      </w:pPr>
      <w:r w:rsidRPr="00BF07F2">
        <w:rPr>
          <w:b/>
          <w:i/>
          <w:iCs/>
        </w:rPr>
        <w:t xml:space="preserve"> </w:t>
      </w:r>
    </w:p>
    <w:tbl>
      <w:tblPr>
        <w:tblW w:w="8820" w:type="dxa"/>
        <w:tblInd w:w="108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0C5D8B" w:rsidRPr="00C42AED">
        <w:tblPrEx>
          <w:tblCellMar>
            <w:top w:w="0" w:type="dxa"/>
            <w:bottom w:w="0" w:type="dxa"/>
          </w:tblCellMar>
        </w:tblPrEx>
        <w:trPr>
          <w:trHeight w:val="2145"/>
        </w:trPr>
        <w:tc>
          <w:tcPr>
            <w:tcW w:w="8820" w:type="dxa"/>
            <w:tcBorders>
              <w:top w:val="single" w:sz="4" w:space="0" w:color="auto"/>
            </w:tcBorders>
          </w:tcPr>
          <w:p w:rsidR="000C5D8B" w:rsidRPr="00C42AED" w:rsidRDefault="000C5D8B" w:rsidP="009E7524"/>
          <w:p w:rsidR="000C5D8B" w:rsidRDefault="000C5D8B" w:rsidP="009E7524">
            <w:r>
              <w:t xml:space="preserve">Groupe de laboratoire: </w:t>
            </w:r>
            <w:r w:rsidR="00292FA0">
              <w:rPr>
                <w:u w:val="single"/>
              </w:rPr>
              <w:t xml:space="preserve"> </w:t>
            </w:r>
            <w:r w:rsidR="00B91C6C">
              <w:rPr>
                <w:u w:val="single"/>
              </w:rPr>
              <w:t>1</w:t>
            </w:r>
            <w:r w:rsidR="00292FA0">
              <w:rPr>
                <w:u w:val="single"/>
              </w:rPr>
              <w:t xml:space="preserve">  </w:t>
            </w:r>
            <w:r>
              <w:t xml:space="preserve">  </w:t>
            </w:r>
            <w:r w:rsidR="00292FA0">
              <w:t xml:space="preserve">  </w:t>
            </w:r>
            <w:r>
              <w:t xml:space="preserve">                                      Équipe N : </w:t>
            </w:r>
            <w:r w:rsidR="00292FA0">
              <w:rPr>
                <w:u w:val="single"/>
              </w:rPr>
              <w:t xml:space="preserve"> </w:t>
            </w:r>
            <w:r w:rsidR="00B91C6C">
              <w:rPr>
                <w:u w:val="single"/>
              </w:rPr>
              <w:t>9</w:t>
            </w:r>
            <w:r>
              <w:t xml:space="preserve"> </w:t>
            </w:r>
          </w:p>
          <w:p w:rsidR="000C5D8B" w:rsidRDefault="000C5D8B" w:rsidP="009E7524">
            <w:bookmarkStart w:id="17" w:name="_GoBack"/>
            <w:bookmarkEnd w:id="17"/>
          </w:p>
          <w:p w:rsidR="000C5D8B" w:rsidRDefault="000C5D8B" w:rsidP="009E7524"/>
          <w:p w:rsidR="000C5D8B" w:rsidRDefault="000C5D8B" w:rsidP="009E7524">
            <w:r w:rsidRPr="00C42AED">
              <w:t>Étudiant(e) 1</w:t>
            </w:r>
            <w:r w:rsidR="008E1750">
              <w:t xml:space="preserve"> </w:t>
            </w:r>
            <w:r w:rsidRPr="00C42AED">
              <w:t>:</w:t>
            </w:r>
            <w:r w:rsidR="00292FA0">
              <w:t xml:space="preserve"> </w:t>
            </w:r>
            <w:r w:rsidR="00292FA0">
              <w:rPr>
                <w:u w:val="single"/>
              </w:rPr>
              <w:t xml:space="preserve"> </w:t>
            </w:r>
            <w:r w:rsidR="00B91C6C">
              <w:rPr>
                <w:u w:val="single"/>
              </w:rPr>
              <w:t>Martin Careau</w:t>
            </w:r>
            <w:r w:rsidR="00292FA0">
              <w:rPr>
                <w:u w:val="single"/>
              </w:rPr>
              <w:t xml:space="preserve">                                   </w:t>
            </w:r>
            <w:r w:rsidR="00B91C6C">
              <w:t xml:space="preserve"> </w:t>
            </w:r>
            <w:r w:rsidRPr="00C42AED">
              <w:t xml:space="preserve"> Matricule</w:t>
            </w:r>
            <w:r>
              <w:t xml:space="preserve"> : </w:t>
            </w:r>
            <w:r w:rsidR="00292FA0">
              <w:rPr>
                <w:u w:val="single"/>
              </w:rPr>
              <w:t xml:space="preserve"> </w:t>
            </w:r>
            <w:r w:rsidR="00B91C6C">
              <w:rPr>
                <w:u w:val="single"/>
              </w:rPr>
              <w:t>1978446</w:t>
            </w:r>
            <w:r w:rsidR="00292FA0">
              <w:t xml:space="preserve">  </w:t>
            </w:r>
            <w:r w:rsidR="00292FA0">
              <w:rPr>
                <w:u w:val="single"/>
              </w:rPr>
              <w:t xml:space="preserve">  </w:t>
            </w:r>
            <w:r w:rsidR="00B91C6C">
              <w:rPr>
                <w:u w:val="single"/>
              </w:rPr>
              <w:t xml:space="preserve"> </w:t>
            </w:r>
          </w:p>
          <w:p w:rsidR="000C5D8B" w:rsidRPr="00C42AED" w:rsidRDefault="000C5D8B" w:rsidP="009E7524"/>
          <w:p w:rsidR="000C5D8B" w:rsidRPr="00C42AED" w:rsidRDefault="000C5D8B" w:rsidP="009E7524"/>
          <w:p w:rsidR="000C5D8B" w:rsidRDefault="000C5D8B" w:rsidP="009E7524">
            <w:r w:rsidRPr="00C42AED">
              <w:t>Étudiant(e) 2</w:t>
            </w:r>
            <w:r w:rsidR="008E1750">
              <w:t xml:space="preserve"> </w:t>
            </w:r>
            <w:r w:rsidRPr="00C42AED">
              <w:t>:</w:t>
            </w:r>
            <w:r w:rsidR="00292FA0">
              <w:rPr>
                <w:u w:val="single"/>
              </w:rPr>
              <w:t xml:space="preserve"> </w:t>
            </w:r>
            <w:r w:rsidR="00B91C6C">
              <w:rPr>
                <w:u w:val="single"/>
              </w:rPr>
              <w:t>Alexandre Gauthier</w:t>
            </w:r>
            <w:r w:rsidR="00292FA0">
              <w:rPr>
                <w:u w:val="single"/>
              </w:rPr>
              <w:t xml:space="preserve">                            </w:t>
            </w:r>
            <w:r w:rsidRPr="00C42AED">
              <w:t xml:space="preserve"> Matricule</w:t>
            </w:r>
            <w:r>
              <w:t xml:space="preserve"> : </w:t>
            </w:r>
            <w:r w:rsidR="00292FA0">
              <w:rPr>
                <w:u w:val="single"/>
              </w:rPr>
              <w:t xml:space="preserve"> </w:t>
            </w:r>
            <w:r w:rsidR="00B91C6C">
              <w:rPr>
                <w:u w:val="single"/>
              </w:rPr>
              <w:t>2020329</w:t>
            </w:r>
          </w:p>
          <w:p w:rsidR="000C5D8B" w:rsidRPr="00C42AED" w:rsidRDefault="000C5D8B" w:rsidP="009E7524"/>
          <w:p w:rsidR="000C5D8B" w:rsidRDefault="000C5D8B" w:rsidP="009E7524"/>
          <w:p w:rsidR="000C5D8B" w:rsidRPr="00C42AED" w:rsidRDefault="000C5D8B" w:rsidP="009E7524">
            <w:r>
              <w:t>Signature étudiant 1 : _________________ Signature étudiant 1 : _________________</w:t>
            </w:r>
          </w:p>
          <w:p w:rsidR="000C5D8B" w:rsidRDefault="000C5D8B" w:rsidP="009E7524"/>
        </w:tc>
      </w:tr>
    </w:tbl>
    <w:p w:rsidR="000C5D8B" w:rsidRDefault="000C5D8B" w:rsidP="000C5D8B">
      <w:pPr>
        <w:rPr>
          <w:b/>
          <w:bCs/>
          <w:i/>
          <w:iCs/>
        </w:rPr>
      </w:pPr>
    </w:p>
    <w:p w:rsidR="000C5D8B" w:rsidRDefault="000C5D8B" w:rsidP="000C5D8B">
      <w:pPr>
        <w:rPr>
          <w:b/>
          <w:i/>
          <w:iCs/>
        </w:rPr>
      </w:pPr>
      <w:r w:rsidRPr="00C42AED">
        <w:rPr>
          <w:b/>
          <w:bCs/>
          <w:i/>
          <w:iCs/>
        </w:rPr>
        <w:t>Note :</w:t>
      </w:r>
      <w:r w:rsidRPr="00425F22">
        <w:rPr>
          <w:b/>
          <w:i/>
          <w:iCs/>
        </w:rPr>
        <w:t xml:space="preserve"> </w:t>
      </w:r>
    </w:p>
    <w:p w:rsidR="000C5D8B" w:rsidRPr="0061709C" w:rsidRDefault="000C5D8B" w:rsidP="000C5D8B">
      <w:pPr>
        <w:rPr>
          <w:i/>
          <w:iCs/>
        </w:rPr>
      </w:pPr>
      <w:r w:rsidRPr="0061709C">
        <w:rPr>
          <w:i/>
          <w:iCs/>
        </w:rPr>
        <w:t xml:space="preserve">1. </w:t>
      </w:r>
      <w:r w:rsidR="00F4273D">
        <w:rPr>
          <w:i/>
          <w:iCs/>
        </w:rPr>
        <w:t xml:space="preserve"> La préparation </w:t>
      </w:r>
      <w:r w:rsidRPr="0061709C">
        <w:rPr>
          <w:i/>
          <w:iCs/>
        </w:rPr>
        <w:t xml:space="preserve">compte pour 4 points. </w:t>
      </w:r>
    </w:p>
    <w:p w:rsidR="000C5D8B" w:rsidRPr="0061709C" w:rsidRDefault="00F4273D" w:rsidP="000C5D8B">
      <w:r>
        <w:rPr>
          <w:i/>
          <w:iCs/>
        </w:rPr>
        <w:t xml:space="preserve">2. </w:t>
      </w:r>
      <w:r w:rsidR="000C5D8B" w:rsidRPr="0061709C">
        <w:rPr>
          <w:i/>
          <w:iCs/>
        </w:rPr>
        <w:t xml:space="preserve">Pour tracer les formes d’onde, </w:t>
      </w:r>
      <w:r w:rsidR="006F63F8">
        <w:rPr>
          <w:i/>
          <w:iCs/>
        </w:rPr>
        <w:t xml:space="preserve">effectuez </w:t>
      </w:r>
      <w:r w:rsidR="006F63F8" w:rsidRPr="0061709C">
        <w:rPr>
          <w:i/>
          <w:iCs/>
        </w:rPr>
        <w:t xml:space="preserve">des simulations </w:t>
      </w:r>
      <w:r w:rsidR="006F63F8">
        <w:rPr>
          <w:i/>
          <w:iCs/>
        </w:rPr>
        <w:t xml:space="preserve">en utilisant le logiciel CADENCE PSD ou </w:t>
      </w:r>
      <w:proofErr w:type="spellStart"/>
      <w:r w:rsidR="006F63F8">
        <w:rPr>
          <w:i/>
          <w:iCs/>
        </w:rPr>
        <w:t>PSpice</w:t>
      </w:r>
      <w:proofErr w:type="spellEnd"/>
      <w:r w:rsidR="006F63F8">
        <w:rPr>
          <w:i/>
          <w:iCs/>
        </w:rPr>
        <w:t>.</w:t>
      </w:r>
      <w:r w:rsidR="000C5D8B" w:rsidRPr="0061709C">
        <w:t xml:space="preserve"> </w:t>
      </w:r>
    </w:p>
    <w:p w:rsidR="000C5D8B" w:rsidRDefault="000C5D8B" w:rsidP="000C5D8B">
      <w:pPr>
        <w:rPr>
          <w:iCs/>
        </w:rPr>
      </w:pPr>
    </w:p>
    <w:p w:rsidR="006F63F8" w:rsidRPr="004F2C7B" w:rsidRDefault="006F63F8" w:rsidP="000C5D8B">
      <w:pPr>
        <w:rPr>
          <w:iCs/>
        </w:rPr>
      </w:pPr>
    </w:p>
    <w:p w:rsidR="000C5D8B" w:rsidRPr="00401DDE" w:rsidRDefault="000C5D8B" w:rsidP="000C5D8B">
      <w:pPr>
        <w:pStyle w:val="Titre4"/>
        <w:numPr>
          <w:ilvl w:val="3"/>
          <w:numId w:val="8"/>
        </w:numPr>
        <w:tabs>
          <w:tab w:val="clear" w:pos="1080"/>
          <w:tab w:val="num" w:pos="851"/>
        </w:tabs>
        <w:spacing w:line="480" w:lineRule="auto"/>
        <w:ind w:left="851" w:hanging="851"/>
      </w:pPr>
      <w:bookmarkStart w:id="18" w:name="_Toc470541455"/>
      <w:bookmarkStart w:id="19" w:name="_Toc470790956"/>
      <w:bookmarkStart w:id="20" w:name="_Toc470810278"/>
      <w:bookmarkStart w:id="21" w:name="_Toc471879457"/>
      <w:bookmarkStart w:id="22" w:name="_Toc471879623"/>
      <w:bookmarkStart w:id="23" w:name="_Toc472066102"/>
      <w:r>
        <w:lastRenderedPageBreak/>
        <w:t>Analyse des c</w:t>
      </w:r>
      <w:r w:rsidRPr="00CE1136">
        <w:t>ircuits du premier ordre</w:t>
      </w:r>
      <w:r>
        <w:t xml:space="preserve"> </w:t>
      </w:r>
      <w:bookmarkStart w:id="24" w:name="_Toc470541456"/>
      <w:bookmarkStart w:id="25" w:name="_Toc470790957"/>
      <w:bookmarkStart w:id="26" w:name="_Toc470810279"/>
      <w:bookmarkStart w:id="27" w:name="_Toc471879458"/>
      <w:bookmarkStart w:id="28" w:name="_Toc471879624"/>
      <w:bookmarkStart w:id="29" w:name="_Toc472066103"/>
      <w:bookmarkEnd w:id="18"/>
      <w:bookmarkEnd w:id="19"/>
      <w:bookmarkEnd w:id="20"/>
      <w:bookmarkEnd w:id="21"/>
      <w:bookmarkEnd w:id="22"/>
      <w:bookmarkEnd w:id="23"/>
    </w:p>
    <w:p w:rsidR="000C5D8B" w:rsidRPr="00326353" w:rsidRDefault="000C5D8B" w:rsidP="000C5D8B">
      <w:pPr>
        <w:pStyle w:val="Titre5"/>
        <w:rPr>
          <w:b/>
          <w:bCs/>
        </w:rPr>
      </w:pPr>
      <w:r w:rsidRPr="00326353">
        <w:rPr>
          <w:b/>
          <w:bCs/>
        </w:rPr>
        <w:t xml:space="preserve">a) </w:t>
      </w:r>
      <w:r>
        <w:rPr>
          <w:b/>
          <w:bCs/>
        </w:rPr>
        <w:t xml:space="preserve">Circuit </w:t>
      </w:r>
      <w:r w:rsidRPr="00326353">
        <w:rPr>
          <w:b/>
          <w:bCs/>
        </w:rPr>
        <w:t>RC</w:t>
      </w:r>
      <w:bookmarkEnd w:id="24"/>
      <w:bookmarkEnd w:id="25"/>
      <w:bookmarkEnd w:id="26"/>
      <w:bookmarkEnd w:id="27"/>
      <w:bookmarkEnd w:id="28"/>
      <w:bookmarkEnd w:id="29"/>
      <w:r>
        <w:rPr>
          <w:b/>
          <w:bCs/>
        </w:rPr>
        <w:t xml:space="preserve"> excité par une source carrée (1pt)</w:t>
      </w:r>
    </w:p>
    <w:p w:rsidR="000C5D8B" w:rsidRPr="00C42AED" w:rsidRDefault="000C5D8B" w:rsidP="000C5D8B"/>
    <w:p w:rsidR="000C5D8B" w:rsidRPr="000C6942" w:rsidRDefault="000B3F57" w:rsidP="000C5D8B">
      <w:pPr>
        <w:jc w:val="center"/>
      </w:pPr>
      <w:r>
        <w:rPr>
          <w:noProof/>
        </w:rPr>
        <w:drawing>
          <wp:inline distT="0" distB="0" distL="0" distR="0">
            <wp:extent cx="2743200" cy="1447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8B" w:rsidRPr="00C42AED" w:rsidRDefault="000C5D8B" w:rsidP="000C5D8B">
      <w:pPr>
        <w:jc w:val="center"/>
        <w:outlineLvl w:val="0"/>
      </w:pPr>
      <w:r w:rsidRPr="00C42AED">
        <w:rPr>
          <w:i/>
        </w:rPr>
        <w:t>Figure 3.</w:t>
      </w:r>
      <w:r w:rsidR="00B035CE">
        <w:rPr>
          <w:i/>
        </w:rPr>
        <w:t>1</w:t>
      </w:r>
      <w:r w:rsidRPr="00C42AED">
        <w:rPr>
          <w:i/>
        </w:rPr>
        <w:t>: Circuit RC excité par une onde carrée.</w:t>
      </w:r>
    </w:p>
    <w:p w:rsidR="000C5D8B" w:rsidRPr="00C42AED" w:rsidRDefault="000B3F57" w:rsidP="000C5D8B">
      <w:r w:rsidRPr="0032635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628650</wp:posOffset>
                </wp:positionV>
                <wp:extent cx="0" cy="0"/>
                <wp:effectExtent l="0" t="0" r="0" b="0"/>
                <wp:wrapNone/>
                <wp:docPr id="16" name="Line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AFD7B" id="Line 106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5pt,49.5pt" to="212.5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" o:allowincell="f"/>
            </w:pict>
          </mc:Fallback>
        </mc:AlternateContent>
      </w:r>
    </w:p>
    <w:p w:rsidR="000C5D8B" w:rsidRDefault="000C5D8B" w:rsidP="000C5D8B">
      <w:r w:rsidRPr="00C42AED">
        <w:t xml:space="preserve">Le signal d’entrée </w:t>
      </w:r>
      <w:proofErr w:type="spellStart"/>
      <w:r w:rsidRPr="00C42AED">
        <w:t>v</w:t>
      </w:r>
      <w:r w:rsidRPr="00C42AED">
        <w:rPr>
          <w:i/>
          <w:iCs/>
          <w:vertAlign w:val="subscript"/>
        </w:rPr>
        <w:t>e</w:t>
      </w:r>
      <w:proofErr w:type="spellEnd"/>
      <w:r w:rsidRPr="00C42AED">
        <w:t>(t) du circuit de la figure 3.</w:t>
      </w:r>
      <w:r w:rsidR="00B035CE">
        <w:t>1</w:t>
      </w:r>
      <w:r w:rsidRPr="00C42AED">
        <w:t xml:space="preserve"> est une onde carrée d’amplitude maximale de 2 V et de fréquence f</w:t>
      </w:r>
      <w:r w:rsidR="00F4273D">
        <w:t xml:space="preserve"> (f=1/T, T étant la période du signal)</w:t>
      </w:r>
      <w:r w:rsidRPr="00C42AED">
        <w:t xml:space="preserve">. Les paramètres du circuit sont C=0.01 </w:t>
      </w:r>
      <w:r>
        <w:sym w:font="Symbol" w:char="F06D"/>
      </w:r>
      <w:r w:rsidRPr="00C42AED">
        <w:t>F et R=N k</w:t>
      </w:r>
      <w:r>
        <w:sym w:font="Symbol" w:char="F057"/>
      </w:r>
      <w:r w:rsidRPr="00C42AED">
        <w:t>, où N désigne le numéro de la table de l’étudiant.</w:t>
      </w:r>
      <w:r w:rsidR="00F4273D">
        <w:t xml:space="preserve"> Donner la valeur de R.</w:t>
      </w:r>
      <w:r w:rsidRPr="00C42AED">
        <w:t xml:space="preserve"> </w:t>
      </w:r>
    </w:p>
    <w:p w:rsidR="00A90B3A" w:rsidRDefault="00A90B3A" w:rsidP="000C5D8B"/>
    <w:tbl>
      <w:tblPr>
        <w:tblW w:w="0" w:type="auto"/>
        <w:tblInd w:w="30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535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535" w:type="dxa"/>
          </w:tcPr>
          <w:p w:rsidR="000C5D8B" w:rsidRPr="00425F22" w:rsidRDefault="000C5D8B" w:rsidP="009E7524">
            <w:pPr>
              <w:jc w:val="center"/>
              <w:rPr>
                <w:sz w:val="28"/>
                <w:szCs w:val="28"/>
              </w:rPr>
            </w:pPr>
            <w:r w:rsidRPr="00425F22">
              <w:rPr>
                <w:sz w:val="28"/>
                <w:szCs w:val="28"/>
              </w:rPr>
              <w:t xml:space="preserve">R =    </w:t>
            </w:r>
            <w:r w:rsidR="00B91C6C">
              <w:rPr>
                <w:sz w:val="28"/>
                <w:szCs w:val="28"/>
              </w:rPr>
              <w:t>9</w:t>
            </w:r>
            <w:r w:rsidRPr="00425F22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425F22">
              <w:rPr>
                <w:sz w:val="28"/>
                <w:szCs w:val="28"/>
              </w:rPr>
              <w:t xml:space="preserve"> k</w:t>
            </w:r>
            <w:r w:rsidRPr="00425F22">
              <w:rPr>
                <w:sz w:val="28"/>
                <w:szCs w:val="28"/>
              </w:rPr>
              <w:sym w:font="Symbol" w:char="F057"/>
            </w:r>
          </w:p>
        </w:tc>
      </w:tr>
    </w:tbl>
    <w:p w:rsidR="000C5D8B" w:rsidRDefault="000C5D8B" w:rsidP="000C5D8B">
      <w:pPr>
        <w:ind w:left="330"/>
      </w:pPr>
    </w:p>
    <w:p w:rsidR="000B3F57" w:rsidRPr="000B3F57" w:rsidRDefault="000C5D8B" w:rsidP="000B3F57">
      <w:pPr>
        <w:ind w:left="-30"/>
      </w:pPr>
      <w:r>
        <w:t>Calcul théorique de la constante de temps </w:t>
      </w:r>
      <w:r>
        <w:sym w:font="Symbol" w:char="F074"/>
      </w:r>
      <w:r>
        <w:t xml:space="preserve">: </w:t>
      </w:r>
    </w:p>
    <w:p w:rsidR="000C5D8B" w:rsidRDefault="000C5D8B" w:rsidP="000C5D8B">
      <w:pPr>
        <w:numPr>
          <w:ilvl w:val="0"/>
          <w:numId w:val="10"/>
        </w:numPr>
        <w:tabs>
          <w:tab w:val="clear" w:pos="720"/>
          <w:tab w:val="num" w:pos="300"/>
        </w:tabs>
        <w:ind w:left="348" w:hanging="18"/>
      </w:pPr>
    </w:p>
    <w:p w:rsidR="00F4273D" w:rsidRDefault="00F4273D" w:rsidP="00F4273D">
      <w:pPr>
        <w:ind w:left="330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000" w:type="pct"/>
          </w:tcPr>
          <w:p w:rsidR="000C5D8B" w:rsidRDefault="000C5D8B" w:rsidP="009E7524">
            <w:pPr>
              <w:ind w:left="-30"/>
            </w:pPr>
          </w:p>
          <w:p w:rsidR="000C5D8B" w:rsidRDefault="000B3F57" w:rsidP="001E30EF">
            <w:pPr>
              <w:ind w:left="-30"/>
            </w:pPr>
            <m:oMathPara>
              <m:oMath>
                <m:r>
                  <w:rPr>
                    <w:rFonts w:ascii="Cambria Math" w:hAnsi="Cambria Math"/>
                  </w:rPr>
                  <m:t>τ=RC=9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0.01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=0.09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=90μs</m:t>
                </m:r>
              </m:oMath>
            </m:oMathPara>
          </w:p>
          <w:p w:rsidR="000C5D8B" w:rsidRDefault="000C5D8B" w:rsidP="009E7524">
            <w:pPr>
              <w:ind w:left="-30"/>
            </w:pPr>
          </w:p>
        </w:tc>
      </w:tr>
    </w:tbl>
    <w:p w:rsidR="000C5D8B" w:rsidRDefault="000C5D8B" w:rsidP="000C5D8B">
      <w:pPr>
        <w:ind w:left="330"/>
      </w:pPr>
    </w:p>
    <w:p w:rsidR="00A90B3A" w:rsidRDefault="00A90B3A" w:rsidP="000C5D8B">
      <w:pPr>
        <w:ind w:left="330"/>
      </w:pPr>
    </w:p>
    <w:p w:rsidR="00A90B3A" w:rsidRDefault="00A90B3A" w:rsidP="00F4273D"/>
    <w:p w:rsidR="00F4273D" w:rsidRDefault="00F4273D" w:rsidP="00F4273D">
      <w:pPr>
        <w:ind w:left="330"/>
      </w:pPr>
      <w:r>
        <w:lastRenderedPageBreak/>
        <w:t>En utilisant le logiciel de simulation, t</w:t>
      </w:r>
      <w:r w:rsidR="006F63F8">
        <w:t xml:space="preserve">racer l’allure </w:t>
      </w:r>
      <w:r w:rsidR="000C5D8B" w:rsidRPr="00C42AED">
        <w:t xml:space="preserve">des signaux </w:t>
      </w:r>
      <w:proofErr w:type="spellStart"/>
      <w:r w:rsidR="000C5D8B" w:rsidRPr="001E30EF">
        <w:rPr>
          <w:color w:val="2E74B5" w:themeColor="accent5" w:themeShade="BF"/>
        </w:rPr>
        <w:t>v</w:t>
      </w:r>
      <w:r w:rsidR="000C5D8B" w:rsidRPr="001E30EF">
        <w:rPr>
          <w:i/>
          <w:iCs/>
          <w:color w:val="2E74B5" w:themeColor="accent5" w:themeShade="BF"/>
          <w:vertAlign w:val="subscript"/>
        </w:rPr>
        <w:t>e</w:t>
      </w:r>
      <w:proofErr w:type="spellEnd"/>
      <w:r w:rsidR="000C5D8B" w:rsidRPr="001E30EF">
        <w:rPr>
          <w:color w:val="2E74B5" w:themeColor="accent5" w:themeShade="BF"/>
        </w:rPr>
        <w:t>(t)</w:t>
      </w:r>
      <w:r w:rsidR="000C5D8B" w:rsidRPr="00C42AED">
        <w:t xml:space="preserve">, </w:t>
      </w:r>
      <w:proofErr w:type="spellStart"/>
      <w:r w:rsidR="000C5D8B" w:rsidRPr="001E30EF">
        <w:rPr>
          <w:color w:val="00B050"/>
        </w:rPr>
        <w:t>v</w:t>
      </w:r>
      <w:r w:rsidR="000C5D8B" w:rsidRPr="001E30EF">
        <w:rPr>
          <w:i/>
          <w:iCs/>
          <w:color w:val="00B050"/>
          <w:vertAlign w:val="subscript"/>
        </w:rPr>
        <w:t>R</w:t>
      </w:r>
      <w:proofErr w:type="spellEnd"/>
      <w:r w:rsidR="000C5D8B" w:rsidRPr="001E30EF">
        <w:rPr>
          <w:color w:val="00B050"/>
        </w:rPr>
        <w:t xml:space="preserve">(t) </w:t>
      </w:r>
      <w:r w:rsidR="000C5D8B" w:rsidRPr="00C42AED">
        <w:t xml:space="preserve">et </w:t>
      </w:r>
      <w:proofErr w:type="spellStart"/>
      <w:r w:rsidR="000C6D10" w:rsidRPr="00187680">
        <w:rPr>
          <w:color w:val="D0009A"/>
        </w:rPr>
        <w:t>v</w:t>
      </w:r>
      <w:r w:rsidR="000C6D10" w:rsidRPr="00187680">
        <w:rPr>
          <w:i/>
          <w:iCs/>
          <w:color w:val="D0009A"/>
          <w:vertAlign w:val="subscript"/>
        </w:rPr>
        <w:t>C</w:t>
      </w:r>
      <w:proofErr w:type="spellEnd"/>
      <w:r w:rsidR="000C6D10" w:rsidRPr="00187680">
        <w:rPr>
          <w:color w:val="D0009A"/>
        </w:rPr>
        <w:t>(t)</w:t>
      </w:r>
      <w:r w:rsidR="000C6D10">
        <w:rPr>
          <w:noProof/>
        </w:rPr>
        <w:t xml:space="preserve"> </w:t>
      </w:r>
      <w:r w:rsidR="000C5D8B" w:rsidRPr="00C42AED">
        <w:t xml:space="preserve">lorsque </w:t>
      </w:r>
      <w:r w:rsidR="000C5D8B" w:rsidRPr="00401DDE">
        <w:rPr>
          <w:position w:val="-20"/>
        </w:rPr>
        <w:object w:dxaOrig="63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7pt;height:26.85pt" o:ole="">
            <v:imagedata r:id="rId8" o:title=""/>
          </v:shape>
          <o:OLEObject Type="Embed" ProgID="Equation.DSMT4" ShapeID="_x0000_i1026" DrawAspect="Content" ObjectID="_1647201903" r:id="rId9"/>
        </w:object>
      </w:r>
      <w:r w:rsidR="000C5D8B" w:rsidRPr="00C42AED">
        <w:t xml:space="preserve"> (la réponse atteint </w:t>
      </w:r>
      <w:r w:rsidR="000C5D8B">
        <w:t>sa valeur de régime permanent) sur au moins 2 périodes</w:t>
      </w:r>
      <w:r w:rsidR="00B035CE">
        <w:t xml:space="preserve"> de temps</w:t>
      </w:r>
      <w:r w:rsidR="000C5D8B">
        <w:t>:</w:t>
      </w: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000" w:type="pct"/>
          </w:tcPr>
          <w:p w:rsidR="001E30EF" w:rsidRDefault="001E30EF" w:rsidP="001E30EF">
            <w:pPr>
              <w:spacing w:line="240" w:lineRule="auto"/>
              <w:ind w:left="-30"/>
              <w:jc w:val="center"/>
            </w:pPr>
            <w:r>
              <w:t xml:space="preserve">Signal de </w:t>
            </w:r>
            <w:proofErr w:type="spellStart"/>
            <w:r w:rsidRPr="001E30EF">
              <w:rPr>
                <w:color w:val="2E74B5" w:themeColor="accent5" w:themeShade="BF"/>
              </w:rPr>
              <w:t>v</w:t>
            </w:r>
            <w:r w:rsidRPr="001E30EF">
              <w:rPr>
                <w:i/>
                <w:iCs/>
                <w:color w:val="2E74B5" w:themeColor="accent5" w:themeShade="BF"/>
                <w:vertAlign w:val="subscript"/>
              </w:rPr>
              <w:t>e</w:t>
            </w:r>
            <w:proofErr w:type="spellEnd"/>
            <w:r w:rsidRPr="001E30EF">
              <w:rPr>
                <w:color w:val="2E74B5" w:themeColor="accent5" w:themeShade="BF"/>
              </w:rPr>
              <w:t>(t)</w:t>
            </w:r>
          </w:p>
          <w:p w:rsidR="000C5D8B" w:rsidRDefault="008272A8" w:rsidP="001E30EF">
            <w:pPr>
              <w:spacing w:line="240" w:lineRule="auto"/>
              <w:jc w:val="center"/>
            </w:pPr>
            <w:r w:rsidRPr="008272A8">
              <w:rPr>
                <w:noProof/>
              </w:rPr>
              <w:drawing>
                <wp:inline distT="0" distB="0" distL="0" distR="0">
                  <wp:extent cx="5486400" cy="206629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6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30EF">
              <w:t xml:space="preserve">Signal de </w:t>
            </w:r>
            <w:proofErr w:type="spellStart"/>
            <w:r w:rsidR="001E30EF" w:rsidRPr="001E30EF">
              <w:rPr>
                <w:color w:val="00B050"/>
              </w:rPr>
              <w:t>v</w:t>
            </w:r>
            <w:r w:rsidR="001E30EF" w:rsidRPr="001E30EF">
              <w:rPr>
                <w:i/>
                <w:iCs/>
                <w:color w:val="00B050"/>
                <w:vertAlign w:val="subscript"/>
              </w:rPr>
              <w:t>R</w:t>
            </w:r>
            <w:proofErr w:type="spellEnd"/>
            <w:r w:rsidR="001E30EF" w:rsidRPr="001E30EF">
              <w:rPr>
                <w:color w:val="00B050"/>
              </w:rPr>
              <w:t>(t)</w:t>
            </w:r>
            <w:r>
              <w:rPr>
                <w:noProof/>
              </w:rPr>
              <w:t xml:space="preserve"> </w:t>
            </w:r>
            <w:r w:rsidRPr="008272A8">
              <w:rPr>
                <w:noProof/>
              </w:rPr>
              <w:drawing>
                <wp:inline distT="0" distB="0" distL="0" distR="0">
                  <wp:extent cx="5486400" cy="207518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7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0A30" w:rsidRDefault="001E30EF" w:rsidP="001E30EF">
            <w:pPr>
              <w:spacing w:line="240" w:lineRule="auto"/>
              <w:ind w:left="-30"/>
              <w:jc w:val="center"/>
            </w:pPr>
            <w:r>
              <w:t xml:space="preserve">Signal </w:t>
            </w:r>
            <w:r w:rsidR="00187680">
              <w:t xml:space="preserve">de </w:t>
            </w:r>
            <w:proofErr w:type="spellStart"/>
            <w:r w:rsidR="00187680" w:rsidRPr="00187680">
              <w:rPr>
                <w:color w:val="D0009A"/>
              </w:rPr>
              <w:t>v</w:t>
            </w:r>
            <w:r w:rsidR="00187680" w:rsidRPr="00187680">
              <w:rPr>
                <w:i/>
                <w:iCs/>
                <w:color w:val="D0009A"/>
                <w:vertAlign w:val="subscript"/>
              </w:rPr>
              <w:t>C</w:t>
            </w:r>
            <w:proofErr w:type="spellEnd"/>
            <w:r w:rsidR="00187680" w:rsidRPr="00187680">
              <w:rPr>
                <w:color w:val="D0009A"/>
              </w:rPr>
              <w:t>(t)</w:t>
            </w:r>
            <w:r w:rsidR="00187680">
              <w:rPr>
                <w:noProof/>
              </w:rPr>
              <w:t xml:space="preserve"> </w:t>
            </w:r>
            <w:r w:rsidR="008272A8" w:rsidRPr="008272A8">
              <w:rPr>
                <w:noProof/>
              </w:rPr>
              <w:drawing>
                <wp:inline distT="0" distB="0" distL="0" distR="0">
                  <wp:extent cx="5486400" cy="207518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7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0B3A" w:rsidRDefault="00A90B3A" w:rsidP="00A90B3A">
      <w:pPr>
        <w:ind w:left="330"/>
      </w:pPr>
    </w:p>
    <w:p w:rsidR="00A90B3A" w:rsidRDefault="00A90B3A" w:rsidP="00F4273D"/>
    <w:p w:rsidR="000C5D8B" w:rsidRDefault="00F4273D" w:rsidP="000C5D8B">
      <w:pPr>
        <w:numPr>
          <w:ilvl w:val="0"/>
          <w:numId w:val="10"/>
        </w:numPr>
        <w:tabs>
          <w:tab w:val="clear" w:pos="720"/>
          <w:tab w:val="num" w:pos="300"/>
        </w:tabs>
        <w:ind w:left="348" w:hanging="18"/>
      </w:pPr>
      <w:r>
        <w:lastRenderedPageBreak/>
        <w:t>En utilisant le logiciel de simulation, t</w:t>
      </w:r>
      <w:r w:rsidR="006F63F8">
        <w:t xml:space="preserve">racer l’allure </w:t>
      </w:r>
      <w:r w:rsidR="000C5D8B" w:rsidRPr="00C42AED">
        <w:t xml:space="preserve">des mêmes </w:t>
      </w:r>
      <w:r w:rsidR="001E30EF" w:rsidRPr="00C42AED">
        <w:t>signaux lorsque</w:t>
      </w:r>
      <w:r w:rsidR="000C5D8B" w:rsidRPr="00C42AED">
        <w:t xml:space="preserve"> </w:t>
      </w:r>
      <w:r w:rsidR="000C5D8B" w:rsidRPr="00401DDE">
        <w:rPr>
          <w:position w:val="-6"/>
        </w:rPr>
        <w:object w:dxaOrig="499" w:dyaOrig="240">
          <v:shape id="_x0000_i1027" type="#_x0000_t75" style="width:24.7pt;height:11.8pt" o:ole="">
            <v:imagedata r:id="rId13" o:title=""/>
          </v:shape>
          <o:OLEObject Type="Embed" ProgID="Equation.DSMT4" ShapeID="_x0000_i1027" DrawAspect="Content" ObjectID="_1647201904" r:id="rId14"/>
        </w:object>
      </w:r>
      <w:r w:rsidR="000C5D8B" w:rsidRPr="00C42AED">
        <w:t xml:space="preserve"> (la réponse n’a pas le temps d’atteindre</w:t>
      </w:r>
      <w:r w:rsidR="000C5D8B">
        <w:t xml:space="preserve"> sa valeur de régime permanent) :</w:t>
      </w:r>
    </w:p>
    <w:p w:rsidR="00F4273D" w:rsidRDefault="00F4273D" w:rsidP="00F4273D">
      <w:pPr>
        <w:ind w:left="330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3240"/>
        </w:trPr>
        <w:tc>
          <w:tcPr>
            <w:tcW w:w="5000" w:type="pct"/>
          </w:tcPr>
          <w:p w:rsidR="00187680" w:rsidRDefault="00187680" w:rsidP="00187680">
            <w:pPr>
              <w:spacing w:line="240" w:lineRule="auto"/>
              <w:ind w:left="-30"/>
              <w:jc w:val="center"/>
            </w:pPr>
            <w:r>
              <w:t xml:space="preserve">Signal de </w:t>
            </w:r>
            <w:proofErr w:type="spellStart"/>
            <w:r w:rsidRPr="001E30EF">
              <w:rPr>
                <w:color w:val="2E74B5" w:themeColor="accent5" w:themeShade="BF"/>
              </w:rPr>
              <w:t>v</w:t>
            </w:r>
            <w:r w:rsidRPr="001E30EF">
              <w:rPr>
                <w:i/>
                <w:iCs/>
                <w:color w:val="2E74B5" w:themeColor="accent5" w:themeShade="BF"/>
                <w:vertAlign w:val="subscript"/>
              </w:rPr>
              <w:t>e</w:t>
            </w:r>
            <w:proofErr w:type="spellEnd"/>
            <w:r w:rsidRPr="001E30EF">
              <w:rPr>
                <w:color w:val="2E74B5" w:themeColor="accent5" w:themeShade="BF"/>
              </w:rPr>
              <w:t>(t)</w:t>
            </w:r>
          </w:p>
          <w:p w:rsidR="00187680" w:rsidRDefault="00187680" w:rsidP="00187680">
            <w:pPr>
              <w:spacing w:line="240" w:lineRule="auto"/>
              <w:jc w:val="center"/>
            </w:pPr>
            <w:r w:rsidRPr="00187680">
              <w:rPr>
                <w:noProof/>
              </w:rPr>
              <w:drawing>
                <wp:inline distT="0" distB="0" distL="0" distR="0">
                  <wp:extent cx="5486400" cy="2149475"/>
                  <wp:effectExtent l="0" t="0" r="0" b="3175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Signal de </w:t>
            </w:r>
            <w:proofErr w:type="spellStart"/>
            <w:r w:rsidRPr="001E30EF">
              <w:rPr>
                <w:color w:val="00B050"/>
              </w:rPr>
              <w:t>v</w:t>
            </w:r>
            <w:r w:rsidRPr="001E30EF">
              <w:rPr>
                <w:i/>
                <w:iCs/>
                <w:color w:val="00B050"/>
                <w:vertAlign w:val="subscript"/>
              </w:rPr>
              <w:t>R</w:t>
            </w:r>
            <w:proofErr w:type="spellEnd"/>
            <w:r w:rsidRPr="001E30EF">
              <w:rPr>
                <w:color w:val="00B050"/>
              </w:rPr>
              <w:t>(t)</w:t>
            </w:r>
            <w:r>
              <w:rPr>
                <w:noProof/>
              </w:rPr>
              <w:t xml:space="preserve"> </w:t>
            </w:r>
            <w:r w:rsidRPr="00187680">
              <w:rPr>
                <w:noProof/>
              </w:rPr>
              <w:drawing>
                <wp:inline distT="0" distB="0" distL="0" distR="0">
                  <wp:extent cx="5479415" cy="2142490"/>
                  <wp:effectExtent l="0" t="0" r="0" b="0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214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73D" w:rsidRDefault="00187680" w:rsidP="00187680">
            <w:pPr>
              <w:jc w:val="center"/>
            </w:pPr>
            <w:r>
              <w:t xml:space="preserve">Signal de </w:t>
            </w:r>
            <w:proofErr w:type="spellStart"/>
            <w:r w:rsidRPr="00187680">
              <w:rPr>
                <w:color w:val="D0009A"/>
              </w:rPr>
              <w:t>v</w:t>
            </w:r>
            <w:r w:rsidRPr="00187680">
              <w:rPr>
                <w:i/>
                <w:iCs/>
                <w:color w:val="D0009A"/>
                <w:vertAlign w:val="subscript"/>
              </w:rPr>
              <w:t>C</w:t>
            </w:r>
            <w:proofErr w:type="spellEnd"/>
            <w:r w:rsidRPr="00187680">
              <w:rPr>
                <w:color w:val="D0009A"/>
              </w:rPr>
              <w:t>(t)</w:t>
            </w:r>
            <w:r>
              <w:rPr>
                <w:noProof/>
              </w:rPr>
              <w:t xml:space="preserve"> </w:t>
            </w:r>
            <w:r w:rsidRPr="00187680">
              <w:rPr>
                <w:noProof/>
              </w:rPr>
              <w:drawing>
                <wp:inline distT="0" distB="0" distL="0" distR="0">
                  <wp:extent cx="5486400" cy="2026920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0B" w:rsidRDefault="00A9790B" w:rsidP="00F4273D"/>
    <w:p w:rsidR="00A9790B" w:rsidRPr="00C42AED" w:rsidRDefault="00A9790B" w:rsidP="00F4273D"/>
    <w:p w:rsidR="000C5D8B" w:rsidRDefault="000C5D8B" w:rsidP="00A90B3A">
      <w:pPr>
        <w:pStyle w:val="Titre5"/>
        <w:rPr>
          <w:b/>
        </w:rPr>
      </w:pPr>
      <w:bookmarkStart w:id="30" w:name="_Toc470541457"/>
      <w:bookmarkStart w:id="31" w:name="_Toc470790958"/>
      <w:bookmarkStart w:id="32" w:name="_Toc470810280"/>
      <w:bookmarkStart w:id="33" w:name="_Toc471879459"/>
      <w:bookmarkStart w:id="34" w:name="_Toc471879625"/>
      <w:bookmarkStart w:id="35" w:name="_Toc472066104"/>
      <w:r w:rsidRPr="00A90B3A">
        <w:rPr>
          <w:b/>
        </w:rPr>
        <w:t>b) Circuit RL</w:t>
      </w:r>
      <w:bookmarkEnd w:id="30"/>
      <w:bookmarkEnd w:id="31"/>
      <w:bookmarkEnd w:id="32"/>
      <w:bookmarkEnd w:id="33"/>
      <w:bookmarkEnd w:id="34"/>
      <w:bookmarkEnd w:id="35"/>
      <w:r w:rsidRPr="00A90B3A">
        <w:rPr>
          <w:b/>
        </w:rPr>
        <w:t xml:space="preserve"> excité par une source carrée (1pt)</w:t>
      </w:r>
    </w:p>
    <w:p w:rsidR="00F4273D" w:rsidRPr="00F4273D" w:rsidRDefault="00F4273D" w:rsidP="00F4273D">
      <w:pPr>
        <w:rPr>
          <w:lang w:val="fr-FR"/>
        </w:rPr>
      </w:pPr>
    </w:p>
    <w:p w:rsidR="000C5D8B" w:rsidRDefault="000B3F57" w:rsidP="000C5D8B">
      <w:pPr>
        <w:jc w:val="center"/>
      </w:pPr>
      <w:r>
        <w:rPr>
          <w:noProof/>
        </w:rPr>
        <w:drawing>
          <wp:inline distT="0" distB="0" distL="0" distR="0">
            <wp:extent cx="2743200" cy="12477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8B" w:rsidRPr="00C42AED" w:rsidRDefault="000C5D8B" w:rsidP="000C5D8B">
      <w:pPr>
        <w:jc w:val="center"/>
        <w:outlineLvl w:val="0"/>
        <w:rPr>
          <w:i/>
        </w:rPr>
      </w:pPr>
      <w:r w:rsidRPr="00C42AED">
        <w:rPr>
          <w:i/>
        </w:rPr>
        <w:t>Figure 3.</w:t>
      </w:r>
      <w:r w:rsidR="00B035CE">
        <w:rPr>
          <w:i/>
        </w:rPr>
        <w:t>2</w:t>
      </w:r>
      <w:r w:rsidRPr="00C42AED">
        <w:rPr>
          <w:i/>
        </w:rPr>
        <w:t>: Circuit RL excité par une onde carrée.</w:t>
      </w:r>
    </w:p>
    <w:p w:rsidR="000C5D8B" w:rsidRDefault="000C5D8B" w:rsidP="000C5D8B">
      <w:r w:rsidRPr="00C42AED">
        <w:t xml:space="preserve">Le </w:t>
      </w:r>
      <w:r w:rsidR="0031149B" w:rsidRPr="00C42AED">
        <w:t>signal</w:t>
      </w:r>
      <w:r w:rsidR="0031149B">
        <w:t xml:space="preserve"> </w:t>
      </w:r>
      <w:proofErr w:type="spellStart"/>
      <w:r w:rsidR="0031149B" w:rsidRPr="00C42AED">
        <w:t>v</w:t>
      </w:r>
      <w:r w:rsidR="0031149B" w:rsidRPr="00C42AED">
        <w:rPr>
          <w:i/>
          <w:iCs/>
          <w:vertAlign w:val="subscript"/>
        </w:rPr>
        <w:t>e</w:t>
      </w:r>
      <w:proofErr w:type="spellEnd"/>
      <w:r w:rsidR="0031149B" w:rsidRPr="00C42AED">
        <w:t xml:space="preserve">(t) </w:t>
      </w:r>
      <w:r w:rsidRPr="00C42AED">
        <w:t>du circuit de la figure 3.</w:t>
      </w:r>
      <w:r w:rsidR="00B035CE">
        <w:t>2</w:t>
      </w:r>
      <w:r w:rsidRPr="00C42AED">
        <w:t xml:space="preserve"> est du type carré d’amplitude maximale de 2 V et de fréquence f.</w:t>
      </w:r>
      <w:r w:rsidR="00F4273D">
        <w:t xml:space="preserve"> En </w:t>
      </w:r>
      <w:r w:rsidR="00A60948">
        <w:t xml:space="preserve">prenant </w:t>
      </w:r>
      <w:r w:rsidR="00A60948" w:rsidRPr="00C42AED">
        <w:t>L</w:t>
      </w:r>
      <w:r>
        <w:t xml:space="preserve"> </w:t>
      </w:r>
      <w:r w:rsidRPr="00C42AED">
        <w:t>=</w:t>
      </w:r>
      <w:r>
        <w:t xml:space="preserve"> </w:t>
      </w:r>
      <w:r w:rsidRPr="00C42AED">
        <w:t>150mH et R</w:t>
      </w:r>
      <w:r>
        <w:t xml:space="preserve"> </w:t>
      </w:r>
      <w:r w:rsidRPr="00C42AED">
        <w:t>=</w:t>
      </w:r>
      <w:r>
        <w:t xml:space="preserve"> </w:t>
      </w:r>
      <w:r w:rsidRPr="00C42AED">
        <w:t>20000/N (</w:t>
      </w:r>
      <w:r w:rsidR="00D348C0" w:rsidRPr="00C42AED">
        <w:t>en</w:t>
      </w:r>
      <w:r w:rsidR="0031149B">
        <w:t xml:space="preserve"> </w:t>
      </w:r>
      <w:r>
        <w:sym w:font="Symbol" w:char="F057"/>
      </w:r>
      <w:r w:rsidRPr="00C42AED">
        <w:t>), où N est le n</w:t>
      </w:r>
      <w:r w:rsidR="00F4273D">
        <w:t>uméro de la table de l’étudiant, donner la valeur de R.</w:t>
      </w:r>
    </w:p>
    <w:p w:rsidR="00F4273D" w:rsidRDefault="00F4273D" w:rsidP="000C5D8B"/>
    <w:tbl>
      <w:tblPr>
        <w:tblW w:w="0" w:type="auto"/>
        <w:tblInd w:w="30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535"/>
      </w:tblGrid>
      <w:tr w:rsidR="000C5D8B" w:rsidRPr="00865AEE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535" w:type="dxa"/>
          </w:tcPr>
          <w:p w:rsidR="000C5D8B" w:rsidRPr="00865AEE" w:rsidRDefault="000C5D8B" w:rsidP="009E7524">
            <w:pPr>
              <w:jc w:val="center"/>
              <w:rPr>
                <w:sz w:val="28"/>
                <w:szCs w:val="28"/>
                <w:lang w:val="en-CA"/>
              </w:rPr>
            </w:pPr>
            <w:r w:rsidRPr="00865AEE">
              <w:rPr>
                <w:sz w:val="28"/>
                <w:szCs w:val="28"/>
                <w:lang w:val="en-CA"/>
              </w:rPr>
              <w:t xml:space="preserve">R = 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oMath>
            <w:r w:rsidRPr="00865AEE">
              <w:rPr>
                <w:sz w:val="28"/>
                <w:szCs w:val="28"/>
                <w:lang w:val="en-CA"/>
              </w:rPr>
              <w:t xml:space="preserve">     k</w:t>
            </w:r>
            <w:r w:rsidRPr="00425F22">
              <w:rPr>
                <w:sz w:val="28"/>
                <w:szCs w:val="28"/>
              </w:rPr>
              <w:sym w:font="Symbol" w:char="F057"/>
            </w:r>
          </w:p>
        </w:tc>
      </w:tr>
    </w:tbl>
    <w:p w:rsidR="00F4273D" w:rsidRPr="00865AEE" w:rsidRDefault="00F4273D" w:rsidP="00F4273D">
      <w:pPr>
        <w:ind w:left="330"/>
        <w:rPr>
          <w:lang w:val="en-CA"/>
        </w:rPr>
      </w:pPr>
    </w:p>
    <w:p w:rsidR="000C5D8B" w:rsidRDefault="000C5D8B" w:rsidP="000C5D8B">
      <w:pPr>
        <w:numPr>
          <w:ilvl w:val="0"/>
          <w:numId w:val="10"/>
        </w:numPr>
        <w:tabs>
          <w:tab w:val="clear" w:pos="720"/>
          <w:tab w:val="num" w:pos="300"/>
        </w:tabs>
        <w:ind w:left="348" w:hanging="18"/>
      </w:pPr>
      <w:r>
        <w:t>Calcul théorique de la constante de temps </w:t>
      </w:r>
      <w:r>
        <w:sym w:font="Symbol" w:char="F074"/>
      </w:r>
      <w:r>
        <w:t xml:space="preserve">: </w:t>
      </w: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000" w:type="pct"/>
          </w:tcPr>
          <w:p w:rsidR="001E30EF" w:rsidRDefault="001E30EF" w:rsidP="001E30EF">
            <w:pPr>
              <w:jc w:val="center"/>
              <w:rPr>
                <w:iCs/>
              </w:rPr>
            </w:pPr>
          </w:p>
          <w:p w:rsidR="00187680" w:rsidRDefault="00187680" w:rsidP="001E30EF">
            <w:pPr>
              <w:jc w:val="center"/>
              <w:rPr>
                <w:iCs/>
              </w:rPr>
            </w:pPr>
          </w:p>
          <w:p w:rsidR="000C5D8B" w:rsidRPr="001E30EF" w:rsidRDefault="00865AEE" w:rsidP="001E30E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=54X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s=54μs</m:t>
                </m:r>
              </m:oMath>
            </m:oMathPara>
          </w:p>
          <w:p w:rsidR="001E30EF" w:rsidRDefault="001E30EF" w:rsidP="001E30EF">
            <w:pPr>
              <w:jc w:val="center"/>
            </w:pPr>
          </w:p>
          <w:p w:rsidR="00187680" w:rsidRDefault="00187680" w:rsidP="001E30EF">
            <w:pPr>
              <w:jc w:val="center"/>
            </w:pPr>
          </w:p>
        </w:tc>
      </w:tr>
    </w:tbl>
    <w:p w:rsidR="000C5D8B" w:rsidRDefault="000C5D8B" w:rsidP="000C5D8B">
      <w:pPr>
        <w:ind w:left="330"/>
      </w:pPr>
    </w:p>
    <w:p w:rsidR="000C5D8B" w:rsidRDefault="00A9790B" w:rsidP="000C5D8B">
      <w:pPr>
        <w:numPr>
          <w:ilvl w:val="0"/>
          <w:numId w:val="10"/>
        </w:numPr>
        <w:tabs>
          <w:tab w:val="clear" w:pos="720"/>
          <w:tab w:val="num" w:pos="300"/>
        </w:tabs>
        <w:ind w:left="348" w:hanging="18"/>
      </w:pPr>
      <w:r>
        <w:t>En utilisant le logiciel de simulation, t</w:t>
      </w:r>
      <w:r w:rsidR="006F63F8">
        <w:t xml:space="preserve">racer l’allure </w:t>
      </w:r>
      <w:r w:rsidR="000C5D8B" w:rsidRPr="00C42AED">
        <w:t xml:space="preserve">des signaux </w:t>
      </w:r>
      <w:proofErr w:type="spellStart"/>
      <w:r w:rsidR="000C6D10" w:rsidRPr="001E30EF">
        <w:rPr>
          <w:color w:val="2E74B5" w:themeColor="accent5" w:themeShade="BF"/>
        </w:rPr>
        <w:t>v</w:t>
      </w:r>
      <w:r w:rsidR="000C6D10" w:rsidRPr="001E30EF">
        <w:rPr>
          <w:i/>
          <w:iCs/>
          <w:color w:val="2E74B5" w:themeColor="accent5" w:themeShade="BF"/>
          <w:vertAlign w:val="subscript"/>
        </w:rPr>
        <w:t>e</w:t>
      </w:r>
      <w:proofErr w:type="spellEnd"/>
      <w:r w:rsidR="000C6D10" w:rsidRPr="001E30EF">
        <w:rPr>
          <w:color w:val="2E74B5" w:themeColor="accent5" w:themeShade="BF"/>
        </w:rPr>
        <w:t>(t)</w:t>
      </w:r>
      <w:r w:rsidR="000C6D10" w:rsidRPr="00C42AED">
        <w:t xml:space="preserve">, </w:t>
      </w:r>
      <w:proofErr w:type="spellStart"/>
      <w:r w:rsidR="000C6D10" w:rsidRPr="001E30EF">
        <w:rPr>
          <w:color w:val="00B050"/>
        </w:rPr>
        <w:t>v</w:t>
      </w:r>
      <w:r w:rsidR="000C6D10" w:rsidRPr="001E30EF">
        <w:rPr>
          <w:i/>
          <w:iCs/>
          <w:color w:val="00B050"/>
          <w:vertAlign w:val="subscript"/>
        </w:rPr>
        <w:t>R</w:t>
      </w:r>
      <w:proofErr w:type="spellEnd"/>
      <w:r w:rsidR="000C6D10" w:rsidRPr="001E30EF">
        <w:rPr>
          <w:color w:val="00B050"/>
        </w:rPr>
        <w:t xml:space="preserve">(t) </w:t>
      </w:r>
      <w:r w:rsidR="000C6D10" w:rsidRPr="00C42AED">
        <w:t xml:space="preserve">et </w:t>
      </w:r>
      <w:proofErr w:type="spellStart"/>
      <w:r w:rsidR="000C6D10" w:rsidRPr="00187680">
        <w:rPr>
          <w:color w:val="D0009A"/>
        </w:rPr>
        <w:t>v</w:t>
      </w:r>
      <w:r w:rsidR="000C6D10">
        <w:rPr>
          <w:i/>
          <w:iCs/>
          <w:color w:val="D0009A"/>
          <w:vertAlign w:val="subscript"/>
        </w:rPr>
        <w:t>l</w:t>
      </w:r>
      <w:proofErr w:type="spellEnd"/>
      <w:r w:rsidR="000C6D10" w:rsidRPr="00187680">
        <w:rPr>
          <w:color w:val="D0009A"/>
        </w:rPr>
        <w:t>(t)</w:t>
      </w:r>
      <w:r w:rsidR="000C6D10">
        <w:rPr>
          <w:noProof/>
        </w:rPr>
        <w:t xml:space="preserve"> </w:t>
      </w:r>
      <w:r w:rsidR="000C5D8B" w:rsidRPr="00C42AED">
        <w:t xml:space="preserve">lorsque </w:t>
      </w:r>
      <w:r w:rsidR="000C5D8B" w:rsidRPr="00401DDE">
        <w:rPr>
          <w:position w:val="-20"/>
        </w:rPr>
        <w:object w:dxaOrig="639" w:dyaOrig="540">
          <v:shape id="_x0000_i1028" type="#_x0000_t75" style="width:31.7pt;height:26.85pt" o:ole="">
            <v:imagedata r:id="rId8" o:title=""/>
          </v:shape>
          <o:OLEObject Type="Embed" ProgID="Equation.DSMT4" ShapeID="_x0000_i1028" DrawAspect="Content" ObjectID="_1647201905" r:id="rId19"/>
        </w:object>
      </w:r>
      <w:r w:rsidR="000C5D8B" w:rsidRPr="00C42AED">
        <w:t xml:space="preserve"> (la réponse atteint </w:t>
      </w:r>
      <w:r w:rsidR="000C5D8B">
        <w:t>sa valeur de régime permanent) sur au moins 2 périodes</w:t>
      </w:r>
      <w:r w:rsidR="00B035CE">
        <w:t xml:space="preserve"> de temps</w:t>
      </w:r>
      <w:r w:rsidR="000C5D8B">
        <w:t>:</w:t>
      </w:r>
    </w:p>
    <w:p w:rsidR="00187680" w:rsidRDefault="00187680" w:rsidP="00187680">
      <w:pPr>
        <w:ind w:left="348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000" w:type="pct"/>
          </w:tcPr>
          <w:p w:rsidR="000C6D10" w:rsidRDefault="000C6D10" w:rsidP="000C6D10">
            <w:pPr>
              <w:spacing w:line="240" w:lineRule="auto"/>
              <w:ind w:left="-30"/>
              <w:jc w:val="center"/>
            </w:pPr>
            <w:r>
              <w:lastRenderedPageBreak/>
              <w:t xml:space="preserve">Signal de </w:t>
            </w:r>
            <w:proofErr w:type="spellStart"/>
            <w:r w:rsidRPr="001E30EF">
              <w:rPr>
                <w:color w:val="2E74B5" w:themeColor="accent5" w:themeShade="BF"/>
              </w:rPr>
              <w:t>v</w:t>
            </w:r>
            <w:r w:rsidRPr="001E30EF">
              <w:rPr>
                <w:i/>
                <w:iCs/>
                <w:color w:val="2E74B5" w:themeColor="accent5" w:themeShade="BF"/>
                <w:vertAlign w:val="subscript"/>
              </w:rPr>
              <w:t>e</w:t>
            </w:r>
            <w:proofErr w:type="spellEnd"/>
            <w:r w:rsidRPr="001E30EF">
              <w:rPr>
                <w:color w:val="2E74B5" w:themeColor="accent5" w:themeShade="BF"/>
              </w:rPr>
              <w:t>(t)</w:t>
            </w:r>
          </w:p>
          <w:p w:rsidR="000C6D10" w:rsidRDefault="000C6D10" w:rsidP="000C6D10">
            <w:pPr>
              <w:spacing w:line="240" w:lineRule="auto"/>
              <w:jc w:val="center"/>
            </w:pPr>
            <w:r w:rsidRPr="000C6D10">
              <w:rPr>
                <w:noProof/>
              </w:rPr>
              <w:drawing>
                <wp:inline distT="0" distB="0" distL="0" distR="0">
                  <wp:extent cx="5486400" cy="2149475"/>
                  <wp:effectExtent l="0" t="0" r="0" b="3175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Signal de </w:t>
            </w:r>
            <w:proofErr w:type="spellStart"/>
            <w:r w:rsidRPr="001E30EF">
              <w:rPr>
                <w:color w:val="00B050"/>
              </w:rPr>
              <w:t>v</w:t>
            </w:r>
            <w:r w:rsidRPr="001E30EF">
              <w:rPr>
                <w:i/>
                <w:iCs/>
                <w:color w:val="00B050"/>
                <w:vertAlign w:val="subscript"/>
              </w:rPr>
              <w:t>R</w:t>
            </w:r>
            <w:proofErr w:type="spellEnd"/>
            <w:r w:rsidRPr="001E30EF">
              <w:rPr>
                <w:color w:val="00B050"/>
              </w:rPr>
              <w:t>(t)</w:t>
            </w:r>
            <w:r>
              <w:rPr>
                <w:noProof/>
              </w:rPr>
              <w:t xml:space="preserve"> </w:t>
            </w:r>
            <w:r w:rsidRPr="000C6D10">
              <w:rPr>
                <w:noProof/>
              </w:rPr>
              <w:drawing>
                <wp:inline distT="0" distB="0" distL="0" distR="0">
                  <wp:extent cx="5486400" cy="2122170"/>
                  <wp:effectExtent l="0" t="0" r="0" b="0"/>
                  <wp:docPr id="95" name="Imag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2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D8B" w:rsidRDefault="000C6D10" w:rsidP="000C6D10">
            <w:pPr>
              <w:ind w:left="-30"/>
              <w:jc w:val="center"/>
            </w:pPr>
            <w:r>
              <w:t xml:space="preserve">Signal de </w:t>
            </w:r>
            <w:proofErr w:type="spellStart"/>
            <w:r w:rsidRPr="00187680">
              <w:rPr>
                <w:color w:val="D0009A"/>
              </w:rPr>
              <w:t>v</w:t>
            </w:r>
            <w:r>
              <w:rPr>
                <w:i/>
                <w:iCs/>
                <w:color w:val="D0009A"/>
                <w:vertAlign w:val="subscript"/>
              </w:rPr>
              <w:t>l</w:t>
            </w:r>
            <w:proofErr w:type="spellEnd"/>
            <w:r w:rsidRPr="00187680">
              <w:rPr>
                <w:color w:val="D0009A"/>
              </w:rPr>
              <w:t>(t)</w:t>
            </w:r>
            <w:r>
              <w:rPr>
                <w:noProof/>
              </w:rPr>
              <w:t xml:space="preserve"> </w:t>
            </w:r>
            <w:r w:rsidRPr="000C6D10">
              <w:rPr>
                <w:noProof/>
              </w:rPr>
              <w:drawing>
                <wp:inline distT="0" distB="0" distL="0" distR="0">
                  <wp:extent cx="5486400" cy="2149475"/>
                  <wp:effectExtent l="0" t="0" r="0" b="3175"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D8B" w:rsidRDefault="00A9790B" w:rsidP="000C5D8B">
      <w:pPr>
        <w:numPr>
          <w:ilvl w:val="0"/>
          <w:numId w:val="10"/>
        </w:numPr>
        <w:tabs>
          <w:tab w:val="clear" w:pos="720"/>
          <w:tab w:val="num" w:pos="300"/>
        </w:tabs>
        <w:ind w:left="348" w:hanging="18"/>
      </w:pPr>
      <w:r>
        <w:t>En utilisant le logiciel de simulation, t</w:t>
      </w:r>
      <w:r w:rsidR="006F63F8">
        <w:t xml:space="preserve">racer l’allure </w:t>
      </w:r>
      <w:r w:rsidR="000C5D8B" w:rsidRPr="00C42AED">
        <w:t xml:space="preserve">des mêmes signaux lorsque </w:t>
      </w:r>
      <w:r w:rsidR="000C5D8B" w:rsidRPr="00401DDE">
        <w:rPr>
          <w:position w:val="-6"/>
        </w:rPr>
        <w:object w:dxaOrig="499" w:dyaOrig="240">
          <v:shape id="_x0000_i1030" type="#_x0000_t75" style="width:24.7pt;height:11.8pt" o:ole="">
            <v:imagedata r:id="rId13" o:title=""/>
          </v:shape>
          <o:OLEObject Type="Embed" ProgID="Equation.DSMT4" ShapeID="_x0000_i1030" DrawAspect="Content" ObjectID="_1647201906" r:id="rId23"/>
        </w:object>
      </w:r>
      <w:r w:rsidR="000C5D8B" w:rsidRPr="00C42AED">
        <w:t xml:space="preserve"> (la réponse n’a pas le temps d’atteindre</w:t>
      </w:r>
      <w:r w:rsidR="000C5D8B">
        <w:t xml:space="preserve"> sa valeur de régime permanent) :</w:t>
      </w:r>
    </w:p>
    <w:p w:rsidR="00A9790B" w:rsidRDefault="00A9790B" w:rsidP="00A9790B">
      <w:pPr>
        <w:ind w:left="330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3240"/>
        </w:trPr>
        <w:tc>
          <w:tcPr>
            <w:tcW w:w="5000" w:type="pct"/>
          </w:tcPr>
          <w:p w:rsidR="000C6D10" w:rsidRDefault="000C6D10" w:rsidP="000C6D10">
            <w:pPr>
              <w:spacing w:line="240" w:lineRule="auto"/>
              <w:ind w:left="-30"/>
              <w:jc w:val="center"/>
            </w:pPr>
            <w:r>
              <w:lastRenderedPageBreak/>
              <w:t xml:space="preserve">Signal de </w:t>
            </w:r>
            <w:proofErr w:type="spellStart"/>
            <w:r w:rsidRPr="001E30EF">
              <w:rPr>
                <w:color w:val="2E74B5" w:themeColor="accent5" w:themeShade="BF"/>
              </w:rPr>
              <w:t>v</w:t>
            </w:r>
            <w:r w:rsidRPr="001E30EF">
              <w:rPr>
                <w:i/>
                <w:iCs/>
                <w:color w:val="2E74B5" w:themeColor="accent5" w:themeShade="BF"/>
                <w:vertAlign w:val="subscript"/>
              </w:rPr>
              <w:t>e</w:t>
            </w:r>
            <w:proofErr w:type="spellEnd"/>
            <w:r w:rsidRPr="001E30EF">
              <w:rPr>
                <w:color w:val="2E74B5" w:themeColor="accent5" w:themeShade="BF"/>
              </w:rPr>
              <w:t>(t)</w:t>
            </w:r>
          </w:p>
          <w:p w:rsidR="000C6D10" w:rsidRDefault="000C6D10" w:rsidP="000C6D10">
            <w:pPr>
              <w:spacing w:line="240" w:lineRule="auto"/>
              <w:jc w:val="center"/>
            </w:pPr>
            <w:r w:rsidRPr="000C6D10">
              <w:rPr>
                <w:noProof/>
              </w:rPr>
              <w:drawing>
                <wp:inline distT="0" distB="0" distL="0" distR="0">
                  <wp:extent cx="5486400" cy="2149475"/>
                  <wp:effectExtent l="0" t="0" r="0" b="3175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Signal de </w:t>
            </w:r>
            <w:proofErr w:type="spellStart"/>
            <w:r w:rsidRPr="001E30EF">
              <w:rPr>
                <w:color w:val="00B050"/>
              </w:rPr>
              <w:t>v</w:t>
            </w:r>
            <w:r w:rsidRPr="001E30EF">
              <w:rPr>
                <w:i/>
                <w:iCs/>
                <w:color w:val="00B050"/>
                <w:vertAlign w:val="subscript"/>
              </w:rPr>
              <w:t>R</w:t>
            </w:r>
            <w:proofErr w:type="spellEnd"/>
            <w:r w:rsidRPr="001E30EF">
              <w:rPr>
                <w:color w:val="00B050"/>
              </w:rPr>
              <w:t>(t)</w:t>
            </w:r>
            <w:r>
              <w:rPr>
                <w:noProof/>
              </w:rPr>
              <w:t xml:space="preserve"> </w:t>
            </w:r>
            <w:r w:rsidRPr="000C6D10">
              <w:rPr>
                <w:noProof/>
              </w:rPr>
              <w:drawing>
                <wp:inline distT="0" distB="0" distL="0" distR="0">
                  <wp:extent cx="5486400" cy="2026920"/>
                  <wp:effectExtent l="0" t="0" r="0" b="0"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D8B" w:rsidRDefault="000C6D10" w:rsidP="000C6D10">
            <w:pPr>
              <w:jc w:val="center"/>
            </w:pPr>
            <w:r>
              <w:t xml:space="preserve">Signal de </w:t>
            </w:r>
            <w:proofErr w:type="spellStart"/>
            <w:r w:rsidRPr="00187680">
              <w:rPr>
                <w:color w:val="D0009A"/>
              </w:rPr>
              <w:t>v</w:t>
            </w:r>
            <w:r w:rsidRPr="000C6D10">
              <w:rPr>
                <w:i/>
                <w:iCs/>
                <w:color w:val="D0009A"/>
                <w:vertAlign w:val="subscript"/>
              </w:rPr>
              <w:t>l</w:t>
            </w:r>
            <w:proofErr w:type="spellEnd"/>
            <w:r w:rsidRPr="00187680">
              <w:rPr>
                <w:color w:val="D0009A"/>
              </w:rPr>
              <w:t>(t)</w:t>
            </w:r>
            <w:r>
              <w:rPr>
                <w:noProof/>
              </w:rPr>
              <w:t xml:space="preserve"> </w:t>
            </w:r>
            <w:r w:rsidRPr="000C6D10">
              <w:rPr>
                <w:noProof/>
              </w:rPr>
              <w:drawing>
                <wp:inline distT="0" distB="0" distL="0" distR="0">
                  <wp:extent cx="5486400" cy="2149475"/>
                  <wp:effectExtent l="0" t="0" r="0" b="3175"/>
                  <wp:docPr id="9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D8B" w:rsidRDefault="000C5D8B" w:rsidP="000C5D8B">
      <w:pPr>
        <w:ind w:left="378"/>
      </w:pPr>
    </w:p>
    <w:p w:rsidR="000C5D8B" w:rsidRPr="00401DDE" w:rsidRDefault="000C5D8B" w:rsidP="000C5D8B">
      <w:pPr>
        <w:pStyle w:val="Titre4"/>
        <w:numPr>
          <w:ilvl w:val="3"/>
          <w:numId w:val="8"/>
        </w:numPr>
        <w:tabs>
          <w:tab w:val="clear" w:pos="1080"/>
          <w:tab w:val="num" w:pos="851"/>
        </w:tabs>
        <w:spacing w:line="480" w:lineRule="auto"/>
        <w:ind w:left="851" w:hanging="851"/>
      </w:pPr>
      <w:r>
        <w:lastRenderedPageBreak/>
        <w:t xml:space="preserve">Analyse </w:t>
      </w:r>
      <w:r w:rsidRPr="008E2343">
        <w:t>des circuits du deuxième ordre</w:t>
      </w:r>
      <w:r>
        <w:t xml:space="preserve"> (2pts)</w:t>
      </w:r>
    </w:p>
    <w:p w:rsidR="000C5D8B" w:rsidRDefault="000B3F57" w:rsidP="000C5D8B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2752725" cy="1809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D8B" w:rsidRPr="008E2343">
        <w:rPr>
          <w:i/>
        </w:rPr>
        <w:t xml:space="preserve"> </w:t>
      </w:r>
    </w:p>
    <w:p w:rsidR="000C5D8B" w:rsidRPr="00C42AED" w:rsidRDefault="000C5D8B" w:rsidP="000C5D8B">
      <w:pPr>
        <w:jc w:val="center"/>
        <w:rPr>
          <w:i/>
        </w:rPr>
      </w:pPr>
      <w:r w:rsidRPr="00C42AED">
        <w:rPr>
          <w:i/>
        </w:rPr>
        <w:t>Figure 3.</w:t>
      </w:r>
      <w:r w:rsidR="00B035CE">
        <w:rPr>
          <w:i/>
        </w:rPr>
        <w:t>3</w:t>
      </w:r>
      <w:r w:rsidRPr="00C42AED">
        <w:rPr>
          <w:i/>
        </w:rPr>
        <w:t> : Montage expérimental pour le circuit RLC série</w:t>
      </w:r>
    </w:p>
    <w:p w:rsidR="000C5D8B" w:rsidRDefault="000C5D8B" w:rsidP="000C5D8B">
      <w:pPr>
        <w:ind w:left="378"/>
        <w:rPr>
          <w:b/>
          <w:bCs/>
          <w:i/>
          <w:iCs/>
        </w:rPr>
      </w:pPr>
    </w:p>
    <w:p w:rsidR="000C5D8B" w:rsidRDefault="000C5D8B" w:rsidP="000C5D8B">
      <w:pPr>
        <w:rPr>
          <w:lang w:val="fr-FR"/>
        </w:rPr>
      </w:pPr>
      <w:r w:rsidRPr="00221014">
        <w:rPr>
          <w:lang w:val="fr-FR"/>
        </w:rPr>
        <w:t>Pour le circuit RLC série de la figure 3.</w:t>
      </w:r>
      <w:r w:rsidR="00B035CE">
        <w:rPr>
          <w:lang w:val="fr-FR"/>
        </w:rPr>
        <w:t>3</w:t>
      </w:r>
      <w:r w:rsidRPr="00221014">
        <w:rPr>
          <w:lang w:val="fr-FR"/>
        </w:rPr>
        <w:t xml:space="preserve">, en utilisant les valeurs de L et de C données au tableau 3.1, calculer la valeur de la résistance R pour avoir </w:t>
      </w:r>
      <w:r>
        <w:rPr>
          <w:lang w:val="fr-FR"/>
        </w:rPr>
        <w:t>deux pôles identiques ou une réponse en amortissement critique</w:t>
      </w:r>
      <w:r w:rsidRPr="00221014">
        <w:rPr>
          <w:lang w:val="fr-FR"/>
        </w:rPr>
        <w:t xml:space="preserve"> (secti</w:t>
      </w:r>
      <w:r>
        <w:rPr>
          <w:lang w:val="fr-FR"/>
        </w:rPr>
        <w:t>on 3.</w:t>
      </w:r>
      <w:r w:rsidR="00B035CE">
        <w:rPr>
          <w:lang w:val="fr-FR"/>
        </w:rPr>
        <w:t>2</w:t>
      </w:r>
      <w:r>
        <w:rPr>
          <w:lang w:val="fr-FR"/>
        </w:rPr>
        <w:t>.2.1 pour le calcul de R) :</w:t>
      </w:r>
    </w:p>
    <w:p w:rsidR="00B035CE" w:rsidRPr="00221014" w:rsidRDefault="00B035CE" w:rsidP="000C5D8B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"/>
        <w:gridCol w:w="376"/>
        <w:gridCol w:w="376"/>
        <w:gridCol w:w="456"/>
        <w:gridCol w:w="456"/>
        <w:gridCol w:w="456"/>
        <w:gridCol w:w="376"/>
        <w:gridCol w:w="456"/>
        <w:gridCol w:w="376"/>
        <w:gridCol w:w="376"/>
        <w:gridCol w:w="456"/>
        <w:gridCol w:w="456"/>
        <w:gridCol w:w="456"/>
        <w:gridCol w:w="376"/>
        <w:gridCol w:w="456"/>
        <w:gridCol w:w="376"/>
        <w:gridCol w:w="376"/>
        <w:gridCol w:w="456"/>
        <w:gridCol w:w="536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752"/>
          <w:jc w:val="center"/>
        </w:trPr>
        <w:tc>
          <w:tcPr>
            <w:tcW w:w="661" w:type="dxa"/>
          </w:tcPr>
          <w:p w:rsidR="000C5D8B" w:rsidRDefault="000C5D8B" w:rsidP="009E7524">
            <w:pPr>
              <w:pStyle w:val="Corpsdetexte"/>
              <w:spacing w:line="240" w:lineRule="auto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 xml:space="preserve">  # de</w:t>
            </w:r>
          </w:p>
          <w:p w:rsidR="000C5D8B" w:rsidRDefault="000C5D8B" w:rsidP="009E7524">
            <w:pPr>
              <w:pStyle w:val="Corpsdetexte"/>
              <w:spacing w:line="240" w:lineRule="auto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 xml:space="preserve">  </w:t>
            </w:r>
            <w:proofErr w:type="gramStart"/>
            <w:r>
              <w:rPr>
                <w:sz w:val="16"/>
                <w:szCs w:val="16"/>
                <w:lang w:val="fr-CA"/>
              </w:rPr>
              <w:t>table</w:t>
            </w:r>
            <w:proofErr w:type="gramEnd"/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2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3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4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5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6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8</w:t>
            </w:r>
          </w:p>
        </w:tc>
        <w:tc>
          <w:tcPr>
            <w:tcW w:w="0" w:type="auto"/>
          </w:tcPr>
          <w:p w:rsidR="000C5D8B" w:rsidRPr="00865AEE" w:rsidRDefault="000C5D8B" w:rsidP="009E7524">
            <w:pPr>
              <w:pStyle w:val="Corpsdetexte"/>
              <w:rPr>
                <w:sz w:val="16"/>
                <w:szCs w:val="16"/>
                <w:highlight w:val="magenta"/>
                <w:lang w:val="fr-CA"/>
              </w:rPr>
            </w:pPr>
          </w:p>
          <w:p w:rsidR="000C5D8B" w:rsidRPr="00865AEE" w:rsidRDefault="000C5D8B" w:rsidP="009E7524">
            <w:pPr>
              <w:pStyle w:val="Corpsdetexte"/>
              <w:rPr>
                <w:sz w:val="16"/>
                <w:szCs w:val="16"/>
                <w:highlight w:val="magenta"/>
                <w:lang w:val="fr-CA"/>
              </w:rPr>
            </w:pPr>
            <w:r w:rsidRPr="00865AEE">
              <w:rPr>
                <w:sz w:val="16"/>
                <w:szCs w:val="16"/>
                <w:highlight w:val="magenta"/>
                <w:lang w:val="fr-CA"/>
              </w:rPr>
              <w:t>9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11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ind w:left="-108" w:right="-221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12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13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14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15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16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17</w:t>
            </w:r>
          </w:p>
        </w:tc>
        <w:tc>
          <w:tcPr>
            <w:tcW w:w="536" w:type="dxa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</w:p>
          <w:p w:rsidR="000C5D8B" w:rsidRDefault="000C5D8B" w:rsidP="009E7524">
            <w:pPr>
              <w:pStyle w:val="Corpsdetexte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18</w:t>
            </w:r>
          </w:p>
        </w:tc>
      </w:tr>
      <w:tr w:rsidR="000C5D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1" w:type="dxa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L(</w:t>
            </w:r>
            <w:proofErr w:type="spellStart"/>
            <w:r>
              <w:rPr>
                <w:sz w:val="16"/>
                <w:szCs w:val="16"/>
                <w:lang w:val="en-US"/>
              </w:rPr>
              <w:t>mH</w:t>
            </w:r>
            <w:proofErr w:type="spellEnd"/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Pr="00865AEE" w:rsidRDefault="000C5D8B" w:rsidP="009E7524">
            <w:pPr>
              <w:pStyle w:val="Corpsdetexte"/>
              <w:rPr>
                <w:sz w:val="16"/>
                <w:szCs w:val="16"/>
                <w:highlight w:val="magenta"/>
                <w:lang w:val="en-US"/>
              </w:rPr>
            </w:pPr>
            <w:r w:rsidRPr="00865AEE">
              <w:rPr>
                <w:sz w:val="16"/>
                <w:szCs w:val="16"/>
                <w:highlight w:val="magenta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536" w:type="dxa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</w:tr>
      <w:tr w:rsidR="000C5D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1" w:type="dxa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 (</w:t>
            </w:r>
            <w:r>
              <w:rPr>
                <w:sz w:val="16"/>
                <w:szCs w:val="16"/>
                <w:lang w:val="fr-CA"/>
              </w:rPr>
              <w:t>n</w:t>
            </w:r>
            <w:r>
              <w:rPr>
                <w:sz w:val="16"/>
                <w:szCs w:val="16"/>
                <w:lang w:val="en-US"/>
              </w:rPr>
              <w:t>F)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Pr="00865AEE" w:rsidRDefault="000C5D8B" w:rsidP="009E7524">
            <w:pPr>
              <w:pStyle w:val="Corpsdetexte"/>
              <w:rPr>
                <w:sz w:val="16"/>
                <w:szCs w:val="16"/>
                <w:highlight w:val="magenta"/>
                <w:lang w:val="en-US"/>
              </w:rPr>
            </w:pPr>
            <w:r w:rsidRPr="00865AEE">
              <w:rPr>
                <w:sz w:val="16"/>
                <w:szCs w:val="16"/>
                <w:highlight w:val="magenta"/>
                <w:lang w:val="en-US"/>
              </w:rPr>
              <w:t>10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536" w:type="dxa"/>
          </w:tcPr>
          <w:p w:rsidR="000C5D8B" w:rsidRDefault="000C5D8B" w:rsidP="009E7524">
            <w:pPr>
              <w:pStyle w:val="Corpsdetext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</w:tr>
    </w:tbl>
    <w:p w:rsidR="00A9790B" w:rsidRDefault="00A9790B" w:rsidP="000C5D8B">
      <w:pPr>
        <w:pStyle w:val="Corpsdetexte"/>
        <w:jc w:val="center"/>
        <w:rPr>
          <w:i/>
          <w:iCs/>
          <w:lang w:val="fr-CA"/>
        </w:rPr>
      </w:pPr>
    </w:p>
    <w:p w:rsidR="000C5D8B" w:rsidRDefault="000C5D8B" w:rsidP="000C5D8B">
      <w:pPr>
        <w:pStyle w:val="Corpsdetexte"/>
        <w:jc w:val="center"/>
        <w:rPr>
          <w:i/>
          <w:iCs/>
          <w:lang w:val="fr-CA"/>
        </w:rPr>
      </w:pPr>
      <w:r>
        <w:rPr>
          <w:i/>
          <w:iCs/>
          <w:lang w:val="fr-CA"/>
        </w:rPr>
        <w:t>Tableau 3.1: valeurs de L et C pour la détermination de R du circuit RLC série.</w:t>
      </w:r>
    </w:p>
    <w:p w:rsidR="00B035CE" w:rsidRDefault="00B035CE" w:rsidP="000C5D8B">
      <w:pPr>
        <w:pStyle w:val="Corpsdetexte"/>
        <w:jc w:val="center"/>
        <w:rPr>
          <w:i/>
          <w:iCs/>
          <w:lang w:val="fr-CA"/>
        </w:rPr>
      </w:pPr>
    </w:p>
    <w:p w:rsidR="00B035CE" w:rsidRDefault="000C5D8B" w:rsidP="00A9790B">
      <w:pPr>
        <w:numPr>
          <w:ilvl w:val="0"/>
          <w:numId w:val="12"/>
        </w:numPr>
        <w:spacing w:line="240" w:lineRule="auto"/>
        <w:jc w:val="left"/>
      </w:pPr>
      <w:r>
        <w:t>Calcul de R :</w:t>
      </w:r>
    </w:p>
    <w:p w:rsidR="00B035CE" w:rsidRDefault="00B035CE" w:rsidP="000C5D8B">
      <w:pPr>
        <w:ind w:left="738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5000" w:type="pct"/>
          </w:tcPr>
          <w:p w:rsidR="000C5D8B" w:rsidRDefault="000C5D8B" w:rsidP="009E7524">
            <w:pPr>
              <w:ind w:left="378"/>
            </w:pPr>
          </w:p>
          <w:p w:rsidR="000C5D8B" w:rsidRDefault="00251437" w:rsidP="00C853DC">
            <w:pPr>
              <w:ind w:left="37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=4472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0C5D8B" w:rsidRDefault="000C5D8B" w:rsidP="008D146F"/>
        </w:tc>
      </w:tr>
    </w:tbl>
    <w:p w:rsidR="000C5D8B" w:rsidRDefault="000C5D8B" w:rsidP="000C5D8B">
      <w:pPr>
        <w:ind w:left="-18"/>
      </w:pPr>
    </w:p>
    <w:p w:rsidR="00B035CE" w:rsidRDefault="00B035CE" w:rsidP="000C5D8B">
      <w:pPr>
        <w:ind w:left="-18"/>
      </w:pPr>
    </w:p>
    <w:p w:rsidR="000C5D8B" w:rsidRDefault="00526E60" w:rsidP="00526E60">
      <w:pPr>
        <w:numPr>
          <w:ilvl w:val="0"/>
          <w:numId w:val="10"/>
        </w:numPr>
        <w:tabs>
          <w:tab w:val="clear" w:pos="720"/>
          <w:tab w:val="num" w:pos="300"/>
        </w:tabs>
        <w:ind w:left="348" w:hanging="18"/>
      </w:pPr>
      <w:r>
        <w:t>En utilisant le logiciel de simulation, t</w:t>
      </w:r>
      <w:r w:rsidR="000C5D8B" w:rsidRPr="00C42AED">
        <w:t xml:space="preserve">racer les courants (proportionnel à </w:t>
      </w:r>
      <w:proofErr w:type="spellStart"/>
      <w:r w:rsidR="00B035CE">
        <w:t>v</w:t>
      </w:r>
      <w:r w:rsidR="000C5D8B" w:rsidRPr="00526E60">
        <w:rPr>
          <w:vertAlign w:val="subscript"/>
        </w:rPr>
        <w:t>R</w:t>
      </w:r>
      <w:proofErr w:type="spellEnd"/>
      <w:r w:rsidR="000C5D8B" w:rsidRPr="00C42AED">
        <w:t xml:space="preserve">(t)) en fonction du temps </w:t>
      </w:r>
      <w:r w:rsidR="000C5D8B" w:rsidRPr="00715589">
        <w:t xml:space="preserve">et calculer et la constante du temps </w:t>
      </w:r>
      <w:r w:rsidR="000C5D8B" w:rsidRPr="00526E60">
        <w:t>τ</w:t>
      </w:r>
      <w:r w:rsidR="000C5D8B" w:rsidRPr="00715589">
        <w:t xml:space="preserve"> pour les trois cas suivants</w:t>
      </w:r>
      <w:r w:rsidR="000C5D8B">
        <w:t> :</w:t>
      </w:r>
    </w:p>
    <w:p w:rsidR="00A90B3A" w:rsidRDefault="00A90B3A" w:rsidP="000C5D8B"/>
    <w:p w:rsidR="000C5D8B" w:rsidRPr="00C42AED" w:rsidRDefault="000C5D8B" w:rsidP="000C5D8B">
      <w:pPr>
        <w:ind w:left="378"/>
        <w:rPr>
          <w:i/>
          <w:iCs/>
        </w:rPr>
      </w:pPr>
      <w:r w:rsidRPr="00C42AED">
        <w:rPr>
          <w:b/>
          <w:bCs/>
          <w:i/>
          <w:iCs/>
        </w:rPr>
        <w:t>Note :</w:t>
      </w:r>
      <w:r w:rsidRPr="00C42AED">
        <w:rPr>
          <w:i/>
          <w:iCs/>
        </w:rPr>
        <w:t xml:space="preserve"> Pour les trois cas a, b et c, l’excitation est une onde carrée. La valeur crête positive de l’entrée est égale à 2 volts et </w:t>
      </w:r>
      <w:r w:rsidRPr="00C42AED">
        <w:rPr>
          <w:b/>
          <w:i/>
          <w:iCs/>
        </w:rPr>
        <w:t>la fréquence pour chaque cas est choisie de telle sorte qu’à la fin de chaque demi-période de l’onde carrée le régime permanent soit atteint (</w:t>
      </w:r>
      <w:proofErr w:type="spellStart"/>
      <w:r w:rsidRPr="00C42AED">
        <w:rPr>
          <w:b/>
          <w:i/>
          <w:iCs/>
        </w:rPr>
        <w:t>i.e</w:t>
      </w:r>
      <w:proofErr w:type="spellEnd"/>
      <w:r w:rsidRPr="00C42AED">
        <w:rPr>
          <w:b/>
          <w:i/>
          <w:iCs/>
        </w:rPr>
        <w:t> : T/2 = 5</w:t>
      </w:r>
      <w:r w:rsidRPr="00C8459F">
        <w:rPr>
          <w:b/>
          <w:i/>
          <w:iCs/>
        </w:rPr>
        <w:t>τ</w:t>
      </w:r>
      <w:r w:rsidRPr="00C42AED">
        <w:rPr>
          <w:b/>
          <w:i/>
          <w:iCs/>
        </w:rPr>
        <w:t>).</w:t>
      </w:r>
    </w:p>
    <w:p w:rsidR="000C5D8B" w:rsidRDefault="000C5D8B" w:rsidP="000C5D8B"/>
    <w:p w:rsidR="00B035CE" w:rsidRDefault="000C5D8B" w:rsidP="00B035CE">
      <w:pPr>
        <w:ind w:left="-18"/>
      </w:pPr>
      <w:r>
        <w:t xml:space="preserve">       a)  </w:t>
      </w:r>
      <w:r w:rsidRPr="00C42AED">
        <w:t xml:space="preserve">Courant en </w:t>
      </w:r>
      <w:r w:rsidRPr="0066655F">
        <w:rPr>
          <w:b/>
        </w:rPr>
        <w:t>amortissement critique</w:t>
      </w:r>
      <w:r w:rsidRPr="00C42AED">
        <w:t xml:space="preserve"> (une résistance égal</w:t>
      </w:r>
      <w:r>
        <w:t>e à R) :</w:t>
      </w:r>
    </w:p>
    <w:p w:rsidR="000C5D8B" w:rsidRDefault="00526E60" w:rsidP="00526E60">
      <w:pPr>
        <w:spacing w:line="240" w:lineRule="auto"/>
        <w:ind w:left="342"/>
      </w:pPr>
      <w:r>
        <w:t>-</w:t>
      </w:r>
      <w:r>
        <w:tab/>
      </w:r>
      <w:r w:rsidR="000C5D8B">
        <w:t>Calcul du τ :</w:t>
      </w:r>
    </w:p>
    <w:p w:rsidR="000C5D8B" w:rsidRDefault="000C5D8B" w:rsidP="00B035CE"/>
    <w:tbl>
      <w:tblPr>
        <w:tblW w:w="4988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73"/>
      </w:tblGrid>
      <w:tr w:rsidR="000C5D8B" w:rsidTr="00C853DC">
        <w:tblPrEx>
          <w:tblCellMar>
            <w:top w:w="0" w:type="dxa"/>
            <w:bottom w:w="0" w:type="dxa"/>
          </w:tblCellMar>
        </w:tblPrEx>
        <w:trPr>
          <w:trHeight w:val="1324"/>
        </w:trPr>
        <w:tc>
          <w:tcPr>
            <w:tcW w:w="5000" w:type="pct"/>
          </w:tcPr>
          <w:p w:rsidR="00E94765" w:rsidRDefault="00E94765" w:rsidP="00B035CE"/>
          <w:p w:rsidR="000C5D8B" w:rsidRDefault="00C853DC" w:rsidP="00B035C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→τ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LC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9</m:t>
                    </m:r>
                  </m:e>
                </m:rad>
                <m:r>
                  <w:rPr>
                    <w:rFonts w:ascii="Cambria Math" w:hAnsi="Cambria Math"/>
                  </w:rPr>
                  <m:t>=2.236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5 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:rsidR="00B035CE" w:rsidRDefault="00B035CE" w:rsidP="00B035CE">
      <w:pPr>
        <w:spacing w:line="240" w:lineRule="auto"/>
        <w:ind w:left="342"/>
        <w:jc w:val="left"/>
      </w:pPr>
    </w:p>
    <w:p w:rsidR="000C5D8B" w:rsidRDefault="00526E60" w:rsidP="00526E60">
      <w:pPr>
        <w:spacing w:line="240" w:lineRule="auto"/>
        <w:ind w:left="342"/>
        <w:jc w:val="left"/>
      </w:pPr>
      <w:r>
        <w:t>-</w:t>
      </w:r>
      <w:r>
        <w:tab/>
      </w:r>
      <w:r w:rsidR="000C5D8B">
        <w:t xml:space="preserve">Courbe du courant en amortissement critique (proportionnel à </w:t>
      </w:r>
      <w:r w:rsidR="002C7204" w:rsidRPr="008B13B4">
        <w:rPr>
          <w:color w:val="00B050"/>
        </w:rPr>
        <w:t>v</w:t>
      </w:r>
      <w:r w:rsidR="000C5D8B" w:rsidRPr="008B13B4">
        <w:rPr>
          <w:color w:val="00B050"/>
          <w:vertAlign w:val="subscript"/>
        </w:rPr>
        <w:t>R</w:t>
      </w:r>
      <w:r w:rsidR="000C5D8B" w:rsidRPr="008B13B4">
        <w:rPr>
          <w:color w:val="00B050"/>
        </w:rPr>
        <w:t>(t)</w:t>
      </w:r>
      <w:r w:rsidR="000C5D8B">
        <w:t>) :</w:t>
      </w:r>
    </w:p>
    <w:p w:rsidR="00B035CE" w:rsidRDefault="00B035CE" w:rsidP="00B035CE">
      <w:pPr>
        <w:spacing w:line="240" w:lineRule="auto"/>
        <w:ind w:left="342"/>
        <w:jc w:val="left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5000" w:type="pct"/>
          </w:tcPr>
          <w:p w:rsidR="000C5D8B" w:rsidRDefault="008B13B4" w:rsidP="008B13B4">
            <w:pPr>
              <w:ind w:left="18"/>
              <w:jc w:val="center"/>
            </w:pPr>
            <w:r>
              <w:t xml:space="preserve">Signal de </w:t>
            </w:r>
            <w:proofErr w:type="spellStart"/>
            <w:r w:rsidRPr="001E30EF">
              <w:rPr>
                <w:color w:val="00B050"/>
              </w:rPr>
              <w:t>v</w:t>
            </w:r>
            <w:r w:rsidRPr="001E30EF">
              <w:rPr>
                <w:i/>
                <w:iCs/>
                <w:color w:val="00B050"/>
                <w:vertAlign w:val="subscript"/>
              </w:rPr>
              <w:t>R</w:t>
            </w:r>
            <w:proofErr w:type="spellEnd"/>
            <w:r w:rsidRPr="001E30EF">
              <w:rPr>
                <w:color w:val="00B050"/>
              </w:rPr>
              <w:t>(t)</w:t>
            </w:r>
          </w:p>
          <w:p w:rsidR="000C5D8B" w:rsidRDefault="008B13B4" w:rsidP="008B13B4">
            <w:pPr>
              <w:ind w:left="18"/>
            </w:pPr>
            <w:r w:rsidRPr="008B13B4">
              <w:rPr>
                <w:noProof/>
              </w:rPr>
              <w:drawing>
                <wp:inline distT="0" distB="0" distL="0" distR="0">
                  <wp:extent cx="5479415" cy="2033270"/>
                  <wp:effectExtent l="0" t="0" r="0" b="508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20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D8B" w:rsidRDefault="000C5D8B" w:rsidP="00B035CE"/>
    <w:p w:rsidR="000C5D8B" w:rsidRDefault="000C5D8B" w:rsidP="00B035CE">
      <w:pPr>
        <w:ind w:left="378"/>
      </w:pPr>
      <w:r w:rsidRPr="00C42AED">
        <w:t>b)</w:t>
      </w:r>
      <w:r w:rsidRPr="00C42AED">
        <w:tab/>
        <w:t xml:space="preserve">Courant </w:t>
      </w:r>
      <w:r w:rsidRPr="0066655F">
        <w:rPr>
          <w:b/>
        </w:rPr>
        <w:t>amorti</w:t>
      </w:r>
      <w:r w:rsidRPr="00C42AED">
        <w:t xml:space="preserve"> (une résistance égale à R + R’ où</w:t>
      </w:r>
      <w:r>
        <w:t xml:space="preserve"> R’ est choisie par l’étudiant) :</w:t>
      </w:r>
    </w:p>
    <w:p w:rsidR="000C5D8B" w:rsidRDefault="00526E60" w:rsidP="00526E60">
      <w:pPr>
        <w:spacing w:line="240" w:lineRule="auto"/>
        <w:ind w:left="342"/>
      </w:pPr>
      <w:r>
        <w:t>-</w:t>
      </w:r>
      <w:r>
        <w:tab/>
      </w:r>
      <w:r w:rsidR="000C5D8B">
        <w:t>Calcul du τ :</w:t>
      </w:r>
    </w:p>
    <w:p w:rsidR="000C5D8B" w:rsidRDefault="000C5D8B" w:rsidP="000C5D8B">
      <w:pPr>
        <w:ind w:left="378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3420"/>
        </w:trPr>
        <w:tc>
          <w:tcPr>
            <w:tcW w:w="5000" w:type="pct"/>
          </w:tcPr>
          <w:p w:rsidR="000C5D8B" w:rsidRDefault="008B13B4" w:rsidP="007E7CF4">
            <w:pPr>
              <w:ind w:left="18"/>
              <w:jc w:val="center"/>
            </w:pPr>
            <w:r>
              <w:lastRenderedPageBreak/>
              <w:t xml:space="preserve">Avec </w:t>
            </w:r>
            <m:oMath>
              <m:r>
                <w:rPr>
                  <w:rFonts w:ascii="Cambria Math" w:hAnsi="Cambria Math"/>
                </w:rPr>
                <m:t>R+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R’=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:rsidR="000C5D8B" w:rsidRDefault="007E7CF4" w:rsidP="007E7CF4">
            <w:pPr>
              <w:ind w:left="1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+RCs+1=0</m:t>
                </m:r>
              </m:oMath>
            </m:oMathPara>
          </w:p>
          <w:p w:rsidR="000C5D8B" w:rsidRDefault="007E7CF4" w:rsidP="007E7CF4">
            <w:pPr>
              <w:ind w:left="1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</w:rPr>
                  <m:t>00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>s+1=0</m:t>
                </m:r>
              </m:oMath>
            </m:oMathPara>
          </w:p>
          <w:p w:rsidR="000C5D8B" w:rsidRDefault="00701731" w:rsidP="007E7CF4">
            <w:pPr>
              <w:ind w:left="1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s+1=0</m:t>
                </m:r>
              </m:oMath>
            </m:oMathPara>
          </w:p>
          <w:p w:rsidR="000C5D8B" w:rsidRPr="009D7C11" w:rsidRDefault="00701731" w:rsidP="007E7CF4">
            <w:pPr>
              <w:ind w:left="1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-10557</m:t>
                </m:r>
              </m:oMath>
            </m:oMathPara>
          </w:p>
          <w:p w:rsidR="009D7C11" w:rsidRPr="009D7C11" w:rsidRDefault="009D7C11" w:rsidP="007E7CF4">
            <w:pPr>
              <w:ind w:left="1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=-189442</m:t>
                </m:r>
              </m:oMath>
            </m:oMathPara>
          </w:p>
          <w:p w:rsidR="009D7C11" w:rsidRPr="009D7C11" w:rsidRDefault="009D7C11" w:rsidP="007E7CF4">
            <w:pPr>
              <w:ind w:left="1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-10557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9.47×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  <w:p w:rsidR="009D7C11" w:rsidRPr="009D7C11" w:rsidRDefault="009D7C11" w:rsidP="007E7CF4">
            <w:pPr>
              <w:ind w:left="1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-189442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=5.28×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  <w:p w:rsidR="000C5D8B" w:rsidRDefault="009D7C11" w:rsidP="009D7C11">
            <w:pPr>
              <w:ind w:left="1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dominant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9.47×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B035CE" w:rsidRDefault="00B035CE" w:rsidP="00B035CE">
      <w:pPr>
        <w:spacing w:line="240" w:lineRule="auto"/>
        <w:ind w:left="342"/>
        <w:jc w:val="left"/>
      </w:pPr>
    </w:p>
    <w:p w:rsidR="000C5D8B" w:rsidRDefault="00526E60" w:rsidP="00526E60">
      <w:pPr>
        <w:spacing w:line="240" w:lineRule="auto"/>
        <w:ind w:left="342"/>
        <w:jc w:val="left"/>
      </w:pPr>
      <w:r>
        <w:t>-</w:t>
      </w:r>
      <w:r>
        <w:tab/>
      </w:r>
      <w:r w:rsidR="000C5D8B">
        <w:t>Courbe du courant amorti (proportionnel à</w:t>
      </w:r>
      <w:r w:rsidR="009D7C11" w:rsidRPr="009D7C11">
        <w:rPr>
          <w:color w:val="00B050"/>
        </w:rPr>
        <w:t xml:space="preserve"> </w:t>
      </w:r>
      <w:proofErr w:type="spellStart"/>
      <w:r w:rsidR="009D7C11" w:rsidRPr="001E30EF">
        <w:rPr>
          <w:color w:val="00B050"/>
        </w:rPr>
        <w:t>v</w:t>
      </w:r>
      <w:r w:rsidR="009D7C11" w:rsidRPr="001E30EF">
        <w:rPr>
          <w:i/>
          <w:iCs/>
          <w:color w:val="00B050"/>
          <w:vertAlign w:val="subscript"/>
        </w:rPr>
        <w:t>R</w:t>
      </w:r>
      <w:proofErr w:type="spellEnd"/>
      <w:r w:rsidR="009D7C11" w:rsidRPr="001E30EF">
        <w:rPr>
          <w:color w:val="00B050"/>
        </w:rPr>
        <w:t>(t)</w:t>
      </w:r>
      <w:r w:rsidR="000C5D8B">
        <w:t>) :</w:t>
      </w:r>
    </w:p>
    <w:p w:rsidR="00B035CE" w:rsidRDefault="00B035CE" w:rsidP="00B035CE">
      <w:pPr>
        <w:spacing w:line="240" w:lineRule="auto"/>
        <w:ind w:left="342"/>
        <w:jc w:val="left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5000" w:type="pct"/>
          </w:tcPr>
          <w:p w:rsidR="009D7C11" w:rsidRDefault="009D7C11" w:rsidP="009D7C11">
            <w:pPr>
              <w:ind w:left="18"/>
              <w:jc w:val="center"/>
            </w:pPr>
            <w:r>
              <w:t xml:space="preserve">Signal de </w:t>
            </w:r>
            <w:proofErr w:type="spellStart"/>
            <w:r w:rsidRPr="001E30EF">
              <w:rPr>
                <w:color w:val="00B050"/>
              </w:rPr>
              <w:t>v</w:t>
            </w:r>
            <w:r w:rsidRPr="001E30EF">
              <w:rPr>
                <w:i/>
                <w:iCs/>
                <w:color w:val="00B050"/>
                <w:vertAlign w:val="subscript"/>
              </w:rPr>
              <w:t>R</w:t>
            </w:r>
            <w:proofErr w:type="spellEnd"/>
            <w:r w:rsidRPr="001E30EF">
              <w:rPr>
                <w:color w:val="00B050"/>
              </w:rPr>
              <w:t>(t)</w:t>
            </w:r>
          </w:p>
          <w:p w:rsidR="000C5D8B" w:rsidRDefault="00D8560B" w:rsidP="00D8560B">
            <w:pPr>
              <w:ind w:left="18"/>
              <w:jc w:val="center"/>
            </w:pPr>
            <w:r w:rsidRPr="00D8560B">
              <w:rPr>
                <w:noProof/>
              </w:rPr>
              <w:drawing>
                <wp:inline distT="0" distB="0" distL="0" distR="0">
                  <wp:extent cx="5486400" cy="2060575"/>
                  <wp:effectExtent l="0" t="0" r="0" b="0"/>
                  <wp:docPr id="100" name="Imag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6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D8B" w:rsidRDefault="000C5D8B" w:rsidP="000C5D8B">
      <w:pPr>
        <w:ind w:left="378"/>
      </w:pPr>
      <w:r w:rsidRPr="00C42AED">
        <w:t>c)</w:t>
      </w:r>
      <w:r w:rsidRPr="00C42AED">
        <w:tab/>
        <w:t xml:space="preserve">Courant </w:t>
      </w:r>
      <w:r w:rsidRPr="000A7B6E">
        <w:rPr>
          <w:b/>
        </w:rPr>
        <w:t>oscillant amorti</w:t>
      </w:r>
      <w:r w:rsidRPr="00C42AED">
        <w:t xml:space="preserve"> (une résistance égale à R – R” où R” est choisie par l’étudiant).</w:t>
      </w:r>
    </w:p>
    <w:p w:rsidR="000C5D8B" w:rsidRDefault="00526E60" w:rsidP="00526E60">
      <w:pPr>
        <w:spacing w:line="240" w:lineRule="auto"/>
        <w:ind w:left="342"/>
      </w:pPr>
      <w:r>
        <w:t>-</w:t>
      </w:r>
      <w:r>
        <w:tab/>
      </w:r>
      <w:r w:rsidR="000C5D8B">
        <w:t>Calcul du τ :</w:t>
      </w:r>
    </w:p>
    <w:p w:rsidR="00B035CE" w:rsidRDefault="00B035CE" w:rsidP="00B035CE">
      <w:pPr>
        <w:spacing w:line="240" w:lineRule="auto"/>
        <w:ind w:left="342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3420"/>
        </w:trPr>
        <w:tc>
          <w:tcPr>
            <w:tcW w:w="5000" w:type="pct"/>
          </w:tcPr>
          <w:p w:rsidR="00D8560B" w:rsidRDefault="00D8560B" w:rsidP="00D8560B">
            <w:pPr>
              <w:ind w:left="18"/>
              <w:jc w:val="center"/>
            </w:pPr>
            <w:r>
              <w:lastRenderedPageBreak/>
              <w:t xml:space="preserve">Avec </w:t>
            </w:r>
            <m:oMath>
              <m:r>
                <w:rPr>
                  <w:rFonts w:ascii="Cambria Math" w:hAnsi="Cambria Math"/>
                </w:rPr>
                <m:t>R+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kΩ</m:t>
              </m:r>
            </m:oMath>
          </w:p>
          <w:p w:rsidR="00D8560B" w:rsidRDefault="00D8560B" w:rsidP="00D8560B">
            <w:pPr>
              <w:ind w:left="1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+RCs+1=0</m:t>
                </m:r>
              </m:oMath>
            </m:oMathPara>
          </w:p>
          <w:p w:rsidR="00D8560B" w:rsidRDefault="00D8560B" w:rsidP="00D8560B">
            <w:pPr>
              <w:ind w:left="1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>s+1=0</m:t>
                </m:r>
              </m:oMath>
            </m:oMathPara>
          </w:p>
          <w:p w:rsidR="00D8560B" w:rsidRDefault="00D8560B" w:rsidP="00D8560B">
            <w:pPr>
              <w:ind w:left="1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4×10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s+1=0</m:t>
                </m:r>
              </m:oMath>
            </m:oMathPara>
          </w:p>
          <w:p w:rsidR="00D8560B" w:rsidRPr="009D7C11" w:rsidRDefault="00D8560B" w:rsidP="00D8560B">
            <w:pPr>
              <w:ind w:left="1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-40000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20000 i</m:t>
                </m:r>
              </m:oMath>
            </m:oMathPara>
          </w:p>
          <w:p w:rsidR="000C5D8B" w:rsidRDefault="00E06B7F" w:rsidP="00E06B7F">
            <w:pPr>
              <w:ind w:left="1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-40000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0C5D8B" w:rsidRDefault="000C5D8B" w:rsidP="000C5D8B">
      <w:pPr>
        <w:ind w:left="378"/>
      </w:pPr>
    </w:p>
    <w:p w:rsidR="000C5D8B" w:rsidRDefault="00526E60" w:rsidP="00526E60">
      <w:pPr>
        <w:spacing w:line="240" w:lineRule="auto"/>
        <w:ind w:left="342"/>
        <w:jc w:val="left"/>
      </w:pPr>
      <w:r>
        <w:t>-</w:t>
      </w:r>
      <w:r>
        <w:tab/>
      </w:r>
      <w:r w:rsidR="000C5D8B">
        <w:t xml:space="preserve">Courbe du courant en oscillant amorti (proportionnel à </w:t>
      </w:r>
      <w:proofErr w:type="spellStart"/>
      <w:r w:rsidR="00E06B7F" w:rsidRPr="001E30EF">
        <w:rPr>
          <w:color w:val="00B050"/>
        </w:rPr>
        <w:t>v</w:t>
      </w:r>
      <w:r w:rsidR="00E06B7F" w:rsidRPr="001E30EF">
        <w:rPr>
          <w:i/>
          <w:iCs/>
          <w:color w:val="00B050"/>
          <w:vertAlign w:val="subscript"/>
        </w:rPr>
        <w:t>R</w:t>
      </w:r>
      <w:proofErr w:type="spellEnd"/>
      <w:r w:rsidR="00E06B7F" w:rsidRPr="001E30EF">
        <w:rPr>
          <w:color w:val="00B050"/>
        </w:rPr>
        <w:t>(t)</w:t>
      </w:r>
      <w:r w:rsidR="000C5D8B">
        <w:t>) :</w:t>
      </w:r>
    </w:p>
    <w:p w:rsidR="000C5D8B" w:rsidRDefault="000C5D8B" w:rsidP="000C5D8B">
      <w:pPr>
        <w:ind w:left="378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594"/>
      </w:tblGrid>
      <w:tr w:rsidR="000C5D8B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5000" w:type="pct"/>
          </w:tcPr>
          <w:p w:rsidR="00E06B7F" w:rsidRDefault="00E06B7F" w:rsidP="00E06B7F">
            <w:pPr>
              <w:ind w:left="18"/>
              <w:jc w:val="center"/>
            </w:pPr>
            <w:r>
              <w:t xml:space="preserve">Signal de </w:t>
            </w:r>
            <w:proofErr w:type="spellStart"/>
            <w:r w:rsidRPr="001E30EF">
              <w:rPr>
                <w:color w:val="00B050"/>
              </w:rPr>
              <w:t>v</w:t>
            </w:r>
            <w:r w:rsidRPr="001E30EF">
              <w:rPr>
                <w:i/>
                <w:iCs/>
                <w:color w:val="00B050"/>
                <w:vertAlign w:val="subscript"/>
              </w:rPr>
              <w:t>R</w:t>
            </w:r>
            <w:proofErr w:type="spellEnd"/>
            <w:r w:rsidRPr="001E30EF">
              <w:rPr>
                <w:color w:val="00B050"/>
              </w:rPr>
              <w:t>(t)</w:t>
            </w:r>
          </w:p>
          <w:p w:rsidR="00526E60" w:rsidRDefault="0037158C" w:rsidP="00E06B7F">
            <w:pPr>
              <w:ind w:left="18"/>
            </w:pPr>
            <w:r w:rsidRPr="0037158C">
              <w:rPr>
                <w:noProof/>
              </w:rPr>
              <w:drawing>
                <wp:inline distT="0" distB="0" distL="0" distR="0">
                  <wp:extent cx="5486400" cy="2026920"/>
                  <wp:effectExtent l="0" t="0" r="0" b="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44E" w:rsidRPr="00012EF7" w:rsidRDefault="0025344E" w:rsidP="00012EF7">
      <w:pPr>
        <w:keepNext/>
        <w:spacing w:after="240"/>
        <w:rPr>
          <w:b/>
          <w:bCs/>
          <w:sz w:val="32"/>
        </w:rPr>
      </w:pPr>
    </w:p>
    <w:p w:rsidR="0025344E" w:rsidRPr="0025344E" w:rsidRDefault="0025344E" w:rsidP="0025344E">
      <w:pPr>
        <w:rPr>
          <w:lang w:val="fr-FR"/>
        </w:rPr>
      </w:pPr>
    </w:p>
    <w:sectPr w:rsidR="0025344E" w:rsidRPr="0025344E" w:rsidSect="001153B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800" w:bottom="1440" w:left="1800" w:header="720" w:footer="720" w:gutter="0"/>
      <w:pgNumType w:start="5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034" w:rsidRDefault="00F05034">
      <w:r>
        <w:separator/>
      </w:r>
    </w:p>
  </w:endnote>
  <w:endnote w:type="continuationSeparator" w:id="0">
    <w:p w:rsidR="00F05034" w:rsidRDefault="00F0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29" w:rsidRDefault="00084829" w:rsidP="00CF181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84829" w:rsidRDefault="00084829" w:rsidP="0008482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29" w:rsidRDefault="00084829" w:rsidP="00CF181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2141C">
      <w:rPr>
        <w:rStyle w:val="Numrodepage"/>
        <w:noProof/>
      </w:rPr>
      <w:t>71</w:t>
    </w:r>
    <w:r>
      <w:rPr>
        <w:rStyle w:val="Numrodepage"/>
      </w:rPr>
      <w:fldChar w:fldCharType="end"/>
    </w:r>
  </w:p>
  <w:p w:rsidR="00084829" w:rsidRDefault="00084829" w:rsidP="00084829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3B9" w:rsidRDefault="001153B9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2958">
      <w:rPr>
        <w:noProof/>
      </w:rPr>
      <w:t>54</w:t>
    </w:r>
    <w:r>
      <w:fldChar w:fldCharType="end"/>
    </w:r>
  </w:p>
  <w:p w:rsidR="001153B9" w:rsidRDefault="001153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034" w:rsidRDefault="00F05034">
      <w:r>
        <w:separator/>
      </w:r>
    </w:p>
  </w:footnote>
  <w:footnote w:type="continuationSeparator" w:id="0">
    <w:p w:rsidR="00F05034" w:rsidRDefault="00F05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818" w:rsidRDefault="00CF181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F1818" w:rsidRDefault="00CF1818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818" w:rsidRDefault="00CF1818">
    <w:pPr>
      <w:pStyle w:val="En-tte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3B9" w:rsidRDefault="001153B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16AE7BF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FA3C989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386B75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DEDC499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4D70BF"/>
    <w:multiLevelType w:val="hybridMultilevel"/>
    <w:tmpl w:val="0B948FC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E06AA"/>
    <w:multiLevelType w:val="hybridMultilevel"/>
    <w:tmpl w:val="CB260B6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52A4B2B"/>
    <w:multiLevelType w:val="hybridMultilevel"/>
    <w:tmpl w:val="D096B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521E2"/>
    <w:multiLevelType w:val="hybridMultilevel"/>
    <w:tmpl w:val="551EB1B6"/>
    <w:lvl w:ilvl="0" w:tplc="68A28982">
      <w:start w:val="1"/>
      <w:numFmt w:val="decimal"/>
      <w:lvlText w:val="%1."/>
      <w:lvlJc w:val="right"/>
      <w:pPr>
        <w:tabs>
          <w:tab w:val="num" w:pos="342"/>
        </w:tabs>
        <w:ind w:left="266" w:hanging="284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8" w15:restartNumberingAfterBreak="0">
    <w:nsid w:val="0FC243F9"/>
    <w:multiLevelType w:val="hybridMultilevel"/>
    <w:tmpl w:val="F3AA83D2"/>
    <w:lvl w:ilvl="0" w:tplc="04090001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8"/>
        </w:tabs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8"/>
        </w:tabs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8"/>
        </w:tabs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8"/>
        </w:tabs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</w:rPr>
    </w:lvl>
  </w:abstractNum>
  <w:abstractNum w:abstractNumId="9" w15:restartNumberingAfterBreak="0">
    <w:nsid w:val="111C190E"/>
    <w:multiLevelType w:val="hybridMultilevel"/>
    <w:tmpl w:val="B7A26A5C"/>
    <w:lvl w:ilvl="0" w:tplc="C70A52B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A1AFD"/>
    <w:multiLevelType w:val="multilevel"/>
    <w:tmpl w:val="B4326DB4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1770"/>
        </w:tabs>
        <w:ind w:left="177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3930"/>
        </w:tabs>
        <w:ind w:left="393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11" w15:restartNumberingAfterBreak="0">
    <w:nsid w:val="1BA95DF9"/>
    <w:multiLevelType w:val="singleLevel"/>
    <w:tmpl w:val="040C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D0207C6"/>
    <w:multiLevelType w:val="hybridMultilevel"/>
    <w:tmpl w:val="4682445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217B2"/>
    <w:multiLevelType w:val="hybridMultilevel"/>
    <w:tmpl w:val="96F26F40"/>
    <w:lvl w:ilvl="0" w:tplc="0C0C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4" w15:restartNumberingAfterBreak="0">
    <w:nsid w:val="2208534B"/>
    <w:multiLevelType w:val="hybridMultilevel"/>
    <w:tmpl w:val="AE5EB766"/>
    <w:lvl w:ilvl="0" w:tplc="E14CD21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7D97540"/>
    <w:multiLevelType w:val="hybridMultilevel"/>
    <w:tmpl w:val="F710C78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D23A3"/>
    <w:multiLevelType w:val="hybridMultilevel"/>
    <w:tmpl w:val="9104B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62646"/>
    <w:multiLevelType w:val="multilevel"/>
    <w:tmpl w:val="F50C7432"/>
    <w:lvl w:ilvl="0">
      <w:start w:val="1"/>
      <w:numFmt w:val="none"/>
      <w:lvlText w:val="3.3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9F3C8C"/>
    <w:multiLevelType w:val="hybridMultilevel"/>
    <w:tmpl w:val="EF8C7EA0"/>
    <w:lvl w:ilvl="0" w:tplc="C0840E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71C55"/>
    <w:multiLevelType w:val="hybridMultilevel"/>
    <w:tmpl w:val="5328B93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13409F"/>
    <w:multiLevelType w:val="hybridMultilevel"/>
    <w:tmpl w:val="71E2840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B5069"/>
    <w:multiLevelType w:val="hybridMultilevel"/>
    <w:tmpl w:val="1A8E334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BFC7387"/>
    <w:multiLevelType w:val="hybridMultilevel"/>
    <w:tmpl w:val="B2A012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10F97"/>
    <w:multiLevelType w:val="hybridMultilevel"/>
    <w:tmpl w:val="749847C8"/>
    <w:lvl w:ilvl="0" w:tplc="10090001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4" w15:restartNumberingAfterBreak="0">
    <w:nsid w:val="3D5237EE"/>
    <w:multiLevelType w:val="hybridMultilevel"/>
    <w:tmpl w:val="42529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C0840E12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D48AC"/>
    <w:multiLevelType w:val="hybridMultilevel"/>
    <w:tmpl w:val="AC1C2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F5116"/>
    <w:multiLevelType w:val="hybridMultilevel"/>
    <w:tmpl w:val="BC825F82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7" w15:restartNumberingAfterBreak="0">
    <w:nsid w:val="411041CC"/>
    <w:multiLevelType w:val="hybridMultilevel"/>
    <w:tmpl w:val="BE4E5E8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22D033C"/>
    <w:multiLevelType w:val="hybridMultilevel"/>
    <w:tmpl w:val="D60C16A6"/>
    <w:lvl w:ilvl="0" w:tplc="C4849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9428A"/>
    <w:multiLevelType w:val="singleLevel"/>
    <w:tmpl w:val="3A60F5B6"/>
    <w:lvl w:ilvl="0">
      <w:numFmt w:val="bullet"/>
      <w:pStyle w:val="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B76FD9"/>
    <w:multiLevelType w:val="hybridMultilevel"/>
    <w:tmpl w:val="57E8C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75FBE"/>
    <w:multiLevelType w:val="hybridMultilevel"/>
    <w:tmpl w:val="9B5208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72F4D"/>
    <w:multiLevelType w:val="hybridMultilevel"/>
    <w:tmpl w:val="A9E89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4555"/>
    <w:multiLevelType w:val="hybridMultilevel"/>
    <w:tmpl w:val="30B4E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436CE"/>
    <w:multiLevelType w:val="hybridMultilevel"/>
    <w:tmpl w:val="696E07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F6D02"/>
    <w:multiLevelType w:val="hybridMultilevel"/>
    <w:tmpl w:val="710C3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069FA"/>
    <w:multiLevelType w:val="multilevel"/>
    <w:tmpl w:val="AE380AA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10"/>
  </w:num>
  <w:num w:numId="8">
    <w:abstractNumId w:val="36"/>
  </w:num>
  <w:num w:numId="9">
    <w:abstractNumId w:val="17"/>
  </w:num>
  <w:num w:numId="10">
    <w:abstractNumId w:val="4"/>
  </w:num>
  <w:num w:numId="11">
    <w:abstractNumId w:val="7"/>
  </w:num>
  <w:num w:numId="12">
    <w:abstractNumId w:val="16"/>
  </w:num>
  <w:num w:numId="13">
    <w:abstractNumId w:val="26"/>
  </w:num>
  <w:num w:numId="14">
    <w:abstractNumId w:val="8"/>
  </w:num>
  <w:num w:numId="15">
    <w:abstractNumId w:val="35"/>
  </w:num>
  <w:num w:numId="16">
    <w:abstractNumId w:val="31"/>
  </w:num>
  <w:num w:numId="17">
    <w:abstractNumId w:val="22"/>
  </w:num>
  <w:num w:numId="18">
    <w:abstractNumId w:val="13"/>
  </w:num>
  <w:num w:numId="19">
    <w:abstractNumId w:val="6"/>
  </w:num>
  <w:num w:numId="20">
    <w:abstractNumId w:val="20"/>
  </w:num>
  <w:num w:numId="21">
    <w:abstractNumId w:val="23"/>
  </w:num>
  <w:num w:numId="22">
    <w:abstractNumId w:val="15"/>
  </w:num>
  <w:num w:numId="23">
    <w:abstractNumId w:val="34"/>
  </w:num>
  <w:num w:numId="24">
    <w:abstractNumId w:val="28"/>
  </w:num>
  <w:num w:numId="25">
    <w:abstractNumId w:val="24"/>
  </w:num>
  <w:num w:numId="26">
    <w:abstractNumId w:val="25"/>
  </w:num>
  <w:num w:numId="27">
    <w:abstractNumId w:val="19"/>
  </w:num>
  <w:num w:numId="28">
    <w:abstractNumId w:val="27"/>
  </w:num>
  <w:num w:numId="29">
    <w:abstractNumId w:val="21"/>
  </w:num>
  <w:num w:numId="30">
    <w:abstractNumId w:val="18"/>
  </w:num>
  <w:num w:numId="31">
    <w:abstractNumId w:val="9"/>
  </w:num>
  <w:num w:numId="32">
    <w:abstractNumId w:val="33"/>
  </w:num>
  <w:num w:numId="33">
    <w:abstractNumId w:val="32"/>
  </w:num>
  <w:num w:numId="34">
    <w:abstractNumId w:val="30"/>
  </w:num>
  <w:num w:numId="35">
    <w:abstractNumId w:val="5"/>
  </w:num>
  <w:num w:numId="36">
    <w:abstractNumId w:val="14"/>
  </w:num>
  <w:num w:numId="3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29"/>
    <w:rsid w:val="00001D2F"/>
    <w:rsid w:val="00004B9D"/>
    <w:rsid w:val="0001253A"/>
    <w:rsid w:val="00012EF7"/>
    <w:rsid w:val="00016D64"/>
    <w:rsid w:val="000266E0"/>
    <w:rsid w:val="00041D58"/>
    <w:rsid w:val="00043110"/>
    <w:rsid w:val="000452C5"/>
    <w:rsid w:val="0004731A"/>
    <w:rsid w:val="00050263"/>
    <w:rsid w:val="00050443"/>
    <w:rsid w:val="00055ACB"/>
    <w:rsid w:val="000602BD"/>
    <w:rsid w:val="0006599A"/>
    <w:rsid w:val="00076598"/>
    <w:rsid w:val="00076980"/>
    <w:rsid w:val="00076B0C"/>
    <w:rsid w:val="00080623"/>
    <w:rsid w:val="00083D62"/>
    <w:rsid w:val="00084829"/>
    <w:rsid w:val="00085669"/>
    <w:rsid w:val="000931CD"/>
    <w:rsid w:val="00096C85"/>
    <w:rsid w:val="000A5001"/>
    <w:rsid w:val="000B3F57"/>
    <w:rsid w:val="000C09F3"/>
    <w:rsid w:val="000C0A7C"/>
    <w:rsid w:val="000C103A"/>
    <w:rsid w:val="000C5D8B"/>
    <w:rsid w:val="000C6942"/>
    <w:rsid w:val="000C6D10"/>
    <w:rsid w:val="000D148F"/>
    <w:rsid w:val="000D3F8D"/>
    <w:rsid w:val="000D7715"/>
    <w:rsid w:val="000D7EA3"/>
    <w:rsid w:val="000E2072"/>
    <w:rsid w:val="000E29B8"/>
    <w:rsid w:val="000F05A0"/>
    <w:rsid w:val="000F1A8A"/>
    <w:rsid w:val="000F2997"/>
    <w:rsid w:val="000F2CF7"/>
    <w:rsid w:val="000F61FE"/>
    <w:rsid w:val="000F65F5"/>
    <w:rsid w:val="000F71B2"/>
    <w:rsid w:val="00103B44"/>
    <w:rsid w:val="00106E16"/>
    <w:rsid w:val="001103D3"/>
    <w:rsid w:val="00111723"/>
    <w:rsid w:val="001153B9"/>
    <w:rsid w:val="00115984"/>
    <w:rsid w:val="001171CB"/>
    <w:rsid w:val="0012047D"/>
    <w:rsid w:val="00123A3A"/>
    <w:rsid w:val="00124D31"/>
    <w:rsid w:val="00125E6B"/>
    <w:rsid w:val="001311AF"/>
    <w:rsid w:val="00133F5D"/>
    <w:rsid w:val="00144253"/>
    <w:rsid w:val="0015050B"/>
    <w:rsid w:val="00151BA7"/>
    <w:rsid w:val="00156CED"/>
    <w:rsid w:val="00163160"/>
    <w:rsid w:val="00164141"/>
    <w:rsid w:val="00167102"/>
    <w:rsid w:val="00171EAE"/>
    <w:rsid w:val="00172955"/>
    <w:rsid w:val="00174D6B"/>
    <w:rsid w:val="00186AC1"/>
    <w:rsid w:val="00187680"/>
    <w:rsid w:val="0019093D"/>
    <w:rsid w:val="001A19F3"/>
    <w:rsid w:val="001A1A13"/>
    <w:rsid w:val="001B20C4"/>
    <w:rsid w:val="001B799B"/>
    <w:rsid w:val="001C786D"/>
    <w:rsid w:val="001D2479"/>
    <w:rsid w:val="001D2F80"/>
    <w:rsid w:val="001D4ED4"/>
    <w:rsid w:val="001D7AEF"/>
    <w:rsid w:val="001D7EE7"/>
    <w:rsid w:val="001E04C2"/>
    <w:rsid w:val="001E28AF"/>
    <w:rsid w:val="001E30EF"/>
    <w:rsid w:val="001E38D9"/>
    <w:rsid w:val="001E4E80"/>
    <w:rsid w:val="001E6399"/>
    <w:rsid w:val="001F1FD5"/>
    <w:rsid w:val="001F5025"/>
    <w:rsid w:val="001F620B"/>
    <w:rsid w:val="002003D2"/>
    <w:rsid w:val="00210BFB"/>
    <w:rsid w:val="00221014"/>
    <w:rsid w:val="00221977"/>
    <w:rsid w:val="002330A2"/>
    <w:rsid w:val="00241B4C"/>
    <w:rsid w:val="00251437"/>
    <w:rsid w:val="0025344E"/>
    <w:rsid w:val="002661EE"/>
    <w:rsid w:val="0027024F"/>
    <w:rsid w:val="002767C9"/>
    <w:rsid w:val="002829FF"/>
    <w:rsid w:val="00285102"/>
    <w:rsid w:val="00292FA0"/>
    <w:rsid w:val="00293D4E"/>
    <w:rsid w:val="002A30E7"/>
    <w:rsid w:val="002B603D"/>
    <w:rsid w:val="002B7E99"/>
    <w:rsid w:val="002C275A"/>
    <w:rsid w:val="002C4DDA"/>
    <w:rsid w:val="002C7204"/>
    <w:rsid w:val="002C7CA9"/>
    <w:rsid w:val="002D2B03"/>
    <w:rsid w:val="002D3C5F"/>
    <w:rsid w:val="002E139B"/>
    <w:rsid w:val="002E2927"/>
    <w:rsid w:val="002F71B6"/>
    <w:rsid w:val="00310996"/>
    <w:rsid w:val="0031149B"/>
    <w:rsid w:val="00312205"/>
    <w:rsid w:val="0031377F"/>
    <w:rsid w:val="00322313"/>
    <w:rsid w:val="00326353"/>
    <w:rsid w:val="00327E08"/>
    <w:rsid w:val="00341E89"/>
    <w:rsid w:val="003431D8"/>
    <w:rsid w:val="00343B24"/>
    <w:rsid w:val="00343FF0"/>
    <w:rsid w:val="00344BE1"/>
    <w:rsid w:val="00354620"/>
    <w:rsid w:val="00357976"/>
    <w:rsid w:val="00361177"/>
    <w:rsid w:val="0037146C"/>
    <w:rsid w:val="0037158C"/>
    <w:rsid w:val="003720AC"/>
    <w:rsid w:val="00373C95"/>
    <w:rsid w:val="00376DD6"/>
    <w:rsid w:val="00377FD8"/>
    <w:rsid w:val="003819EE"/>
    <w:rsid w:val="00391DBD"/>
    <w:rsid w:val="00393F1F"/>
    <w:rsid w:val="003946C1"/>
    <w:rsid w:val="00396D27"/>
    <w:rsid w:val="003A7ECE"/>
    <w:rsid w:val="003B1093"/>
    <w:rsid w:val="003B565D"/>
    <w:rsid w:val="003B7B32"/>
    <w:rsid w:val="003C052D"/>
    <w:rsid w:val="003C3466"/>
    <w:rsid w:val="003C389C"/>
    <w:rsid w:val="003C4623"/>
    <w:rsid w:val="003D10B8"/>
    <w:rsid w:val="003D34C5"/>
    <w:rsid w:val="003E2EC4"/>
    <w:rsid w:val="003E328D"/>
    <w:rsid w:val="003E329C"/>
    <w:rsid w:val="003F174A"/>
    <w:rsid w:val="003F31E1"/>
    <w:rsid w:val="00401DDE"/>
    <w:rsid w:val="00411BCE"/>
    <w:rsid w:val="00424EB1"/>
    <w:rsid w:val="0042683A"/>
    <w:rsid w:val="00431D09"/>
    <w:rsid w:val="00435FB5"/>
    <w:rsid w:val="0043654D"/>
    <w:rsid w:val="004408DD"/>
    <w:rsid w:val="00450684"/>
    <w:rsid w:val="00454018"/>
    <w:rsid w:val="00456EA2"/>
    <w:rsid w:val="004606C0"/>
    <w:rsid w:val="00465947"/>
    <w:rsid w:val="00470901"/>
    <w:rsid w:val="004845CB"/>
    <w:rsid w:val="00496A41"/>
    <w:rsid w:val="004A5A62"/>
    <w:rsid w:val="004A5F67"/>
    <w:rsid w:val="004C5205"/>
    <w:rsid w:val="004D090A"/>
    <w:rsid w:val="004D5708"/>
    <w:rsid w:val="004D73E4"/>
    <w:rsid w:val="004E3CA9"/>
    <w:rsid w:val="004E5DA1"/>
    <w:rsid w:val="004E7506"/>
    <w:rsid w:val="004F4022"/>
    <w:rsid w:val="004F5EA8"/>
    <w:rsid w:val="004F6481"/>
    <w:rsid w:val="0050007A"/>
    <w:rsid w:val="00506734"/>
    <w:rsid w:val="0050772A"/>
    <w:rsid w:val="00511F46"/>
    <w:rsid w:val="00513B5F"/>
    <w:rsid w:val="00517CC5"/>
    <w:rsid w:val="005204E5"/>
    <w:rsid w:val="0052163C"/>
    <w:rsid w:val="00526C36"/>
    <w:rsid w:val="00526E60"/>
    <w:rsid w:val="00532874"/>
    <w:rsid w:val="00533493"/>
    <w:rsid w:val="00535FD0"/>
    <w:rsid w:val="00536A5B"/>
    <w:rsid w:val="005425EF"/>
    <w:rsid w:val="00545963"/>
    <w:rsid w:val="00551BB5"/>
    <w:rsid w:val="005523AD"/>
    <w:rsid w:val="00554F82"/>
    <w:rsid w:val="0055615C"/>
    <w:rsid w:val="00574962"/>
    <w:rsid w:val="00577EDC"/>
    <w:rsid w:val="00584A54"/>
    <w:rsid w:val="00590857"/>
    <w:rsid w:val="00593F61"/>
    <w:rsid w:val="00595228"/>
    <w:rsid w:val="005A68E7"/>
    <w:rsid w:val="005B4F69"/>
    <w:rsid w:val="005B5952"/>
    <w:rsid w:val="005B6A27"/>
    <w:rsid w:val="005C77F1"/>
    <w:rsid w:val="005D2A02"/>
    <w:rsid w:val="005D68C9"/>
    <w:rsid w:val="005E33D7"/>
    <w:rsid w:val="005E4DD7"/>
    <w:rsid w:val="005E553C"/>
    <w:rsid w:val="005F2333"/>
    <w:rsid w:val="005F2530"/>
    <w:rsid w:val="0060263A"/>
    <w:rsid w:val="00602E60"/>
    <w:rsid w:val="00612C15"/>
    <w:rsid w:val="00617D4C"/>
    <w:rsid w:val="006201DE"/>
    <w:rsid w:val="00622D68"/>
    <w:rsid w:val="006260D1"/>
    <w:rsid w:val="00626ADF"/>
    <w:rsid w:val="00627B36"/>
    <w:rsid w:val="00635669"/>
    <w:rsid w:val="00644EF9"/>
    <w:rsid w:val="00650BC1"/>
    <w:rsid w:val="0065241A"/>
    <w:rsid w:val="00660726"/>
    <w:rsid w:val="00663046"/>
    <w:rsid w:val="00667C68"/>
    <w:rsid w:val="006748B6"/>
    <w:rsid w:val="00676666"/>
    <w:rsid w:val="00676860"/>
    <w:rsid w:val="00683940"/>
    <w:rsid w:val="00690C14"/>
    <w:rsid w:val="00691170"/>
    <w:rsid w:val="006934C0"/>
    <w:rsid w:val="006965F8"/>
    <w:rsid w:val="006973C6"/>
    <w:rsid w:val="0069795E"/>
    <w:rsid w:val="006A0A24"/>
    <w:rsid w:val="006A2520"/>
    <w:rsid w:val="006A2DFC"/>
    <w:rsid w:val="006A4CE2"/>
    <w:rsid w:val="006B7457"/>
    <w:rsid w:val="006C022F"/>
    <w:rsid w:val="006C1C13"/>
    <w:rsid w:val="006C2CEE"/>
    <w:rsid w:val="006C6776"/>
    <w:rsid w:val="006E0F39"/>
    <w:rsid w:val="006E23A1"/>
    <w:rsid w:val="006E5257"/>
    <w:rsid w:val="006F1BCB"/>
    <w:rsid w:val="006F45C7"/>
    <w:rsid w:val="006F52AE"/>
    <w:rsid w:val="006F63F8"/>
    <w:rsid w:val="00701731"/>
    <w:rsid w:val="007021BF"/>
    <w:rsid w:val="00703048"/>
    <w:rsid w:val="00707521"/>
    <w:rsid w:val="007176B6"/>
    <w:rsid w:val="007248F1"/>
    <w:rsid w:val="007323A8"/>
    <w:rsid w:val="00732FF9"/>
    <w:rsid w:val="00737AB3"/>
    <w:rsid w:val="0074182D"/>
    <w:rsid w:val="00741B35"/>
    <w:rsid w:val="007427D8"/>
    <w:rsid w:val="00742F13"/>
    <w:rsid w:val="0075182E"/>
    <w:rsid w:val="0075224D"/>
    <w:rsid w:val="00753C7E"/>
    <w:rsid w:val="00757D6E"/>
    <w:rsid w:val="00763C39"/>
    <w:rsid w:val="00783D6E"/>
    <w:rsid w:val="0078722D"/>
    <w:rsid w:val="00793E9B"/>
    <w:rsid w:val="007A0974"/>
    <w:rsid w:val="007A0CC5"/>
    <w:rsid w:val="007A528C"/>
    <w:rsid w:val="007A6313"/>
    <w:rsid w:val="007B09E3"/>
    <w:rsid w:val="007B25FE"/>
    <w:rsid w:val="007B6676"/>
    <w:rsid w:val="007D1675"/>
    <w:rsid w:val="007E4EEB"/>
    <w:rsid w:val="007E7CF4"/>
    <w:rsid w:val="007F4756"/>
    <w:rsid w:val="008003C1"/>
    <w:rsid w:val="0080081E"/>
    <w:rsid w:val="00803C54"/>
    <w:rsid w:val="00804B5E"/>
    <w:rsid w:val="00812AEE"/>
    <w:rsid w:val="00816339"/>
    <w:rsid w:val="00822051"/>
    <w:rsid w:val="008223EF"/>
    <w:rsid w:val="00826E05"/>
    <w:rsid w:val="008272A8"/>
    <w:rsid w:val="008319FB"/>
    <w:rsid w:val="00837FA6"/>
    <w:rsid w:val="008432A8"/>
    <w:rsid w:val="0084458B"/>
    <w:rsid w:val="00847A72"/>
    <w:rsid w:val="00861960"/>
    <w:rsid w:val="008625E5"/>
    <w:rsid w:val="00865AEE"/>
    <w:rsid w:val="0086602D"/>
    <w:rsid w:val="00870C15"/>
    <w:rsid w:val="008723DD"/>
    <w:rsid w:val="00875488"/>
    <w:rsid w:val="00887179"/>
    <w:rsid w:val="00893F8F"/>
    <w:rsid w:val="00897DD1"/>
    <w:rsid w:val="008A3B07"/>
    <w:rsid w:val="008B13B4"/>
    <w:rsid w:val="008C5A3D"/>
    <w:rsid w:val="008C710E"/>
    <w:rsid w:val="008C73F2"/>
    <w:rsid w:val="008D146F"/>
    <w:rsid w:val="008D43F9"/>
    <w:rsid w:val="008D483E"/>
    <w:rsid w:val="008D788A"/>
    <w:rsid w:val="008E143A"/>
    <w:rsid w:val="008E1750"/>
    <w:rsid w:val="008E2343"/>
    <w:rsid w:val="008E6548"/>
    <w:rsid w:val="008F0D31"/>
    <w:rsid w:val="008F407B"/>
    <w:rsid w:val="008F6796"/>
    <w:rsid w:val="00900A30"/>
    <w:rsid w:val="00902AFD"/>
    <w:rsid w:val="009032C5"/>
    <w:rsid w:val="009117B8"/>
    <w:rsid w:val="00911BD7"/>
    <w:rsid w:val="009156DB"/>
    <w:rsid w:val="0092677E"/>
    <w:rsid w:val="00932CE4"/>
    <w:rsid w:val="009330D2"/>
    <w:rsid w:val="009375D7"/>
    <w:rsid w:val="0094525A"/>
    <w:rsid w:val="009466BC"/>
    <w:rsid w:val="009523CE"/>
    <w:rsid w:val="00952D0C"/>
    <w:rsid w:val="00961BDA"/>
    <w:rsid w:val="009620FD"/>
    <w:rsid w:val="0096433C"/>
    <w:rsid w:val="00964A1E"/>
    <w:rsid w:val="00981787"/>
    <w:rsid w:val="009843F6"/>
    <w:rsid w:val="00985DE1"/>
    <w:rsid w:val="00991857"/>
    <w:rsid w:val="00993C28"/>
    <w:rsid w:val="00995643"/>
    <w:rsid w:val="009979C4"/>
    <w:rsid w:val="009A7444"/>
    <w:rsid w:val="009C1BCD"/>
    <w:rsid w:val="009C2A62"/>
    <w:rsid w:val="009D1CEA"/>
    <w:rsid w:val="009D2949"/>
    <w:rsid w:val="009D5B6F"/>
    <w:rsid w:val="009D6D4F"/>
    <w:rsid w:val="009D7521"/>
    <w:rsid w:val="009D7C11"/>
    <w:rsid w:val="009E51BD"/>
    <w:rsid w:val="009E7444"/>
    <w:rsid w:val="009E7524"/>
    <w:rsid w:val="009F08B2"/>
    <w:rsid w:val="009F4F28"/>
    <w:rsid w:val="00A02707"/>
    <w:rsid w:val="00A128EE"/>
    <w:rsid w:val="00A16542"/>
    <w:rsid w:val="00A2141C"/>
    <w:rsid w:val="00A2206F"/>
    <w:rsid w:val="00A25A71"/>
    <w:rsid w:val="00A322A5"/>
    <w:rsid w:val="00A40492"/>
    <w:rsid w:val="00A42715"/>
    <w:rsid w:val="00A44C52"/>
    <w:rsid w:val="00A44E0C"/>
    <w:rsid w:val="00A4596F"/>
    <w:rsid w:val="00A47E70"/>
    <w:rsid w:val="00A50195"/>
    <w:rsid w:val="00A5060C"/>
    <w:rsid w:val="00A51180"/>
    <w:rsid w:val="00A536C9"/>
    <w:rsid w:val="00A562C2"/>
    <w:rsid w:val="00A56745"/>
    <w:rsid w:val="00A56E27"/>
    <w:rsid w:val="00A60948"/>
    <w:rsid w:val="00A700F6"/>
    <w:rsid w:val="00A85C71"/>
    <w:rsid w:val="00A90B3A"/>
    <w:rsid w:val="00A940ED"/>
    <w:rsid w:val="00A96EB2"/>
    <w:rsid w:val="00A9790B"/>
    <w:rsid w:val="00AA777C"/>
    <w:rsid w:val="00AB37C6"/>
    <w:rsid w:val="00AB3BB4"/>
    <w:rsid w:val="00AB4D88"/>
    <w:rsid w:val="00AB7946"/>
    <w:rsid w:val="00AC2FE0"/>
    <w:rsid w:val="00AC4955"/>
    <w:rsid w:val="00AC78DC"/>
    <w:rsid w:val="00AD2CDD"/>
    <w:rsid w:val="00AD6790"/>
    <w:rsid w:val="00AE38B2"/>
    <w:rsid w:val="00AF4796"/>
    <w:rsid w:val="00AF63C1"/>
    <w:rsid w:val="00B03491"/>
    <w:rsid w:val="00B035CE"/>
    <w:rsid w:val="00B0419C"/>
    <w:rsid w:val="00B04387"/>
    <w:rsid w:val="00B049DA"/>
    <w:rsid w:val="00B10F24"/>
    <w:rsid w:val="00B17308"/>
    <w:rsid w:val="00B22B82"/>
    <w:rsid w:val="00B307CA"/>
    <w:rsid w:val="00B373D7"/>
    <w:rsid w:val="00B41194"/>
    <w:rsid w:val="00B4421D"/>
    <w:rsid w:val="00B4430E"/>
    <w:rsid w:val="00B464AC"/>
    <w:rsid w:val="00B568F0"/>
    <w:rsid w:val="00B57D42"/>
    <w:rsid w:val="00B65FE8"/>
    <w:rsid w:val="00B66D35"/>
    <w:rsid w:val="00B66EFF"/>
    <w:rsid w:val="00B704A5"/>
    <w:rsid w:val="00B71B65"/>
    <w:rsid w:val="00B82C32"/>
    <w:rsid w:val="00B8712F"/>
    <w:rsid w:val="00B8714B"/>
    <w:rsid w:val="00B87A7C"/>
    <w:rsid w:val="00B91C6C"/>
    <w:rsid w:val="00B92DB6"/>
    <w:rsid w:val="00BA066D"/>
    <w:rsid w:val="00BA4282"/>
    <w:rsid w:val="00BA53AC"/>
    <w:rsid w:val="00BA55E3"/>
    <w:rsid w:val="00BB03C9"/>
    <w:rsid w:val="00BC0C0F"/>
    <w:rsid w:val="00BC208B"/>
    <w:rsid w:val="00BC55D9"/>
    <w:rsid w:val="00BD170A"/>
    <w:rsid w:val="00BD6634"/>
    <w:rsid w:val="00BE0073"/>
    <w:rsid w:val="00BE0113"/>
    <w:rsid w:val="00BE1718"/>
    <w:rsid w:val="00BE4110"/>
    <w:rsid w:val="00BE6F30"/>
    <w:rsid w:val="00BF0462"/>
    <w:rsid w:val="00BF07F2"/>
    <w:rsid w:val="00BF1FBA"/>
    <w:rsid w:val="00C04229"/>
    <w:rsid w:val="00C237DD"/>
    <w:rsid w:val="00C30081"/>
    <w:rsid w:val="00C31394"/>
    <w:rsid w:val="00C54521"/>
    <w:rsid w:val="00C5468E"/>
    <w:rsid w:val="00C600EB"/>
    <w:rsid w:val="00C75AEA"/>
    <w:rsid w:val="00C75E3E"/>
    <w:rsid w:val="00C766C3"/>
    <w:rsid w:val="00C76990"/>
    <w:rsid w:val="00C773B1"/>
    <w:rsid w:val="00C80964"/>
    <w:rsid w:val="00C81803"/>
    <w:rsid w:val="00C83C3C"/>
    <w:rsid w:val="00C8459F"/>
    <w:rsid w:val="00C853DC"/>
    <w:rsid w:val="00C905FF"/>
    <w:rsid w:val="00C966BE"/>
    <w:rsid w:val="00CA358E"/>
    <w:rsid w:val="00CB05BB"/>
    <w:rsid w:val="00CB1592"/>
    <w:rsid w:val="00CB2A07"/>
    <w:rsid w:val="00CB489E"/>
    <w:rsid w:val="00CC021A"/>
    <w:rsid w:val="00CC053F"/>
    <w:rsid w:val="00CD2FA3"/>
    <w:rsid w:val="00CD498E"/>
    <w:rsid w:val="00CE1136"/>
    <w:rsid w:val="00CE2BDC"/>
    <w:rsid w:val="00CE3FD4"/>
    <w:rsid w:val="00CF1818"/>
    <w:rsid w:val="00D05C9F"/>
    <w:rsid w:val="00D2077C"/>
    <w:rsid w:val="00D21C78"/>
    <w:rsid w:val="00D27F4A"/>
    <w:rsid w:val="00D33170"/>
    <w:rsid w:val="00D348C0"/>
    <w:rsid w:val="00D46E97"/>
    <w:rsid w:val="00D47262"/>
    <w:rsid w:val="00D52276"/>
    <w:rsid w:val="00D70783"/>
    <w:rsid w:val="00D709BC"/>
    <w:rsid w:val="00D7256A"/>
    <w:rsid w:val="00D72F19"/>
    <w:rsid w:val="00D755F6"/>
    <w:rsid w:val="00D7622B"/>
    <w:rsid w:val="00D7640C"/>
    <w:rsid w:val="00D80602"/>
    <w:rsid w:val="00D80E18"/>
    <w:rsid w:val="00D844F9"/>
    <w:rsid w:val="00D8560B"/>
    <w:rsid w:val="00D871F9"/>
    <w:rsid w:val="00D87ECC"/>
    <w:rsid w:val="00D94369"/>
    <w:rsid w:val="00DC1073"/>
    <w:rsid w:val="00DC19F7"/>
    <w:rsid w:val="00DC3A0A"/>
    <w:rsid w:val="00DD7EBD"/>
    <w:rsid w:val="00DE0402"/>
    <w:rsid w:val="00DE3CCB"/>
    <w:rsid w:val="00DE5125"/>
    <w:rsid w:val="00DE7D96"/>
    <w:rsid w:val="00DF46FD"/>
    <w:rsid w:val="00DF7D3E"/>
    <w:rsid w:val="00E01E0E"/>
    <w:rsid w:val="00E04E57"/>
    <w:rsid w:val="00E06B7F"/>
    <w:rsid w:val="00E131F7"/>
    <w:rsid w:val="00E20908"/>
    <w:rsid w:val="00E21771"/>
    <w:rsid w:val="00E25A33"/>
    <w:rsid w:val="00E26E0D"/>
    <w:rsid w:val="00E32A38"/>
    <w:rsid w:val="00E3498E"/>
    <w:rsid w:val="00E41520"/>
    <w:rsid w:val="00E513BE"/>
    <w:rsid w:val="00E60BF4"/>
    <w:rsid w:val="00E65770"/>
    <w:rsid w:val="00E6759A"/>
    <w:rsid w:val="00E741C6"/>
    <w:rsid w:val="00E751AC"/>
    <w:rsid w:val="00E76425"/>
    <w:rsid w:val="00E807E0"/>
    <w:rsid w:val="00E843E7"/>
    <w:rsid w:val="00E852D3"/>
    <w:rsid w:val="00E9218F"/>
    <w:rsid w:val="00E94765"/>
    <w:rsid w:val="00EA12E9"/>
    <w:rsid w:val="00EA2091"/>
    <w:rsid w:val="00EA7359"/>
    <w:rsid w:val="00EB7239"/>
    <w:rsid w:val="00EB79DD"/>
    <w:rsid w:val="00EC0EE5"/>
    <w:rsid w:val="00EC232D"/>
    <w:rsid w:val="00EC2958"/>
    <w:rsid w:val="00ED1017"/>
    <w:rsid w:val="00EF1349"/>
    <w:rsid w:val="00EF5108"/>
    <w:rsid w:val="00F05034"/>
    <w:rsid w:val="00F053E4"/>
    <w:rsid w:val="00F06436"/>
    <w:rsid w:val="00F07ABF"/>
    <w:rsid w:val="00F1007D"/>
    <w:rsid w:val="00F16183"/>
    <w:rsid w:val="00F16CB8"/>
    <w:rsid w:val="00F17320"/>
    <w:rsid w:val="00F20603"/>
    <w:rsid w:val="00F218DE"/>
    <w:rsid w:val="00F2687A"/>
    <w:rsid w:val="00F32894"/>
    <w:rsid w:val="00F3459F"/>
    <w:rsid w:val="00F35F4B"/>
    <w:rsid w:val="00F37051"/>
    <w:rsid w:val="00F37AFB"/>
    <w:rsid w:val="00F40A11"/>
    <w:rsid w:val="00F4273D"/>
    <w:rsid w:val="00F43478"/>
    <w:rsid w:val="00F64F6B"/>
    <w:rsid w:val="00F87FB4"/>
    <w:rsid w:val="00F93869"/>
    <w:rsid w:val="00FA2E8E"/>
    <w:rsid w:val="00FA54C8"/>
    <w:rsid w:val="00FA5BB8"/>
    <w:rsid w:val="00FB7A65"/>
    <w:rsid w:val="00FB7BE4"/>
    <w:rsid w:val="00FC0EF5"/>
    <w:rsid w:val="00FC1165"/>
    <w:rsid w:val="00FD10B6"/>
    <w:rsid w:val="00FD2837"/>
    <w:rsid w:val="00FD69D3"/>
    <w:rsid w:val="00FD7312"/>
    <w:rsid w:val="00FE6716"/>
    <w:rsid w:val="00FE7697"/>
    <w:rsid w:val="00FF1CE5"/>
    <w:rsid w:val="00FF4C11"/>
    <w:rsid w:val="00FF67E6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03186"/>
  <w15:chartTrackingRefBased/>
  <w15:docId w15:val="{9C1491FA-E12D-4998-855F-65285B5D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C3466"/>
    <w:pPr>
      <w:spacing w:line="360" w:lineRule="auto"/>
      <w:jc w:val="both"/>
    </w:pPr>
    <w:rPr>
      <w:sz w:val="24"/>
      <w:lang w:val="fr-CA" w:eastAsia="en-US"/>
    </w:rPr>
  </w:style>
  <w:style w:type="paragraph" w:styleId="Titre1">
    <w:name w:val="heading 1"/>
    <w:basedOn w:val="Normal"/>
    <w:next w:val="Normal"/>
    <w:qFormat/>
    <w:pPr>
      <w:keepNext/>
      <w:tabs>
        <w:tab w:val="left" w:pos="270"/>
      </w:tabs>
      <w:outlineLvl w:val="0"/>
    </w:pPr>
    <w:rPr>
      <w:b/>
      <w:sz w:val="40"/>
      <w:lang w:val="fr-FR"/>
    </w:rPr>
  </w:style>
  <w:style w:type="paragraph" w:styleId="Titre2">
    <w:name w:val="heading 2"/>
    <w:basedOn w:val="Normal"/>
    <w:next w:val="Normal"/>
    <w:qFormat/>
    <w:pPr>
      <w:keepNext/>
      <w:jc w:val="left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pPr>
      <w:keepNext/>
      <w:jc w:val="left"/>
      <w:outlineLvl w:val="2"/>
    </w:pPr>
    <w:rPr>
      <w:b/>
      <w:sz w:val="28"/>
      <w:lang w:val="fr-FR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lang w:val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lang w:val="fr-FR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sz w:val="40"/>
      <w:lang w:val="fr-FR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  <w:lang w:val="fr-FR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caps/>
      <w:lang w:val="fr-FR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lang w:val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Pr>
      <w:lang w:val="fr-FR"/>
    </w:rPr>
  </w:style>
  <w:style w:type="paragraph" w:styleId="Corpsdetexte2">
    <w:name w:val="Body Text 2"/>
    <w:basedOn w:val="Normal"/>
    <w:rPr>
      <w:i/>
      <w:lang w:val="fr-FR"/>
    </w:rPr>
  </w:style>
  <w:style w:type="paragraph" w:styleId="Corpsdetexte3">
    <w:name w:val="Body Text 3"/>
    <w:basedOn w:val="Normal"/>
    <w:rPr>
      <w:lang w:val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lang w:val="fr-FR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  <w:lang w:val="en-US"/>
    </w:rPr>
  </w:style>
  <w:style w:type="paragraph" w:styleId="Lgende">
    <w:name w:val="caption"/>
    <w:basedOn w:val="Normal"/>
    <w:next w:val="Normal"/>
    <w:qFormat/>
    <w:pPr>
      <w:framePr w:w="9013" w:h="5026" w:hSpace="141" w:wrap="around" w:vAnchor="text" w:hAnchor="page" w:x="1891" w:y="533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b/>
      <w:i/>
      <w:lang w:val="en-US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">
    <w:name w:val="List"/>
    <w:basedOn w:val="Normal"/>
    <w:pPr>
      <w:numPr>
        <w:numId w:val="1"/>
      </w:numPr>
    </w:pPr>
    <w:rPr>
      <w:lang w:val="en-US"/>
    </w:rPr>
  </w:style>
  <w:style w:type="paragraph" w:styleId="Liste2">
    <w:name w:val="List 2"/>
    <w:basedOn w:val="Normal"/>
    <w:pPr>
      <w:ind w:left="720" w:hanging="360"/>
      <w:jc w:val="center"/>
    </w:pPr>
    <w:rPr>
      <w:lang w:val="en-US"/>
    </w:rPr>
  </w:style>
  <w:style w:type="paragraph" w:styleId="Listepuces">
    <w:name w:val="List Bullet"/>
    <w:basedOn w:val="Normal"/>
    <w:autoRedefine/>
    <w:pPr>
      <w:numPr>
        <w:numId w:val="2"/>
      </w:numPr>
    </w:pPr>
    <w:rPr>
      <w:lang w:val="fr-FR"/>
    </w:rPr>
  </w:style>
  <w:style w:type="paragraph" w:styleId="Listepuces2">
    <w:name w:val="List Bullet 2"/>
    <w:basedOn w:val="Normal"/>
    <w:autoRedefine/>
    <w:pPr>
      <w:numPr>
        <w:numId w:val="3"/>
      </w:numPr>
    </w:pPr>
    <w:rPr>
      <w:lang w:val="fr-FR"/>
    </w:rPr>
  </w:style>
  <w:style w:type="paragraph" w:styleId="Listepuces3">
    <w:name w:val="List Bullet 3"/>
    <w:basedOn w:val="Normal"/>
    <w:autoRedefine/>
    <w:pPr>
      <w:numPr>
        <w:numId w:val="4"/>
      </w:numPr>
    </w:pPr>
    <w:rPr>
      <w:lang w:val="fr-FR"/>
    </w:rPr>
  </w:style>
  <w:style w:type="paragraph" w:styleId="Listepuces4">
    <w:name w:val="List Bullet 4"/>
    <w:basedOn w:val="Normal"/>
    <w:autoRedefine/>
    <w:pPr>
      <w:numPr>
        <w:numId w:val="5"/>
      </w:numPr>
    </w:pPr>
    <w:rPr>
      <w:lang w:val="fr-FR"/>
    </w:rPr>
  </w:style>
  <w:style w:type="paragraph" w:styleId="Listecontinue">
    <w:name w:val="List Continue"/>
    <w:basedOn w:val="Normal"/>
    <w:pPr>
      <w:spacing w:after="120"/>
      <w:ind w:left="360"/>
      <w:jc w:val="center"/>
    </w:pPr>
    <w:rPr>
      <w:lang w:val="en-US"/>
    </w:rPr>
  </w:style>
  <w:style w:type="paragraph" w:styleId="Listecontinue2">
    <w:name w:val="List Continue 2"/>
    <w:basedOn w:val="Normal"/>
    <w:pPr>
      <w:spacing w:after="120"/>
      <w:ind w:left="720"/>
      <w:jc w:val="center"/>
    </w:pPr>
    <w:rPr>
      <w:lang w:val="en-US"/>
    </w:rPr>
  </w:style>
  <w:style w:type="paragraph" w:styleId="Listecontinue3">
    <w:name w:val="List Continue 3"/>
    <w:basedOn w:val="Normal"/>
    <w:pPr>
      <w:spacing w:after="120"/>
      <w:ind w:left="1080"/>
      <w:jc w:val="center"/>
    </w:pPr>
    <w:rPr>
      <w:lang w:val="en-US"/>
    </w:r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jc w:val="center"/>
    </w:pPr>
    <w:rPr>
      <w:lang w:val="en-US"/>
    </w:rPr>
  </w:style>
  <w:style w:type="paragraph" w:styleId="Retraitcorpsdetexte">
    <w:name w:val="Body Text Indent"/>
    <w:basedOn w:val="Normal"/>
    <w:pPr>
      <w:ind w:left="360"/>
    </w:pPr>
    <w:rPr>
      <w:i/>
      <w:lang w:val="en-US"/>
    </w:rPr>
  </w:style>
  <w:style w:type="paragraph" w:styleId="Retraitcorpsdetexte2">
    <w:name w:val="Body Text Indent 2"/>
    <w:basedOn w:val="Normal"/>
    <w:pPr>
      <w:ind w:left="709"/>
    </w:pPr>
  </w:style>
  <w:style w:type="paragraph" w:styleId="Retraitcorpsdetexte3">
    <w:name w:val="Body Text Indent 3"/>
    <w:basedOn w:val="Normal"/>
    <w:pPr>
      <w:ind w:left="6294" w:hanging="6294"/>
    </w:pPr>
    <w:rPr>
      <w:i/>
      <w:sz w:val="22"/>
    </w:rPr>
  </w:style>
  <w:style w:type="paragraph" w:styleId="Retraitnormal">
    <w:name w:val="Normal Indent"/>
    <w:basedOn w:val="Normal"/>
    <w:pPr>
      <w:ind w:left="708"/>
      <w:jc w:val="center"/>
    </w:pPr>
    <w:rPr>
      <w:lang w:val="en-US"/>
    </w:rPr>
  </w:style>
  <w:style w:type="paragraph" w:styleId="Sous-titre">
    <w:name w:val="Subtitle"/>
    <w:basedOn w:val="Normal"/>
    <w:qFormat/>
    <w:pPr>
      <w:jc w:val="center"/>
    </w:pPr>
    <w:rPr>
      <w:b/>
      <w:sz w:val="32"/>
      <w:lang w:val="en-US"/>
    </w:rPr>
  </w:style>
  <w:style w:type="paragraph" w:customStyle="1" w:styleId="Style1">
    <w:name w:val="Style1"/>
    <w:basedOn w:val="Normal"/>
    <w:autoRedefine/>
    <w:pPr>
      <w:spacing w:after="120"/>
    </w:pPr>
    <w:rPr>
      <w:b/>
      <w:caps/>
      <w:sz w:val="40"/>
      <w:lang w:val="fr-FR"/>
    </w:rPr>
  </w:style>
  <w:style w:type="paragraph" w:customStyle="1" w:styleId="Style2">
    <w:name w:val="Style2"/>
    <w:basedOn w:val="Style1"/>
    <w:autoRedefine/>
  </w:style>
  <w:style w:type="paragraph" w:styleId="Titre">
    <w:name w:val="Title"/>
    <w:basedOn w:val="Normal"/>
    <w:qFormat/>
    <w:pPr>
      <w:suppressLineNumbers/>
      <w:jc w:val="center"/>
      <w:outlineLvl w:val="0"/>
    </w:pPr>
    <w:rPr>
      <w:b/>
      <w:sz w:val="28"/>
      <w:lang w:val="fr-FR"/>
    </w:rPr>
  </w:style>
  <w:style w:type="paragraph" w:styleId="TM1">
    <w:name w:val="toc 1"/>
    <w:basedOn w:val="Normal"/>
    <w:next w:val="Normal"/>
    <w:autoRedefine/>
    <w:semiHidden/>
    <w:pPr>
      <w:tabs>
        <w:tab w:val="right" w:leader="dot" w:pos="8647"/>
      </w:tabs>
      <w:spacing w:after="120"/>
      <w:jc w:val="left"/>
    </w:pPr>
    <w:rPr>
      <w:b/>
      <w:noProof/>
      <w:sz w:val="32"/>
    </w:rPr>
  </w:style>
  <w:style w:type="paragraph" w:styleId="TM2">
    <w:name w:val="toc 2"/>
    <w:basedOn w:val="Normal"/>
    <w:next w:val="Normal"/>
    <w:autoRedefine/>
    <w:semiHidden/>
    <w:pPr>
      <w:spacing w:after="120"/>
      <w:ind w:left="720" w:hanging="720"/>
    </w:pPr>
    <w:rPr>
      <w:b/>
      <w:sz w:val="28"/>
      <w:lang w:val="fr-FR"/>
    </w:rPr>
  </w:style>
  <w:style w:type="paragraph" w:styleId="TM3">
    <w:name w:val="toc 3"/>
    <w:basedOn w:val="Normal"/>
    <w:next w:val="Normal"/>
    <w:autoRedefine/>
    <w:semiHidden/>
    <w:pPr>
      <w:spacing w:after="120"/>
      <w:ind w:left="202"/>
    </w:pPr>
    <w:rPr>
      <w:sz w:val="28"/>
      <w:lang w:val="fr-FR"/>
    </w:rPr>
  </w:style>
  <w:style w:type="paragraph" w:styleId="TM4">
    <w:name w:val="toc 4"/>
    <w:basedOn w:val="Normal"/>
    <w:next w:val="Normal"/>
    <w:autoRedefine/>
    <w:semiHidden/>
    <w:pPr>
      <w:spacing w:after="120"/>
      <w:ind w:left="403"/>
    </w:pPr>
    <w:rPr>
      <w:lang w:val="fr-FR"/>
    </w:rPr>
  </w:style>
  <w:style w:type="paragraph" w:styleId="TM5">
    <w:name w:val="toc 5"/>
    <w:basedOn w:val="Normal"/>
    <w:next w:val="Normal"/>
    <w:autoRedefine/>
    <w:semiHidden/>
    <w:pPr>
      <w:spacing w:after="120"/>
      <w:ind w:left="605"/>
    </w:pPr>
    <w:rPr>
      <w:lang w:val="fr-FR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lang w:val="fr-FR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lang w:val="fr-FR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lang w:val="fr-FR"/>
    </w:rPr>
  </w:style>
  <w:style w:type="paragraph" w:styleId="TM9">
    <w:name w:val="toc 9"/>
    <w:aliases w:val="TM"/>
    <w:basedOn w:val="Normal"/>
    <w:next w:val="Normal"/>
    <w:autoRedefine/>
    <w:semiHidden/>
    <w:pPr>
      <w:suppressLineNumbers/>
      <w:spacing w:after="240"/>
      <w:jc w:val="center"/>
      <w:outlineLvl w:val="0"/>
    </w:pPr>
    <w:rPr>
      <w:b/>
      <w:sz w:val="48"/>
      <w:lang w:val="fr-FR"/>
    </w:rPr>
  </w:style>
  <w:style w:type="paragraph" w:styleId="NormalWeb">
    <w:name w:val="Normal (Web)"/>
    <w:basedOn w:val="Normal"/>
    <w:uiPriority w:val="99"/>
    <w:unhideWhenUsed/>
    <w:rsid w:val="00D47262"/>
    <w:pPr>
      <w:spacing w:before="100" w:beforeAutospacing="1" w:after="100" w:afterAutospacing="1" w:line="240" w:lineRule="auto"/>
      <w:jc w:val="left"/>
    </w:pPr>
    <w:rPr>
      <w:szCs w:val="24"/>
      <w:lang w:val="fr-FR" w:eastAsia="fr-FR"/>
    </w:rPr>
  </w:style>
  <w:style w:type="character" w:customStyle="1" w:styleId="PieddepageCar">
    <w:name w:val="Pied de page Car"/>
    <w:link w:val="Pieddepage"/>
    <w:uiPriority w:val="99"/>
    <w:rsid w:val="001153B9"/>
    <w:rPr>
      <w:sz w:val="24"/>
      <w:lang w:val="en-US" w:eastAsia="en-US"/>
    </w:rPr>
  </w:style>
  <w:style w:type="table" w:styleId="Grilledutableau">
    <w:name w:val="Table Grid"/>
    <w:basedOn w:val="TableauNormal"/>
    <w:rsid w:val="00902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B3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6.emf"/><Relationship Id="rId21" Type="http://schemas.openxmlformats.org/officeDocument/2006/relationships/image" Target="media/image12.emf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29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4.e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8.emf"/><Relationship Id="rId36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3.emf"/><Relationship Id="rId27" Type="http://schemas.openxmlformats.org/officeDocument/2006/relationships/image" Target="media/image17.png"/><Relationship Id="rId30" Type="http://schemas.openxmlformats.org/officeDocument/2006/relationships/image" Target="media/image20.emf"/><Relationship Id="rId35" Type="http://schemas.openxmlformats.org/officeDocument/2006/relationships/header" Target="header3.xml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923</Words>
  <Characters>5265</Characters>
  <Application>Microsoft Office Word</Application>
  <DocSecurity>0</DocSecurity>
  <Lines>43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4" baseType="lpstr">
      <vt:lpstr>Chap2</vt:lpstr>
      <vt:lpstr>Chap2</vt:lpstr>
      <vt:lpstr>Chapitre 3</vt:lpstr>
      <vt:lpstr>Analyse temporelle des circuits passifs   </vt:lpstr>
      <vt:lpstr>Objectifs pédagogiques</vt:lpstr>
      <vt:lpstr>Contenu </vt:lpstr>
      <vt:lpstr>    Expérience 3</vt:lpstr>
      <vt:lpstr>        Préparation avant d’arriver au laboratoire</vt:lpstr>
      <vt:lpstr>Figure 3.1: Circuit RC excité par une onde carrée.</vt:lpstr>
      <vt:lpstr>Figure 3.2: Circuit RL excité par une onde carrée.</vt:lpstr>
      <vt:lpstr>        Émulation des manipulations du laboratoire  </vt:lpstr>
      <vt:lpstr>        Structure du rapport de l’expérience 3 et barème</vt:lpstr>
      <vt:lpstr>    Théories sur l’analyse des circuits électriques RC, RL et RLC dans le domaine te</vt:lpstr>
      <vt:lpstr>Figure 3.9: Filtres élémentaires RC et RL.</vt:lpstr>
      <vt:lpstr/>
      <vt:lpstr>Figure 3.10: Circuits RLC série et parallèle.</vt:lpstr>
      <vt:lpstr/>
      <vt:lpstr>        Analyse temporelle des circuits du premier ordre </vt:lpstr>
      <vt:lpstr>Figure 3.11: Réponse des circuits RC et RL à une source continue.</vt:lpstr>
      <vt:lpstr>Remarques :</vt:lpstr>
      <vt:lpstr>        Analyse temporelle des circuits du deuxième ordre </vt:lpstr>
      <vt:lpstr>Figure 3.13.1 : Forme de la tension vC(t) aux bornes de la résistance pour f=600</vt:lpstr>
      <vt:lpstr>Cas où T/2 &gt; le temps pour lequel le régime transitoire pre</vt:lpstr>
      <vt:lpstr>Figure 3.13.2: Forme de la tension vC(t) aux bornes de la résistance pour f=1800</vt:lpstr>
      <vt:lpstr>Cas où T/2 &lt; le temps pour lequel le régime transitoire prend</vt:lpstr>
      <vt:lpstr/>
      <vt:lpstr>Figure 3.13: Réponse vC(t) du circuit RLC série excité par une onde carrée.</vt:lpstr>
      <vt:lpstr>Figure 3.14.1 :   Forme de la tension vR(t) aux bornes de la résistance pour f=6</vt:lpstr>
      <vt:lpstr>Cas où T/2 &gt; le temps pour lequel le régime transitoire pre</vt:lpstr>
      <vt:lpstr/>
      <vt:lpstr>        Théorie sur le couplage inductif et capacitif (la partie expérimentale de ce par</vt:lpstr>
      <vt:lpstr>    </vt:lpstr>
      <vt:lpstr>    Sommaire des formules importantes du chapitre 3</vt:lpstr>
      <vt:lpstr>    Questions et exercices de révision du chapitre 3</vt:lpstr>
    </vt:vector>
  </TitlesOfParts>
  <Company>École Polytechnique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Chap2</dc:title>
  <dc:subject/>
  <dc:creator>Javad Sadr</dc:creator>
  <cp:keywords/>
  <cp:lastModifiedBy>Martin Careau</cp:lastModifiedBy>
  <cp:revision>3</cp:revision>
  <cp:lastPrinted>2020-03-27T00:18:00Z</cp:lastPrinted>
  <dcterms:created xsi:type="dcterms:W3CDTF">2020-04-01T03:11:00Z</dcterms:created>
  <dcterms:modified xsi:type="dcterms:W3CDTF">2020-04-01T03:18:00Z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