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tbl>
      <w:tblPr>
        <w:tblW w:w="15348.0" w:type="dxa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7674"/>
        <w:gridCol w:w="7674"/>
      </w:tblGrid>
      <w:tr>
        <w:trPr>
          <w:trHeight w:val="6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32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CÔNG TY CỔ PHẦN ĐẦU TƯ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2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VÀ PHÁT TRIỂN ĐÀO TẠO EDUTOP64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32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CỘNG HOÀ XÃ HỘI CHỦ NGHĨA VIỆT NAM</w:t>
            </w:r>
          </w:p>
          <w:p w:rsidP="00000000" w:rsidRPr="00000000" w:rsidR="00000000" w:rsidDel="00000000" w:rsidRDefault="00000000">
            <w:pPr>
              <w:spacing w:lineRule="auto" w:after="0" w:line="32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Độc lập - Tự do - Hạnh phúc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2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Title"/>
        <w:ind w:left="8640" w:firstLine="0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2"/>
          <w:rtl w:val="0"/>
        </w:rPr>
        <w:t xml:space="preserve">Hà nội, ngày …  tháng…… năm 20…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TỜ TRÌNH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6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V/v: Bổ sung/hủy headcount nhân viên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240"/>
        <w:jc w:val="both"/>
      </w:pPr>
      <w:r w:rsidRPr="00000000" w:rsidR="00000000" w:rsidDel="00000000">
        <w:rPr>
          <w:b w:val="1"/>
          <w:i w:val="1"/>
          <w:u w:val="single"/>
          <w:rtl w:val="0"/>
        </w:rPr>
        <w:t xml:space="preserve">Kính gửi</w:t>
      </w:r>
      <w:r w:rsidRPr="00000000" w:rsidR="00000000" w:rsidDel="00000000">
        <w:rPr>
          <w:b w:val="1"/>
          <w:i w:val="1"/>
          <w:rtl w:val="0"/>
        </w:rPr>
        <w:t xml:space="preserve">:</w:t>
        <w:tab/>
      </w:r>
      <w:r w:rsidRPr="00000000" w:rsidR="00000000" w:rsidDel="00000000">
        <w:rPr>
          <w:b w:val="1"/>
          <w:rtl w:val="0"/>
        </w:rPr>
        <w:t xml:space="preserve">BAN GIÁM ĐỐC CÔNG TY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120"/>
        <w:ind w:left="720" w:right="-22" w:hanging="359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Căn cứ theo nhu cầu thực tế công việc và theo kế hoạch headcount;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240" w:before="0"/>
        <w:ind w:left="714" w:right="-22" w:hanging="356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Căn cứ theo Qui trình tuyển dụng của công ty:</w:t>
      </w:r>
    </w:p>
    <w:p w:rsidP="00000000" w:rsidRPr="00000000" w:rsidR="00000000" w:rsidDel="00000000" w:rsidRDefault="00000000">
      <w:pPr>
        <w:spacing w:lineRule="auto" w:after="120" w:line="240" w:before="0"/>
        <w:ind w:left="360" w:firstLine="0" w:right="-22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BỘ PHẬN: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Ban: …………Phòng: ……………đề nghị giải quyết headcount đột xuất như sau: </w:t>
      </w:r>
    </w:p>
    <w:tbl>
      <w:tblPr>
        <w:tblW w:w="1516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468"/>
        <w:gridCol w:w="1517"/>
        <w:gridCol w:w="1276"/>
        <w:gridCol w:w="850"/>
        <w:gridCol w:w="567"/>
        <w:gridCol w:w="3119"/>
        <w:gridCol w:w="2835"/>
        <w:gridCol w:w="1275"/>
        <w:gridCol w:w="1418"/>
        <w:gridCol w:w="1843"/>
        <w:gridCol w:w="-3"/>
        <w:gridCol w:w="-3"/>
        <w:gridCol w:w="-3"/>
        <w:gridCol w:w="-3"/>
        <w:gridCol w:w="-3"/>
        <w:gridCol w:w="-3"/>
        <w:gridCol w:w="-3"/>
        <w:gridCol w:w="-3"/>
        <w:gridCol w:w="-3"/>
        <w:gridCol w:w="-3"/>
      </w:tblGrid>
      <w:tr>
        <w:trPr>
          <w:trHeight w:val="380" w:hRule="atLeast"/>
        </w:trPr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Các thông tin headcount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Các thông tin tuyển dụng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ab/>
              <w:t xml:space="preserve">TT</w:t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Tên vị trí (ghi rõ TD; PM; Chuyên gia; nhân viên)</w:t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Mã headcount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(Do CC điền)</w:t>
            </w:r>
          </w:p>
        </w:tc>
        <w:tc>
          <w:tcPr>
            <w:shd w:fill="ffffff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Đề xuất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Lý 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Mô tả tiêu chuẩn ứng viên</w:t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Mức lương dự kiến</w:t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Thời gian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cần nhân sự</w:t>
            </w:r>
          </w:p>
        </w:tc>
        <w:tc>
          <w:tcPr>
            <w:shd w:fill="eaeaea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Cán bộ phỏng vấn chuyên môn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Bổ sung</w:t>
            </w:r>
          </w:p>
        </w:tc>
        <w:tc>
          <w:tcPr>
            <w:shd w:fill="ffffff"/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18"/>
                <w:rtl w:val="0"/>
              </w:rPr>
              <w:t xml:space="preserve">Hủy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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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Phát sinh mới ngoài KH.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Nhân viên nghỉ việc.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Nhân viên chuyển bộ phận khác.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Tuyển dụng trong kế hoạch.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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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Phát sinh mới ngoài KH.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Nhân viên nghỉ việc.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Nhân viên chuyển bộ phận khác. 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Tuyển dụng trong kế hoạch.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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0" w:before="4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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Phát sinh mới ngoài KH.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Nhân viên nghỉ việc.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Nhân viên chuyển bộ phận khác.</w:t>
            </w:r>
          </w:p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sz w:val="22"/>
                <w:rtl w:val="0"/>
              </w:rPr>
              <w:t xml:space="preserve">□</w:t>
            </w:r>
            <w:r w:rsidRPr="00000000" w:rsidR="00000000" w:rsidDel="00000000">
              <w:rPr>
                <w:sz w:val="20"/>
                <w:rtl w:val="0"/>
              </w:rPr>
              <w:t xml:space="preserve">Tuyển dụng trong kế hoạch.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00" w:before="60"/>
        <w:ind w:left="714" w:hanging="356"/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Lưu ý: Mỗi số thứ tự chỉ được ghi 1 headcount</w:t>
        <w:tab/>
        <w:tab/>
        <w:tab/>
        <w:tab/>
      </w:r>
      <w:r w:rsidRPr="00000000" w:rsidR="00000000" w:rsidDel="00000000">
        <w:rPr>
          <w:rtl w:val="0"/>
        </w:rPr>
      </w:r>
    </w:p>
    <w:tbl>
      <w:tblGrid>
        <w:gridCol w:w="3240"/>
        <w:gridCol w:w="2880"/>
        <w:gridCol w:w="2760"/>
        <w:gridCol w:w="3240"/>
        <w:gridCol w:w="3048"/>
      </w:tblGrid>
      <w:tr>
        <w:trPr>
          <w:trHeight w:val="86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Đại diện hội đồng quản trị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G.Đ Công ty Cổ phẩn Edutop64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TP. Nhân sự</w:t>
            </w:r>
          </w:p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Trưởng ban/giám đốc TT/trưởng phòng đề xuất</w:t>
            </w:r>
          </w:p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Người đề nghị</w:t>
            </w:r>
          </w:p>
          <w:p w:rsidP="00000000" w:rsidRPr="00000000" w:rsidR="00000000" w:rsidDel="00000000" w:rsidRDefault="00000000">
            <w:pPr>
              <w:spacing w:lineRule="auto" w:after="120" w:line="240" w:before="0"/>
              <w:ind w:left="360" w:firstLine="0" w:right="-22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6834" w:h="11909"/>
      <w:pgMar w:left="851" w:right="851" w:top="540" w:bottom="48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</w:pPr>
    <w:fldSimple w:dirty="0" w:instr="PAGE" w:fldLock="0">
      <w:r w:rsidRPr="00000000" w:rsidR="00000000" w:rsidDel="00000000">
        <w:rPr>
          <w:rFonts w:cs="Calibri" w:hAnsi="Calibri" w:eastAsia="Calibri" w:ascii="Calibri"/>
          <w:sz w:val="22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right="360"/>
    </w:pPr>
    <w:r w:rsidRPr="00000000" w:rsidR="00000000" w:rsidDel="00000000">
      <w:rPr>
        <w:rFonts w:cs="Times New Roman" w:hAnsi="Times New Roman" w:eastAsia="Times New Roman" w:ascii="Times New Roman"/>
        <w:sz w:val="18"/>
        <w:rtl w:val="0"/>
      </w:rPr>
      <w:t xml:space="preserve">HR7209-NV_Dexuat_Headcount_V2.1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jc w:val="right"/>
    </w:pPr>
    <w:r w:rsidRPr="00000000" w:rsidR="00000000" w:rsidDel="00000000">
      <w:rPr>
        <w:rFonts w:cs="Times New Roman" w:hAnsi="Times New Roman" w:eastAsia="Times New Roman" w:ascii="Times New Roman"/>
        <w:sz w:val="24"/>
        <w:rtl w:val="0"/>
      </w:rPr>
      <w:t xml:space="preserve">HR7209-NV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Arial" w:hAnsi="Arial" w:eastAsia="Arial" w:ascii="Arial"/>
      <w:b w:val="1"/>
      <w:i w:val="0"/>
      <w:smallCaps w:val="0"/>
      <w:strike w:val="0"/>
      <w:color w:val="003366"/>
      <w:sz w:val="40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HR7209-NV_Dexuat_Headcount_TuNH_V2.2.docx</dc:title>
</cp:coreProperties>
</file>