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8d3sic0c98" w:id="0"/>
      <w:bookmarkEnd w:id="0"/>
      <w:r w:rsidDel="00000000" w:rsidR="00000000" w:rsidRPr="00000000">
        <w:rPr>
          <w:rtl w:val="0"/>
        </w:rPr>
        <w:t xml:space="preserve">Employee Monitoring &amp; Endpoint Security Product — 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Mridul Ambasta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Own-branded employee-monitoring / endpoint-security (DLP) product to be resold to multiple customers under own brand.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cem5t8snrs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Data Loss Prevention (DLP) and employee-monitoring solution consisting of a lightweight hidden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installed on employee machines, a </w:t>
      </w:r>
      <w:r w:rsidDel="00000000" w:rsidR="00000000" w:rsidRPr="00000000">
        <w:rPr>
          <w:b w:val="1"/>
          <w:bCs w:val="1"/>
          <w:rtl w:val="0"/>
        </w:rPr>
        <w:t xml:space="preserve">central server</w:t>
      </w:r>
      <w:r w:rsidDel="00000000" w:rsidR="00000000" w:rsidRPr="00000000">
        <w:rPr>
          <w:rtl w:val="0"/>
        </w:rPr>
        <w:t xml:space="preserve"> that collects and stores data, a </w:t>
      </w:r>
      <w:r w:rsidDel="00000000" w:rsidR="00000000" w:rsidRPr="00000000">
        <w:rPr>
          <w:b w:val="1"/>
          <w:bCs w:val="1"/>
          <w:rtl w:val="0"/>
        </w:rPr>
        <w:t xml:space="preserve">web-based admin dashboard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 The product is resold under the owner's own brand to multiple customers.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6kbwbir4j8" w:id="2"/>
      <w:bookmarkEnd w:id="2"/>
      <w:r w:rsidDel="00000000" w:rsidR="00000000" w:rsidRPr="00000000">
        <w:rPr>
          <w:rtl w:val="0"/>
        </w:rPr>
        <w:t xml:space="preserve">2. Core Features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3t1atz05bvh" w:id="3"/>
      <w:bookmarkEnd w:id="3"/>
      <w:r w:rsidDel="00000000" w:rsidR="00000000" w:rsidRPr="00000000">
        <w:rPr>
          <w:rtl w:val="0"/>
        </w:rPr>
        <w:t xml:space="preserve">2.1 Monitoring &amp; Capture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monitoring and restriction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USB block + data-copy prevention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Keystroke logging (</w:t>
      </w:r>
      <w:r w:rsidDel="00000000" w:rsidR="00000000" w:rsidRPr="00000000">
        <w:rPr>
          <w:b w:val="1"/>
          <w:bCs w:val="1"/>
          <w:rtl w:val="0"/>
        </w:rPr>
        <w:t xml:space="preserve">passwords must NOT be captured — skip password fields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Screenshots of the working screen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Active-time tracking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Asset tracking: hardware/software inventory + change detection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Keyword-based alerts on suspicious emails/files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tf0fgwbhz0w" w:id="4"/>
      <w:bookmarkEnd w:id="4"/>
      <w:r w:rsidDel="00000000" w:rsidR="00000000" w:rsidRPr="00000000">
        <w:rPr>
          <w:rtl w:val="0"/>
        </w:rPr>
        <w:t xml:space="preserve">2.2 Screenshots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Configurable capture interval (seconds/minutes — e.g. 1, 2, 30 min), set by admin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Event-based capture: auto-screenshot when an alert is triggered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oxw8zmulv6de" w:id="5"/>
      <w:bookmarkEnd w:id="5"/>
      <w:r w:rsidDel="00000000" w:rsidR="00000000" w:rsidRPr="00000000">
        <w:rPr>
          <w:rtl w:val="0"/>
        </w:rPr>
        <w:t xml:space="preserve">2.3 USB Control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 a specific user's USB port, with separate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permission control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USB fully for selected users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Whitelist</w:t>
      </w:r>
      <w:r w:rsidDel="00000000" w:rsidR="00000000" w:rsidRPr="00000000">
        <w:rPr>
          <w:rtl w:val="0"/>
        </w:rPr>
        <w:t xml:space="preserve"> specific registered USB devices so only approved ones work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whitelisted USB can be set up </w:t>
      </w:r>
      <w:r w:rsidDel="00000000" w:rsidR="00000000" w:rsidRPr="00000000">
        <w:rPr>
          <w:b w:val="1"/>
          <w:bCs w:val="1"/>
          <w:rtl w:val="0"/>
        </w:rPr>
        <w:t xml:space="preserve">centrally</w:t>
      </w:r>
      <w:r w:rsidDel="00000000" w:rsidR="00000000" w:rsidRPr="00000000">
        <w:rPr>
          <w:rtl w:val="0"/>
        </w:rPr>
        <w:t xml:space="preserve"> to work across any machine on the network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pyjlp00xvl" w:id="6"/>
      <w:bookmarkEnd w:id="6"/>
      <w:r w:rsidDel="00000000" w:rsidR="00000000" w:rsidRPr="00000000">
        <w:rPr>
          <w:rtl w:val="0"/>
        </w:rPr>
        <w:t xml:space="preserve">2.4 Alerts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shown on the dashboard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email alerts (admin can enable)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Triggered by keyword matches on emails/files; event-based screenshot attached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vxtzdkq2l60" w:id="7"/>
      <w:bookmarkEnd w:id="7"/>
      <w:r w:rsidDel="00000000" w:rsidR="00000000" w:rsidRPr="00000000">
        <w:rPr>
          <w:rtl w:val="0"/>
        </w:rPr>
        <w:t xml:space="preserve">2.5 Policy Engine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Policy-based control per department/group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can configure what is monitored or not per group (e.g. disable email/website/keystroke capture for a specific department even though the agent is installed)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privacy/legal compliance by letting sensitive roles be monitored lightly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gaqs331zo41" w:id="8"/>
      <w:bookmarkEnd w:id="8"/>
      <w:r w:rsidDel="00000000" w:rsidR="00000000" w:rsidRPr="00000000">
        <w:rPr>
          <w:rtl w:val="0"/>
        </w:rPr>
        <w:t xml:space="preserve">2.6 Remote Access (Remote Desktop) &amp; Role-Based Access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(with a management ID/username + password) sees all connected agents listed on the dashboard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can right-click any machine → "connect" to view and access that entire computer live ("click and connect")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control:</w:t>
      </w:r>
      <w:r w:rsidDel="00000000" w:rsidR="00000000" w:rsidRPr="00000000">
        <w:rPr>
          <w:rtl w:val="0"/>
        </w:rPr>
        <w:t xml:space="preserve"> different user roles with different rights: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Management/boss role:</w:t>
      </w:r>
      <w:r w:rsidDel="00000000" w:rsidR="00000000" w:rsidRPr="00000000">
        <w:rPr>
          <w:rtl w:val="0"/>
        </w:rPr>
        <w:t xml:space="preserve"> silent access — employee is NOT notified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 support 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consent-based access — when they right-click → connect, a prompt appears on the employee's screen asking "Allow to connect?", and connection happens only if the employee approves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(consent/legal):</w:t>
      </w:r>
      <w:r w:rsidDel="00000000" w:rsidR="00000000" w:rsidRPr="00000000">
        <w:rPr>
          <w:rtl w:val="0"/>
        </w:rPr>
        <w:t xml:space="preserve"> silent full remote access is legally sensitive. Product should ship with clear guidance that customers must obtain employees' written consent (via contract/company policy) before using silent access. The IT-support consent-based mode is fully transparent. Recommend a quick consult with an Indian IT/labour-law expert before large deals.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addpvtpebyk" w:id="9"/>
      <w:bookmarkEnd w:id="9"/>
      <w:r w:rsidDel="00000000" w:rsidR="00000000" w:rsidRPr="00000000">
        <w:rPr>
          <w:rtl w:val="0"/>
        </w:rPr>
        <w:t xml:space="preserve">2.7 Reports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Auto-generated </w:t>
      </w:r>
      <w:r w:rsidDel="00000000" w:rsidR="00000000" w:rsidRPr="00000000">
        <w:rPr>
          <w:b w:val="1"/>
          <w:bCs w:val="1"/>
          <w:rtl w:val="0"/>
        </w:rPr>
        <w:t xml:space="preserve">weekly AND monthly</w:t>
      </w:r>
      <w:r w:rsidDel="00000000" w:rsidR="00000000" w:rsidRPr="00000000">
        <w:rPr>
          <w:rtl w:val="0"/>
        </w:rPr>
        <w:t xml:space="preserve"> summaries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format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; exportable/printable to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itself is dynamic and interactive (charts, filters, graphs)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m0n3ldb8fmo6" w:id="10"/>
      <w:bookmarkEnd w:id="10"/>
      <w:r w:rsidDel="00000000" w:rsidR="00000000" w:rsidRPr="00000000">
        <w:rPr>
          <w:rtl w:val="0"/>
        </w:rPr>
        <w:t xml:space="preserve">2.8 Data Retention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Configurable by customer; default ~90 days, option up to a year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 option after the retention period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82zd7sqswt1" w:id="11"/>
      <w:bookmarkEnd w:id="11"/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cixo2yno9ibr" w:id="12"/>
      <w:bookmarkEnd w:id="12"/>
      <w:r w:rsidDel="00000000" w:rsidR="00000000" w:rsidRPr="00000000">
        <w:rPr>
          <w:rtl w:val="0"/>
        </w:rPr>
        <w:t xml:space="preserve">3.1 Agent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hidden</w:t>
      </w:r>
      <w:r w:rsidDel="00000000" w:rsidR="00000000" w:rsidRPr="00000000">
        <w:rPr>
          <w:rtl w:val="0"/>
        </w:rPr>
        <w:t xml:space="preserve"> in the background (no tray icon — employee would otherwise shut it off)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Runs as a Windows service; auto-start on boot; hard to kill/uninstall (requires admin rights)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installable</w:t>
      </w:r>
      <w:r w:rsidDel="00000000" w:rsidR="00000000" w:rsidRPr="00000000">
        <w:rPr>
          <w:rtl w:val="0"/>
        </w:rPr>
        <w:t xml:space="preserve"> — no separate Python install required (bundle into a single .exe, e.g. via PyInstaller)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resource usage</w:t>
      </w:r>
      <w:r w:rsidDel="00000000" w:rsidR="00000000" w:rsidRPr="00000000">
        <w:rPr>
          <w:rtl w:val="0"/>
        </w:rPr>
        <w:t xml:space="preserve"> so the user's machine does not slow down (compress screenshots, batch sends, back off when machine is busy)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resilience:</w:t>
      </w:r>
      <w:r w:rsidDel="00000000" w:rsidR="00000000" w:rsidRPr="00000000">
        <w:rPr>
          <w:rtl w:val="0"/>
        </w:rPr>
        <w:t xml:space="preserve"> save data locally when no internet/network, post to server when connection returns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on install:</w:t>
      </w:r>
      <w:r w:rsidDel="00000000" w:rsidR="00000000" w:rsidRPr="00000000">
        <w:rPr>
          <w:rtl w:val="0"/>
        </w:rPr>
        <w:t xml:space="preserve"> opening the agent, or running a specific command, exposes an option to enter the </w:t>
      </w:r>
      <w:r w:rsidDel="00000000" w:rsidR="00000000" w:rsidRPr="00000000">
        <w:rPr>
          <w:b w:val="1"/>
          <w:bCs w:val="1"/>
          <w:rtl w:val="0"/>
        </w:rPr>
        <w:t xml:space="preserve">server IP address and server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.exe should be downloadable and carry/take the server information on download where possible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firewall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installation, the agent automatically adds a Windows firewall exception for its agent↔server connection port, so no manual firewall setup is needed (done with the admin rights the install already uses)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Antivirus trust:</w:t>
      </w:r>
      <w:r w:rsidDel="00000000" w:rsidR="00000000" w:rsidRPr="00000000">
        <w:rPr>
          <w:rtl w:val="0"/>
        </w:rPr>
        <w:t xml:space="preserve"> the agent must be treated as a legitimate application, not a virus — achieved by properly </w:t>
      </w:r>
      <w:r w:rsidDel="00000000" w:rsidR="00000000" w:rsidRPr="00000000">
        <w:rPr>
          <w:b w:val="1"/>
          <w:bCs w:val="1"/>
          <w:rtl w:val="0"/>
        </w:rPr>
        <w:t xml:space="preserve">code-signing</w:t>
      </w:r>
      <w:r w:rsidDel="00000000" w:rsidR="00000000" w:rsidRPr="00000000">
        <w:rPr>
          <w:rtl w:val="0"/>
        </w:rPr>
        <w:t xml:space="preserve"> the software (digital signature) and adding it to the antivirus exception/allow list. (No disabling or evading antivirus — legitimate trust only.)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y3ho0wmu5lph" w:id="13"/>
      <w:bookmarkEnd w:id="13"/>
      <w:r w:rsidDel="00000000" w:rsidR="00000000" w:rsidRPr="00000000">
        <w:rPr>
          <w:rtl w:val="0"/>
        </w:rPr>
        <w:t xml:space="preserve">3.2 Central Server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Collects data from all agents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Deployment: supports both </w:t>
      </w:r>
      <w:r w:rsidDel="00000000" w:rsidR="00000000" w:rsidRPr="00000000">
        <w:rPr>
          <w:b w:val="1"/>
          <w:bCs w:val="1"/>
          <w:rtl w:val="0"/>
        </w:rPr>
        <w:t xml:space="preserve">on-premises</w:t>
      </w:r>
      <w:r w:rsidDel="00000000" w:rsidR="00000000" w:rsidRPr="00000000">
        <w:rPr>
          <w:rtl w:val="0"/>
        </w:rPr>
        <w:t xml:space="preserve"> (customer's own server) and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— customer's choice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Handles one office with </w:t>
      </w:r>
      <w:r w:rsidDel="00000000" w:rsidR="00000000" w:rsidRPr="00000000">
        <w:rPr>
          <w:b w:val="1"/>
          <w:bCs w:val="1"/>
          <w:rtl w:val="0"/>
        </w:rPr>
        <w:t xml:space="preserve">multiple locations</w:t>
      </w:r>
      <w:r w:rsidDel="00000000" w:rsidR="00000000" w:rsidRPr="00000000">
        <w:rPr>
          <w:rtl w:val="0"/>
        </w:rPr>
        <w:t xml:space="preserve">, monitored centrally (all location agents report to one central server)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licensing, data retention periods, and real-time alert generation on keyword match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software requirements must be minimal and clearly documented</w:t>
      </w:r>
      <w:r w:rsidDel="00000000" w:rsidR="00000000" w:rsidRPr="00000000">
        <w:rPr>
          <w:rtl w:val="0"/>
        </w:rPr>
        <w:t xml:space="preserve"> — avoid requiring many installed software packages; keep setup simple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zhi7aymlb1lu" w:id="14"/>
      <w:bookmarkEnd w:id="14"/>
      <w:r w:rsidDel="00000000" w:rsidR="00000000" w:rsidRPr="00000000">
        <w:rPr>
          <w:rtl w:val="0"/>
        </w:rPr>
        <w:t xml:space="preserve">3.3 Web-Based Admin Dashboard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Opens in a browser (works for both on-premises and cloud)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and interactive: charts, filters, graphs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all employee activity, alerts, screenshots, assets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assign policies to groups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Lists all connected agents; supports remote access (click-and-connect) per machine, governed by role-based access (see 2.6)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per-manager / per-department access — </w:t>
      </w:r>
      <w:r w:rsidDel="00000000" w:rsidR="00000000" w:rsidRPr="00000000">
        <w:rPr>
          <w:b w:val="1"/>
          <w:bCs w:val="1"/>
          <w:rtl w:val="0"/>
        </w:rPr>
        <w:t xml:space="preserve">off by default</w:t>
      </w:r>
      <w:r w:rsidDel="00000000" w:rsidR="00000000" w:rsidRPr="00000000">
        <w:rPr>
          <w:rtl w:val="0"/>
        </w:rPr>
        <w:t xml:space="preserve">, enabled only when a company asks (e.g. a manager sees only their own team)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uzu4rwd4fw4j" w:id="15"/>
      <w:bookmarkEnd w:id="15"/>
      <w:r w:rsidDel="00000000" w:rsidR="00000000" w:rsidRPr="00000000">
        <w:rPr>
          <w:rtl w:val="0"/>
        </w:rPr>
        <w:t xml:space="preserve">4. Licensing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 server controls licensing via license keys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(per-computer monthly) and </w:t>
      </w:r>
      <w:r w:rsidDel="00000000" w:rsidR="00000000" w:rsidRPr="00000000">
        <w:rPr>
          <w:b w:val="1"/>
          <w:bCs w:val="1"/>
          <w:rtl w:val="0"/>
        </w:rPr>
        <w:t xml:space="preserve">one-time license</w:t>
      </w:r>
      <w:r w:rsidDel="00000000" w:rsidR="00000000" w:rsidRPr="00000000">
        <w:rPr>
          <w:rtl w:val="0"/>
        </w:rPr>
        <w:t xml:space="preserve"> customers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One-time license priced higher (includes a full year of support)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License key encodes whether it is monthly or lifetime; server checks expiry accordingly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9ks7qy9a3f8u" w:id="16"/>
      <w:bookmarkEnd w:id="16"/>
      <w:r w:rsidDel="00000000" w:rsidR="00000000" w:rsidRPr="00000000">
        <w:rPr>
          <w:rtl w:val="0"/>
        </w:rPr>
        <w:t xml:space="preserve">5. Privacy &amp; Legal Notes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Passwords are never captured (password fields skipped in keystroke logging) — a selling point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Hidden monitoring and silent remote access: customers should ensure employee consent via contract/company policy; product can remind customers of this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IT-support remote access is consent-based (employee prompted), making it transparent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Policy engine allows lighter monitoring for sensitive departments to stay compliant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Antivirus trust is achieved legitimately (code-signing + allow-listing), never by disabling/evading antivirus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 a quick consult with an Indian IT/labour-law expert before large deals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cm0dg2y82awu" w:id="17"/>
      <w:bookmarkEnd w:id="17"/>
      <w:r w:rsidDel="00000000" w:rsidR="00000000" w:rsidRPr="00000000">
        <w:rPr>
          <w:rtl w:val="0"/>
        </w:rPr>
        <w:t xml:space="preserve">6. Next Steps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the detailed technical design (code structure, architecture, database schema, licensing logic) in the text interface, using this PRD as the starting point.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